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8F6E0B" w:rsidRPr="006E0C2A" w:rsidTr="00C4584B">
        <w:trPr>
          <w:trHeight w:val="2436"/>
        </w:trPr>
        <w:tc>
          <w:tcPr>
            <w:tcW w:w="9828" w:type="dxa"/>
            <w:tcBorders>
              <w:top w:val="single" w:sz="4" w:space="0" w:color="auto"/>
              <w:left w:val="single" w:sz="4" w:space="0" w:color="auto"/>
              <w:bottom w:val="single" w:sz="4" w:space="0" w:color="auto"/>
              <w:right w:val="single" w:sz="4" w:space="0" w:color="auto"/>
            </w:tcBorders>
          </w:tcPr>
          <w:p w:rsidR="008F6E0B" w:rsidRPr="006E0C2A" w:rsidRDefault="008F6E0B" w:rsidP="00C4584B">
            <w:pPr>
              <w:rPr>
                <w:rFonts w:ascii="Microsoft Sans Serif" w:hAnsi="Microsoft Sans Serif" w:cs="Microsoft Sans Serif"/>
                <w:b/>
              </w:rPr>
            </w:pPr>
            <w:r>
              <w:rPr>
                <w:rFonts w:ascii="Microsoft Sans Serif" w:hAnsi="Microsoft Sans Serif" w:cs="Microsoft Sans Serif"/>
                <w:b/>
                <w:noProof/>
                <w:lang w:val="en-US" w:eastAsia="en-US"/>
              </w:rPr>
              <w:drawing>
                <wp:inline distT="0" distB="0" distL="0" distR="0">
                  <wp:extent cx="800100" cy="1028700"/>
                  <wp:effectExtent l="19050" t="0" r="0" b="0"/>
                  <wp:docPr id="10" name="Слика 4" descr="CRNA G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descr="CRNA GORA"/>
                          <pic:cNvPicPr>
                            <a:picLocks noChangeAspect="1" noChangeArrowheads="1"/>
                          </pic:cNvPicPr>
                        </pic:nvPicPr>
                        <pic:blipFill>
                          <a:blip r:embed="rId7"/>
                          <a:srcRect/>
                          <a:stretch>
                            <a:fillRect/>
                          </a:stretch>
                        </pic:blipFill>
                        <pic:spPr bwMode="auto">
                          <a:xfrm>
                            <a:off x="0" y="0"/>
                            <a:ext cx="800100" cy="1028700"/>
                          </a:xfrm>
                          <a:prstGeom prst="rect">
                            <a:avLst/>
                          </a:prstGeom>
                          <a:noFill/>
                          <a:ln w="9525">
                            <a:noFill/>
                            <a:miter lim="800000"/>
                            <a:headEnd/>
                            <a:tailEnd/>
                          </a:ln>
                        </pic:spPr>
                      </pic:pic>
                    </a:graphicData>
                  </a:graphic>
                </wp:inline>
              </w:drawing>
            </w:r>
            <w:r w:rsidRPr="006E0C2A">
              <w:rPr>
                <w:rFonts w:ascii="Microsoft Sans Serif" w:hAnsi="Microsoft Sans Serif" w:cs="Microsoft Sans Serif"/>
                <w:b/>
              </w:rPr>
              <w:t xml:space="preserve">               </w:t>
            </w:r>
            <w:r w:rsidR="00001B05" w:rsidRPr="00001B05">
              <w:rPr>
                <w:rFonts w:ascii="Microsoft Sans Serif" w:hAnsi="Microsoft Sans Serif" w:cs="Microsoft Sans Serif"/>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6.75pt;height:57.6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40pt;v-text-kern:t" trim="t" fitpath="t" string=",,RACIO – MONT“ DOO"/>
                </v:shape>
              </w:pict>
            </w:r>
          </w:p>
          <w:p w:rsidR="008F6E0B" w:rsidRPr="006E0C2A" w:rsidRDefault="008F6E0B" w:rsidP="00C4584B">
            <w:pPr>
              <w:rPr>
                <w:rFonts w:ascii="Microsoft Sans Serif" w:eastAsia="Arial Unicode MS" w:hAnsi="Microsoft Sans Serif" w:cs="Microsoft Sans Serif"/>
                <w:b/>
                <w:sz w:val="32"/>
                <w:szCs w:val="32"/>
              </w:rPr>
            </w:pPr>
            <w:r w:rsidRPr="006E0C2A">
              <w:rPr>
                <w:rFonts w:ascii="Microsoft Sans Serif" w:eastAsia="Arial Unicode MS" w:hAnsi="Microsoft Sans Serif" w:cs="Microsoft Sans Serif"/>
                <w:b/>
              </w:rPr>
              <w:t xml:space="preserve">                                                  </w:t>
            </w:r>
            <w:r w:rsidRPr="006E0C2A">
              <w:rPr>
                <w:rFonts w:ascii="Microsoft Sans Serif" w:eastAsia="Arial Unicode MS" w:hAnsi="Microsoft Sans Serif" w:cs="Microsoft Sans Serif"/>
                <w:b/>
                <w:sz w:val="32"/>
                <w:szCs w:val="32"/>
              </w:rPr>
              <w:t xml:space="preserve">DRUŠTVO   ZA   REVIZIJU                        </w:t>
            </w:r>
          </w:p>
          <w:p w:rsidR="008F6E0B" w:rsidRPr="006E0C2A" w:rsidRDefault="008F6E0B" w:rsidP="00C4584B">
            <w:pPr>
              <w:rPr>
                <w:rFonts w:ascii="Microsoft Sans Serif" w:eastAsia="Arial Unicode MS" w:hAnsi="Microsoft Sans Serif" w:cs="Microsoft Sans Serif"/>
                <w:b/>
                <w:i/>
                <w:sz w:val="32"/>
                <w:szCs w:val="32"/>
              </w:rPr>
            </w:pPr>
            <w:r w:rsidRPr="006E0C2A">
              <w:rPr>
                <w:rFonts w:ascii="Microsoft Sans Serif" w:eastAsia="Arial Unicode MS" w:hAnsi="Microsoft Sans Serif" w:cs="Microsoft Sans Serif"/>
                <w:b/>
                <w:sz w:val="32"/>
                <w:szCs w:val="32"/>
              </w:rPr>
              <w:t xml:space="preserve">                                                 K O L A Š I N                                </w:t>
            </w:r>
            <w:r w:rsidRPr="006E0C2A">
              <w:rPr>
                <w:rFonts w:ascii="Microsoft Sans Serif" w:eastAsia="Arial Unicode MS" w:hAnsi="Microsoft Sans Serif" w:cs="Microsoft Sans Serif"/>
                <w:b/>
                <w:i/>
                <w:sz w:val="32"/>
                <w:szCs w:val="32"/>
              </w:rPr>
              <w:t xml:space="preserve"> </w:t>
            </w:r>
          </w:p>
          <w:p w:rsidR="008F6E0B" w:rsidRPr="006E0C2A" w:rsidRDefault="008F6E0B" w:rsidP="00C4584B">
            <w:pPr>
              <w:pStyle w:val="2"/>
              <w:rPr>
                <w:rFonts w:ascii="Microsoft Sans Serif" w:hAnsi="Microsoft Sans Serif" w:cs="Microsoft Sans Serif"/>
                <w:b w:val="0"/>
                <w:i w:val="0"/>
                <w:sz w:val="24"/>
                <w:szCs w:val="24"/>
              </w:rPr>
            </w:pPr>
          </w:p>
        </w:tc>
      </w:tr>
      <w:tr w:rsidR="008F6E0B" w:rsidRPr="006E0C2A" w:rsidTr="00C4584B">
        <w:tc>
          <w:tcPr>
            <w:tcW w:w="9790" w:type="dxa"/>
            <w:tcBorders>
              <w:top w:val="single" w:sz="4" w:space="0" w:color="auto"/>
              <w:left w:val="single" w:sz="4" w:space="0" w:color="auto"/>
              <w:bottom w:val="single" w:sz="4" w:space="0" w:color="auto"/>
              <w:right w:val="single" w:sz="4" w:space="0" w:color="auto"/>
            </w:tcBorders>
            <w:hideMark/>
          </w:tcPr>
          <w:p w:rsidR="008F6E0B" w:rsidRPr="006E0C2A" w:rsidRDefault="008F6E0B" w:rsidP="00C4584B">
            <w:pPr>
              <w:rPr>
                <w:rFonts w:ascii="Microsoft Sans Serif" w:eastAsia="Arial Unicode MS" w:hAnsi="Microsoft Sans Serif" w:cs="Microsoft Sans Serif"/>
                <w:color w:val="0070C0"/>
                <w:u w:val="single"/>
                <w:lang w:val="en-US"/>
              </w:rPr>
            </w:pPr>
            <w:r w:rsidRPr="006E0C2A">
              <w:rPr>
                <w:rFonts w:ascii="Microsoft Sans Serif" w:eastAsia="Arial Unicode MS" w:hAnsi="Microsoft Sans Serif" w:cs="Microsoft Sans Serif"/>
              </w:rPr>
              <w:t xml:space="preserve">Crna Gora , 81 210 Kolašin </w:t>
            </w:r>
            <w:r>
              <w:rPr>
                <w:rFonts w:ascii="Microsoft Sans Serif" w:eastAsia="Arial Unicode MS" w:hAnsi="Microsoft Sans Serif" w:cs="Microsoft Sans Serif"/>
              </w:rPr>
              <w:t xml:space="preserve">Mojkovačka </w:t>
            </w:r>
            <w:r w:rsidRPr="006E0C2A">
              <w:rPr>
                <w:rFonts w:ascii="Microsoft Sans Serif" w:eastAsia="Arial Unicode MS" w:hAnsi="Microsoft Sans Serif" w:cs="Microsoft Sans Serif"/>
              </w:rPr>
              <w:t xml:space="preserve"> b.b. e-mail: </w:t>
            </w:r>
            <w:hyperlink r:id="rId8" w:history="1">
              <w:r w:rsidRPr="006E0C2A">
                <w:rPr>
                  <w:rStyle w:val="a5"/>
                  <w:rFonts w:ascii="Microsoft Sans Serif" w:eastAsia="Arial Unicode MS" w:hAnsi="Microsoft Sans Serif" w:cs="Microsoft Sans Serif"/>
                  <w:color w:val="0070C0"/>
                </w:rPr>
                <w:t>raciomont</w:t>
              </w:r>
              <w:r w:rsidRPr="006E0C2A">
                <w:rPr>
                  <w:rStyle w:val="a5"/>
                  <w:rFonts w:ascii="Microsoft Sans Serif" w:eastAsia="Arial Unicode MS" w:hAnsi="Microsoft Sans Serif" w:cs="Microsoft Sans Serif"/>
                  <w:color w:val="0070C0"/>
                  <w:lang w:val="en-US"/>
                </w:rPr>
                <w:t>@</w:t>
              </w:r>
            </w:hyperlink>
            <w:r w:rsidRPr="006E0C2A">
              <w:rPr>
                <w:rFonts w:ascii="Microsoft Sans Serif" w:eastAsia="Arial Unicode MS" w:hAnsi="Microsoft Sans Serif" w:cs="Microsoft Sans Serif"/>
                <w:color w:val="0070C0"/>
                <w:u w:val="single"/>
              </w:rPr>
              <w:t>t-com.me</w:t>
            </w:r>
            <w:r w:rsidRPr="006E0C2A">
              <w:rPr>
                <w:rFonts w:ascii="Microsoft Sans Serif" w:eastAsia="Arial Unicode MS" w:hAnsi="Microsoft Sans Serif" w:cs="Microsoft Sans Serif"/>
                <w:color w:val="0070C0"/>
                <w:u w:val="single"/>
                <w:lang w:val="en-US"/>
              </w:rPr>
              <w:t xml:space="preserve"> ; </w:t>
            </w:r>
          </w:p>
          <w:p w:rsidR="008F6E0B" w:rsidRPr="006E0C2A" w:rsidRDefault="008F6E0B" w:rsidP="00C4584B">
            <w:pPr>
              <w:rPr>
                <w:rFonts w:ascii="Microsoft Sans Serif" w:eastAsia="Arial Unicode MS" w:hAnsi="Microsoft Sans Serif" w:cs="Microsoft Sans Serif"/>
                <w:lang w:val="en-US"/>
              </w:rPr>
            </w:pPr>
            <w:r w:rsidRPr="006E0C2A">
              <w:rPr>
                <w:rFonts w:ascii="Microsoft Sans Serif" w:eastAsia="Arial Unicode MS" w:hAnsi="Microsoft Sans Serif" w:cs="Microsoft Sans Serif"/>
                <w:lang w:val="en-US"/>
              </w:rPr>
              <w:t xml:space="preserve">Ž.R. 510-11971-17 </w:t>
            </w:r>
          </w:p>
          <w:p w:rsidR="008F6E0B" w:rsidRPr="006E0C2A" w:rsidRDefault="008F6E0B" w:rsidP="00C4584B">
            <w:pPr>
              <w:rPr>
                <w:rFonts w:ascii="Microsoft Sans Serif" w:eastAsia="Arial Unicode MS" w:hAnsi="Microsoft Sans Serif" w:cs="Microsoft Sans Serif"/>
              </w:rPr>
            </w:pPr>
            <w:r w:rsidRPr="006E0C2A">
              <w:rPr>
                <w:rFonts w:ascii="Microsoft Sans Serif" w:eastAsia="Arial Unicode MS" w:hAnsi="Microsoft Sans Serif" w:cs="Microsoft Sans Serif"/>
                <w:lang w:val="en-US"/>
              </w:rPr>
              <w:t xml:space="preserve">tel. 020 860 941, tel/fax: 020 860 940,mob.tel. 069 413 982 </w:t>
            </w:r>
          </w:p>
        </w:tc>
      </w:tr>
    </w:tbl>
    <w:p w:rsidR="008F6E0B" w:rsidRDefault="008F6E0B" w:rsidP="008F6E0B">
      <w:pPr>
        <w:rPr>
          <w:sz w:val="28"/>
          <w:szCs w:val="28"/>
        </w:rPr>
      </w:pPr>
    </w:p>
    <w:p w:rsidR="008F6E0B" w:rsidRDefault="008F6E0B" w:rsidP="008F6E0B">
      <w:pPr>
        <w:rPr>
          <w:b/>
          <w:sz w:val="28"/>
          <w:szCs w:val="28"/>
        </w:rPr>
      </w:pPr>
    </w:p>
    <w:p w:rsidR="008F6E0B" w:rsidRDefault="008F6E0B" w:rsidP="008F6E0B">
      <w:pPr>
        <w:rPr>
          <w:b/>
          <w:sz w:val="28"/>
          <w:szCs w:val="28"/>
        </w:rPr>
      </w:pPr>
    </w:p>
    <w:p w:rsidR="008F6E0B" w:rsidRDefault="008F6E0B" w:rsidP="008F6E0B">
      <w:pPr>
        <w:rPr>
          <w:b/>
          <w:sz w:val="28"/>
          <w:szCs w:val="28"/>
        </w:rPr>
      </w:pPr>
    </w:p>
    <w:p w:rsidR="008F6E0B" w:rsidRDefault="008F6E0B" w:rsidP="008F6E0B">
      <w:pPr>
        <w:rPr>
          <w:b/>
          <w:sz w:val="28"/>
          <w:szCs w:val="28"/>
        </w:rPr>
      </w:pPr>
    </w:p>
    <w:p w:rsidR="008F6E0B" w:rsidRDefault="008F6E0B" w:rsidP="008F6E0B">
      <w:pPr>
        <w:rPr>
          <w:b/>
          <w:sz w:val="28"/>
          <w:szCs w:val="28"/>
        </w:rPr>
      </w:pPr>
    </w:p>
    <w:p w:rsidR="008F6E0B" w:rsidRDefault="008F6E0B" w:rsidP="008F6E0B">
      <w:pPr>
        <w:rPr>
          <w:b/>
          <w:sz w:val="28"/>
          <w:szCs w:val="28"/>
        </w:rPr>
      </w:pPr>
    </w:p>
    <w:p w:rsidR="008F6E0B" w:rsidRDefault="008F6E0B" w:rsidP="008F6E0B">
      <w:pPr>
        <w:rPr>
          <w:b/>
          <w:sz w:val="28"/>
          <w:szCs w:val="28"/>
        </w:rPr>
      </w:pPr>
    </w:p>
    <w:p w:rsidR="008F6E0B" w:rsidRDefault="008F6E0B" w:rsidP="008F6E0B">
      <w:pPr>
        <w:rPr>
          <w:b/>
          <w:sz w:val="28"/>
          <w:szCs w:val="28"/>
        </w:rPr>
      </w:pPr>
    </w:p>
    <w:p w:rsidR="008F6E0B" w:rsidRPr="00541FCC" w:rsidRDefault="008F6E0B" w:rsidP="008F6E0B">
      <w:pPr>
        <w:rPr>
          <w:rFonts w:ascii="Microsoft Sans Serif" w:hAnsi="Microsoft Sans Serif" w:cs="Microsoft Sans Serif"/>
          <w:b/>
          <w:sz w:val="36"/>
          <w:szCs w:val="36"/>
        </w:rPr>
      </w:pPr>
      <w:r w:rsidRPr="00541FCC">
        <w:rPr>
          <w:rFonts w:ascii="Microsoft Sans Serif" w:hAnsi="Microsoft Sans Serif" w:cs="Microsoft Sans Serif"/>
          <w:b/>
          <w:sz w:val="36"/>
          <w:szCs w:val="36"/>
        </w:rPr>
        <w:t xml:space="preserve">                          </w:t>
      </w:r>
      <w:r w:rsidRPr="00541FCC">
        <w:rPr>
          <w:rFonts w:ascii="Microsoft Sans Serif" w:hAnsi="Microsoft Sans Serif" w:cs="Microsoft Sans Serif"/>
          <w:sz w:val="36"/>
          <w:szCs w:val="36"/>
        </w:rPr>
        <w:t xml:space="preserve">       </w:t>
      </w:r>
      <w:r w:rsidRPr="00541FCC">
        <w:rPr>
          <w:rFonts w:ascii="Microsoft Sans Serif" w:hAnsi="Microsoft Sans Serif" w:cs="Microsoft Sans Serif"/>
          <w:b/>
          <w:sz w:val="36"/>
          <w:szCs w:val="36"/>
        </w:rPr>
        <w:t>IZVJEŠTAJ</w:t>
      </w:r>
    </w:p>
    <w:p w:rsidR="008F6E0B" w:rsidRPr="00541FCC" w:rsidRDefault="008F6E0B" w:rsidP="008F6E0B">
      <w:pPr>
        <w:rPr>
          <w:rFonts w:ascii="Microsoft Sans Serif" w:hAnsi="Microsoft Sans Serif" w:cs="Microsoft Sans Serif"/>
          <w:sz w:val="36"/>
          <w:szCs w:val="36"/>
        </w:rPr>
      </w:pPr>
    </w:p>
    <w:p w:rsidR="008F6E0B" w:rsidRPr="00541FCC" w:rsidRDefault="008F6E0B" w:rsidP="008F6E0B">
      <w:pPr>
        <w:rPr>
          <w:rFonts w:ascii="Microsoft Sans Serif" w:hAnsi="Microsoft Sans Serif" w:cs="Microsoft Sans Serif"/>
          <w:b/>
          <w:sz w:val="36"/>
          <w:szCs w:val="36"/>
        </w:rPr>
      </w:pPr>
      <w:r w:rsidRPr="00541FCC">
        <w:rPr>
          <w:rFonts w:ascii="Microsoft Sans Serif" w:hAnsi="Microsoft Sans Serif" w:cs="Microsoft Sans Serif"/>
          <w:sz w:val="36"/>
          <w:szCs w:val="36"/>
        </w:rPr>
        <w:t xml:space="preserve">              </w:t>
      </w:r>
      <w:r w:rsidRPr="00541FCC">
        <w:rPr>
          <w:rFonts w:ascii="Microsoft Sans Serif" w:hAnsi="Microsoft Sans Serif" w:cs="Microsoft Sans Serif"/>
          <w:b/>
          <w:sz w:val="36"/>
          <w:szCs w:val="36"/>
        </w:rPr>
        <w:t xml:space="preserve">O REVIZIJI ZAVRŠNOG RAČUNA     </w:t>
      </w:r>
    </w:p>
    <w:p w:rsidR="008F6E0B" w:rsidRPr="00541FCC" w:rsidRDefault="008F6E0B" w:rsidP="008F6E0B">
      <w:pPr>
        <w:rPr>
          <w:rFonts w:ascii="Microsoft Sans Serif" w:hAnsi="Microsoft Sans Serif" w:cs="Microsoft Sans Serif"/>
          <w:b/>
          <w:sz w:val="36"/>
          <w:szCs w:val="36"/>
        </w:rPr>
      </w:pPr>
      <w:r w:rsidRPr="00541FCC">
        <w:rPr>
          <w:rFonts w:ascii="Microsoft Sans Serif" w:hAnsi="Microsoft Sans Serif" w:cs="Microsoft Sans Serif"/>
          <w:sz w:val="36"/>
          <w:szCs w:val="36"/>
        </w:rPr>
        <w:t xml:space="preserve">             </w:t>
      </w:r>
      <w:r>
        <w:rPr>
          <w:rFonts w:ascii="Microsoft Sans Serif" w:hAnsi="Microsoft Sans Serif" w:cs="Microsoft Sans Serif"/>
          <w:sz w:val="36"/>
          <w:szCs w:val="36"/>
        </w:rPr>
        <w:t xml:space="preserve">   </w:t>
      </w:r>
      <w:r w:rsidRPr="00541FCC">
        <w:rPr>
          <w:rFonts w:ascii="Microsoft Sans Serif" w:hAnsi="Microsoft Sans Serif" w:cs="Microsoft Sans Serif"/>
          <w:b/>
          <w:sz w:val="36"/>
          <w:szCs w:val="36"/>
        </w:rPr>
        <w:t>BUDŽETA</w:t>
      </w:r>
      <w:r w:rsidRPr="00541FCC">
        <w:rPr>
          <w:rFonts w:ascii="Microsoft Sans Serif" w:hAnsi="Microsoft Sans Serif" w:cs="Microsoft Sans Serif"/>
          <w:sz w:val="36"/>
          <w:szCs w:val="36"/>
        </w:rPr>
        <w:t xml:space="preserve"> </w:t>
      </w:r>
      <w:r w:rsidRPr="00541FCC">
        <w:rPr>
          <w:rFonts w:ascii="Microsoft Sans Serif" w:hAnsi="Microsoft Sans Serif" w:cs="Microsoft Sans Serif"/>
          <w:b/>
          <w:sz w:val="36"/>
          <w:szCs w:val="36"/>
        </w:rPr>
        <w:t>OPŠTINE ŽABLJAK</w:t>
      </w:r>
    </w:p>
    <w:p w:rsidR="008F6E0B" w:rsidRPr="00541FCC" w:rsidRDefault="008F6E0B" w:rsidP="008F6E0B">
      <w:pPr>
        <w:rPr>
          <w:rFonts w:ascii="Microsoft Sans Serif" w:hAnsi="Microsoft Sans Serif" w:cs="Microsoft Sans Serif"/>
          <w:b/>
          <w:sz w:val="36"/>
          <w:szCs w:val="36"/>
        </w:rPr>
      </w:pPr>
      <w:r w:rsidRPr="00541FCC">
        <w:rPr>
          <w:rFonts w:ascii="Microsoft Sans Serif" w:hAnsi="Microsoft Sans Serif" w:cs="Microsoft Sans Serif"/>
          <w:b/>
          <w:sz w:val="36"/>
          <w:szCs w:val="36"/>
        </w:rPr>
        <w:t xml:space="preserve">                           ZA 20</w:t>
      </w:r>
      <w:r>
        <w:rPr>
          <w:rFonts w:ascii="Microsoft Sans Serif" w:hAnsi="Microsoft Sans Serif" w:cs="Microsoft Sans Serif"/>
          <w:b/>
          <w:sz w:val="36"/>
          <w:szCs w:val="36"/>
        </w:rPr>
        <w:t>14</w:t>
      </w:r>
      <w:r w:rsidRPr="00541FCC">
        <w:rPr>
          <w:rFonts w:ascii="Microsoft Sans Serif" w:hAnsi="Microsoft Sans Serif" w:cs="Microsoft Sans Serif"/>
          <w:b/>
          <w:sz w:val="36"/>
          <w:szCs w:val="36"/>
        </w:rPr>
        <w:t xml:space="preserve"> GODINU</w:t>
      </w:r>
    </w:p>
    <w:p w:rsidR="008F6E0B" w:rsidRPr="00541FCC" w:rsidRDefault="008F6E0B" w:rsidP="008F6E0B">
      <w:pPr>
        <w:rPr>
          <w:rFonts w:ascii="Microsoft Sans Serif" w:hAnsi="Microsoft Sans Serif" w:cs="Microsoft Sans Serif"/>
          <w:sz w:val="36"/>
          <w:szCs w:val="36"/>
        </w:rPr>
      </w:pPr>
    </w:p>
    <w:p w:rsidR="008F6E0B" w:rsidRPr="00FF0F66" w:rsidRDefault="008F6E0B" w:rsidP="008F6E0B">
      <w:pPr>
        <w:rPr>
          <w:rFonts w:ascii="Microsoft Sans Serif" w:hAnsi="Microsoft Sans Serif" w:cs="Microsoft Sans Serif"/>
        </w:rPr>
      </w:pPr>
    </w:p>
    <w:p w:rsidR="008F6E0B" w:rsidRPr="00FF0F66" w:rsidRDefault="008F6E0B" w:rsidP="008F6E0B">
      <w:pPr>
        <w:rPr>
          <w:rFonts w:ascii="Microsoft Sans Serif" w:hAnsi="Microsoft Sans Serif" w:cs="Microsoft Sans Serif"/>
        </w:rPr>
      </w:pPr>
    </w:p>
    <w:p w:rsidR="008F6E0B" w:rsidRPr="00FF0F66" w:rsidRDefault="008F6E0B" w:rsidP="008F6E0B">
      <w:pPr>
        <w:rPr>
          <w:rFonts w:ascii="Microsoft Sans Serif" w:hAnsi="Microsoft Sans Serif" w:cs="Microsoft Sans Serif"/>
        </w:rPr>
      </w:pPr>
    </w:p>
    <w:p w:rsidR="008F6E0B" w:rsidRPr="00FF0F66" w:rsidRDefault="008F6E0B" w:rsidP="008F6E0B">
      <w:pPr>
        <w:rPr>
          <w:rFonts w:ascii="Microsoft Sans Serif" w:hAnsi="Microsoft Sans Serif" w:cs="Microsoft Sans Serif"/>
        </w:rPr>
      </w:pPr>
    </w:p>
    <w:p w:rsidR="008F6E0B" w:rsidRPr="00FF0F66" w:rsidRDefault="008F6E0B" w:rsidP="008F6E0B">
      <w:pPr>
        <w:rPr>
          <w:rFonts w:ascii="Microsoft Sans Serif" w:hAnsi="Microsoft Sans Serif" w:cs="Microsoft Sans Serif"/>
        </w:rPr>
      </w:pPr>
    </w:p>
    <w:p w:rsidR="008F6E0B" w:rsidRPr="00FF0F66" w:rsidRDefault="008F6E0B" w:rsidP="008F6E0B">
      <w:pPr>
        <w:rPr>
          <w:rFonts w:ascii="Microsoft Sans Serif" w:hAnsi="Microsoft Sans Serif" w:cs="Microsoft Sans Serif"/>
        </w:rPr>
      </w:pPr>
    </w:p>
    <w:p w:rsidR="008F6E0B" w:rsidRPr="00FF0F66" w:rsidRDefault="008F6E0B" w:rsidP="008F6E0B">
      <w:pPr>
        <w:rPr>
          <w:rFonts w:ascii="Microsoft Sans Serif" w:hAnsi="Microsoft Sans Serif" w:cs="Microsoft Sans Serif"/>
        </w:rPr>
      </w:pPr>
    </w:p>
    <w:p w:rsidR="008F6E0B" w:rsidRPr="00FF0F66" w:rsidRDefault="008F6E0B" w:rsidP="008F6E0B">
      <w:pPr>
        <w:rPr>
          <w:rFonts w:ascii="Microsoft Sans Serif" w:hAnsi="Microsoft Sans Serif" w:cs="Microsoft Sans Serif"/>
        </w:rPr>
      </w:pPr>
    </w:p>
    <w:p w:rsidR="008F6E0B" w:rsidRPr="00FF0F66" w:rsidRDefault="008F6E0B" w:rsidP="008F6E0B">
      <w:pPr>
        <w:rPr>
          <w:rFonts w:ascii="Microsoft Sans Serif" w:hAnsi="Microsoft Sans Serif" w:cs="Microsoft Sans Serif"/>
        </w:rPr>
      </w:pPr>
    </w:p>
    <w:p w:rsidR="008F6E0B" w:rsidRPr="00FF0F66" w:rsidRDefault="008F6E0B" w:rsidP="008F6E0B">
      <w:pPr>
        <w:rPr>
          <w:rFonts w:ascii="Microsoft Sans Serif" w:hAnsi="Microsoft Sans Serif" w:cs="Microsoft Sans Serif"/>
        </w:rPr>
      </w:pPr>
    </w:p>
    <w:p w:rsidR="008F6E0B" w:rsidRPr="00FF0F66" w:rsidRDefault="008F6E0B" w:rsidP="008F6E0B">
      <w:pPr>
        <w:rPr>
          <w:rFonts w:ascii="Microsoft Sans Serif" w:hAnsi="Microsoft Sans Serif" w:cs="Microsoft Sans Serif"/>
        </w:rPr>
      </w:pPr>
    </w:p>
    <w:p w:rsidR="008F6E0B" w:rsidRPr="00FF0F66" w:rsidRDefault="008F6E0B" w:rsidP="008F6E0B">
      <w:pPr>
        <w:rPr>
          <w:rFonts w:ascii="Microsoft Sans Serif" w:hAnsi="Microsoft Sans Serif" w:cs="Microsoft Sans Serif"/>
        </w:rPr>
      </w:pPr>
    </w:p>
    <w:p w:rsidR="008F6E0B" w:rsidRPr="00FF0F66" w:rsidRDefault="008F6E0B" w:rsidP="008F6E0B">
      <w:pPr>
        <w:rPr>
          <w:rFonts w:ascii="Microsoft Sans Serif" w:hAnsi="Microsoft Sans Serif" w:cs="Microsoft Sans Serif"/>
        </w:rPr>
      </w:pPr>
    </w:p>
    <w:p w:rsidR="008F6E0B" w:rsidRDefault="008F6E0B" w:rsidP="008F6E0B">
      <w:pPr>
        <w:rPr>
          <w:rFonts w:ascii="Microsoft Sans Serif" w:hAnsi="Microsoft Sans Serif" w:cs="Microsoft Sans Serif"/>
          <w:sz w:val="28"/>
          <w:szCs w:val="28"/>
        </w:rPr>
      </w:pPr>
    </w:p>
    <w:p w:rsidR="00F1405E" w:rsidRDefault="00F1405E" w:rsidP="008F6E0B">
      <w:pPr>
        <w:rPr>
          <w:rFonts w:ascii="Microsoft Sans Serif" w:hAnsi="Microsoft Sans Serif" w:cs="Microsoft Sans Serif"/>
          <w:sz w:val="28"/>
          <w:szCs w:val="28"/>
        </w:rPr>
      </w:pPr>
    </w:p>
    <w:p w:rsidR="00F1405E" w:rsidRDefault="00F1405E" w:rsidP="008F6E0B">
      <w:pPr>
        <w:rPr>
          <w:rFonts w:ascii="Microsoft Sans Serif" w:hAnsi="Microsoft Sans Serif" w:cs="Microsoft Sans Serif"/>
          <w:sz w:val="28"/>
          <w:szCs w:val="28"/>
        </w:rPr>
      </w:pPr>
    </w:p>
    <w:p w:rsidR="00F1405E" w:rsidRPr="00541FCC" w:rsidRDefault="00F1405E" w:rsidP="008F6E0B">
      <w:pPr>
        <w:rPr>
          <w:rFonts w:ascii="Microsoft Sans Serif" w:hAnsi="Microsoft Sans Serif" w:cs="Microsoft Sans Serif"/>
          <w:sz w:val="28"/>
          <w:szCs w:val="28"/>
        </w:rPr>
      </w:pPr>
    </w:p>
    <w:p w:rsidR="008F6E0B" w:rsidRDefault="008F6E0B" w:rsidP="008F6E0B">
      <w:pPr>
        <w:rPr>
          <w:rFonts w:ascii="Microsoft Sans Serif" w:hAnsi="Microsoft Sans Serif" w:cs="Microsoft Sans Serif"/>
          <w:b/>
          <w:sz w:val="28"/>
          <w:szCs w:val="28"/>
        </w:rPr>
      </w:pPr>
      <w:r w:rsidRPr="00541FCC">
        <w:rPr>
          <w:rFonts w:ascii="Microsoft Sans Serif" w:hAnsi="Microsoft Sans Serif" w:cs="Microsoft Sans Serif"/>
          <w:b/>
          <w:sz w:val="28"/>
          <w:szCs w:val="28"/>
        </w:rPr>
        <w:t xml:space="preserve">     U Kolašinu, jul 201</w:t>
      </w:r>
      <w:r>
        <w:rPr>
          <w:rFonts w:ascii="Microsoft Sans Serif" w:hAnsi="Microsoft Sans Serif" w:cs="Microsoft Sans Serif"/>
          <w:b/>
          <w:sz w:val="28"/>
          <w:szCs w:val="28"/>
        </w:rPr>
        <w:t>5</w:t>
      </w:r>
      <w:r w:rsidRPr="00541FCC">
        <w:rPr>
          <w:rFonts w:ascii="Microsoft Sans Serif" w:hAnsi="Microsoft Sans Serif" w:cs="Microsoft Sans Serif"/>
          <w:b/>
          <w:sz w:val="28"/>
          <w:szCs w:val="28"/>
        </w:rPr>
        <w:t xml:space="preserve"> godine</w:t>
      </w:r>
    </w:p>
    <w:p w:rsidR="008F6E0B" w:rsidRDefault="008F6E0B" w:rsidP="008F6E0B">
      <w:pPr>
        <w:rPr>
          <w:rFonts w:ascii="Microsoft Sans Serif" w:hAnsi="Microsoft Sans Serif" w:cs="Microsoft Sans Serif"/>
          <w:b/>
          <w:sz w:val="28"/>
          <w:szCs w:val="28"/>
        </w:rPr>
      </w:pPr>
    </w:p>
    <w:p w:rsidR="008F6E0B" w:rsidRDefault="008F6E0B" w:rsidP="008F6E0B">
      <w:pPr>
        <w:rPr>
          <w:rFonts w:ascii="Microsoft Sans Serif" w:hAnsi="Microsoft Sans Serif" w:cs="Microsoft Sans Serif"/>
          <w:b/>
          <w:sz w:val="28"/>
          <w:szCs w:val="28"/>
        </w:rPr>
      </w:pPr>
    </w:p>
    <w:p w:rsidR="00C4584B" w:rsidRDefault="00C4584B" w:rsidP="008F6E0B">
      <w:pPr>
        <w:rPr>
          <w:rFonts w:ascii="Microsoft Sans Serif" w:hAnsi="Microsoft Sans Serif" w:cs="Microsoft Sans Serif"/>
          <w:b/>
          <w:i/>
        </w:rPr>
      </w:pPr>
    </w:p>
    <w:p w:rsidR="00C4584B" w:rsidRPr="00740829" w:rsidRDefault="00C4584B" w:rsidP="00C4584B">
      <w:pPr>
        <w:rPr>
          <w:rFonts w:ascii="Microsoft Sans Serif" w:hAnsi="Microsoft Sans Serif" w:cs="Microsoft Sans Serif"/>
          <w:sz w:val="28"/>
          <w:szCs w:val="28"/>
        </w:rPr>
      </w:pPr>
      <w:r w:rsidRPr="00740829">
        <w:rPr>
          <w:rFonts w:ascii="Microsoft Sans Serif" w:hAnsi="Microsoft Sans Serif" w:cs="Microsoft Sans Serif"/>
          <w:b/>
          <w:i/>
          <w:sz w:val="28"/>
          <w:szCs w:val="28"/>
        </w:rPr>
        <w:t xml:space="preserve">IZVJEŠTAJ NEZAVISNOG  REVIZORA SKUPŠTINI  OPŠTINE  </w:t>
      </w:r>
      <w:r>
        <w:rPr>
          <w:rFonts w:ascii="Microsoft Sans Serif" w:hAnsi="Microsoft Sans Serif" w:cs="Microsoft Sans Serif"/>
          <w:b/>
          <w:i/>
          <w:sz w:val="28"/>
          <w:szCs w:val="28"/>
        </w:rPr>
        <w:t xml:space="preserve">ŽABLJAK </w:t>
      </w:r>
      <w:r w:rsidRPr="00740829">
        <w:rPr>
          <w:rFonts w:ascii="Microsoft Sans Serif" w:hAnsi="Microsoft Sans Serif" w:cs="Microsoft Sans Serif"/>
          <w:b/>
          <w:i/>
          <w:sz w:val="28"/>
          <w:szCs w:val="28"/>
        </w:rPr>
        <w:t xml:space="preserve"> O PREDLOGU ZAVRŠNOG RAČUNA BUDŽETA OPŠTINE  </w:t>
      </w:r>
      <w:r>
        <w:rPr>
          <w:rFonts w:ascii="Microsoft Sans Serif" w:hAnsi="Microsoft Sans Serif" w:cs="Microsoft Sans Serif"/>
          <w:b/>
          <w:i/>
          <w:sz w:val="28"/>
          <w:szCs w:val="28"/>
        </w:rPr>
        <w:t xml:space="preserve">ŽABLJAK  </w:t>
      </w:r>
      <w:r w:rsidRPr="00740829">
        <w:rPr>
          <w:rFonts w:ascii="Microsoft Sans Serif" w:hAnsi="Microsoft Sans Serif" w:cs="Microsoft Sans Serif"/>
          <w:b/>
          <w:i/>
          <w:sz w:val="28"/>
          <w:szCs w:val="28"/>
        </w:rPr>
        <w:t>ZA 2014 GODINU</w:t>
      </w:r>
    </w:p>
    <w:p w:rsidR="00C4584B" w:rsidRPr="006E0C2A" w:rsidRDefault="00C4584B" w:rsidP="00C4584B">
      <w:pPr>
        <w:rPr>
          <w:rFonts w:ascii="Microsoft Sans Serif" w:hAnsi="Microsoft Sans Serif" w:cs="Microsoft Sans Serif"/>
          <w:b/>
        </w:rPr>
      </w:pPr>
    </w:p>
    <w:p w:rsidR="00C4584B" w:rsidRPr="00A01698" w:rsidRDefault="00C4584B" w:rsidP="00C4584B">
      <w:pPr>
        <w:rPr>
          <w:rFonts w:ascii="Microsoft Sans Serif" w:hAnsi="Microsoft Sans Serif" w:cs="Microsoft Sans Serif"/>
        </w:rPr>
      </w:pPr>
      <w:r w:rsidRPr="00A01698">
        <w:rPr>
          <w:rFonts w:ascii="Microsoft Sans Serif" w:hAnsi="Microsoft Sans Serif" w:cs="Microsoft Sans Serif"/>
        </w:rPr>
        <w:t xml:space="preserve">Izvršili  smo reviziju predloga Završnog računa Budžeta Opštine </w:t>
      </w:r>
      <w:r>
        <w:rPr>
          <w:rFonts w:ascii="Microsoft Sans Serif" w:hAnsi="Microsoft Sans Serif" w:cs="Microsoft Sans Serif"/>
        </w:rPr>
        <w:t>Žabljak</w:t>
      </w:r>
      <w:r w:rsidRPr="00A01698">
        <w:rPr>
          <w:rFonts w:ascii="Microsoft Sans Serif" w:hAnsi="Microsoft Sans Serif" w:cs="Microsoft Sans Serif"/>
        </w:rPr>
        <w:t xml:space="preserve"> i to: Bilansa prihoda i rashoda za period 01.01.2014 godine do 31.12.2014 godine, </w:t>
      </w:r>
      <w:r>
        <w:rPr>
          <w:rFonts w:ascii="Microsoft Sans Serif" w:hAnsi="Microsoft Sans Serif" w:cs="Microsoft Sans Serif"/>
        </w:rPr>
        <w:t>Bilansa stanja na dan 31.12.2014 godine,</w:t>
      </w:r>
      <w:r w:rsidRPr="00A01698">
        <w:rPr>
          <w:rFonts w:ascii="Microsoft Sans Serif" w:hAnsi="Microsoft Sans Serif" w:cs="Microsoft Sans Serif"/>
        </w:rPr>
        <w:t xml:space="preserve"> Izvještaja o novčanim tokovima za period 01.01.2014.g. do 31.12.2014 godine , Izvještaja o kapitalnim</w:t>
      </w:r>
      <w:r>
        <w:rPr>
          <w:rFonts w:ascii="Microsoft Sans Serif" w:hAnsi="Microsoft Sans Serif" w:cs="Microsoft Sans Serif"/>
        </w:rPr>
        <w:t xml:space="preserve"> rashodima i finansiranju ,</w:t>
      </w:r>
      <w:r w:rsidRPr="00D87CA8">
        <w:rPr>
          <w:rFonts w:ascii="Microsoft Sans Serif" w:hAnsi="Microsoft Sans Serif" w:cs="Microsoft Sans Serif"/>
        </w:rPr>
        <w:t xml:space="preserve"> </w:t>
      </w:r>
      <w:r w:rsidRPr="006E0C2A">
        <w:rPr>
          <w:rFonts w:ascii="Microsoft Sans Serif" w:hAnsi="Microsoft Sans Serif" w:cs="Microsoft Sans Serif"/>
        </w:rPr>
        <w:t>izvještaja o izvršenju budžeta, Izvještaja o korišćenju sredstava iz tekuće i stalne budžetske rezerve</w:t>
      </w:r>
      <w:r>
        <w:rPr>
          <w:rFonts w:ascii="Microsoft Sans Serif" w:hAnsi="Microsoft Sans Serif" w:cs="Microsoft Sans Serif"/>
        </w:rPr>
        <w:t xml:space="preserve"> ,</w:t>
      </w:r>
      <w:r w:rsidRPr="006E0C2A">
        <w:rPr>
          <w:rFonts w:ascii="Microsoft Sans Serif" w:hAnsi="Microsoft Sans Serif" w:cs="Microsoft Sans Serif"/>
        </w:rPr>
        <w:t xml:space="preserve"> Izvještaja o primljenim donacijama i kreditima, domaćim i inostranim i izvršenim otplatama dugova</w:t>
      </w:r>
      <w:r>
        <w:rPr>
          <w:rFonts w:ascii="Microsoft Sans Serif" w:hAnsi="Microsoft Sans Serif" w:cs="Microsoft Sans Serif"/>
        </w:rPr>
        <w:t>,</w:t>
      </w:r>
      <w:r w:rsidRPr="00A01698">
        <w:rPr>
          <w:rFonts w:ascii="Microsoft Sans Serif" w:hAnsi="Microsoft Sans Serif" w:cs="Microsoft Sans Serif"/>
        </w:rPr>
        <w:t xml:space="preserve"> Izvještaja o datim garancijama  tokom fiskalne godine, izvještaja  o izvršenim odstupanjima u odnosu na planirane iznose ,  izvještaja o potraživanjima  i izvještaja o stanju neizmirenih obaveza. </w:t>
      </w:r>
    </w:p>
    <w:p w:rsidR="00C4584B" w:rsidRPr="00A01698" w:rsidRDefault="00C4584B" w:rsidP="00C4584B">
      <w:pPr>
        <w:rPr>
          <w:rFonts w:ascii="Microsoft Sans Serif" w:hAnsi="Microsoft Sans Serif" w:cs="Microsoft Sans Serif"/>
        </w:rPr>
      </w:pPr>
    </w:p>
    <w:p w:rsidR="00C4584B" w:rsidRPr="00A01698" w:rsidRDefault="00C4584B" w:rsidP="00C4584B">
      <w:pPr>
        <w:rPr>
          <w:rFonts w:ascii="Microsoft Sans Serif" w:hAnsi="Microsoft Sans Serif" w:cs="Microsoft Sans Serif"/>
          <w:b/>
        </w:rPr>
      </w:pPr>
      <w:r w:rsidRPr="00A01698">
        <w:rPr>
          <w:rFonts w:ascii="Microsoft Sans Serif" w:hAnsi="Microsoft Sans Serif" w:cs="Microsoft Sans Serif"/>
          <w:b/>
        </w:rPr>
        <w:t xml:space="preserve">Odgovornost  rukovodstva   za finansijske iskaze </w:t>
      </w:r>
    </w:p>
    <w:p w:rsidR="00C4584B" w:rsidRPr="00A01698" w:rsidRDefault="00C4584B" w:rsidP="00C4584B">
      <w:pPr>
        <w:rPr>
          <w:rFonts w:ascii="Microsoft Sans Serif" w:hAnsi="Microsoft Sans Serif" w:cs="Microsoft Sans Serif"/>
          <w:b/>
        </w:rPr>
      </w:pPr>
    </w:p>
    <w:p w:rsidR="00C4584B" w:rsidRPr="00A01698" w:rsidRDefault="00C4584B" w:rsidP="00C4584B">
      <w:pPr>
        <w:rPr>
          <w:rFonts w:ascii="Microsoft Sans Serif" w:hAnsi="Microsoft Sans Serif" w:cs="Microsoft Sans Serif"/>
          <w:b/>
        </w:rPr>
      </w:pPr>
    </w:p>
    <w:p w:rsidR="00C4584B" w:rsidRPr="00A01698" w:rsidRDefault="00C4584B" w:rsidP="00C4584B">
      <w:pPr>
        <w:rPr>
          <w:rFonts w:ascii="Microsoft Sans Serif" w:hAnsi="Microsoft Sans Serif" w:cs="Microsoft Sans Serif"/>
        </w:rPr>
      </w:pPr>
      <w:r w:rsidRPr="00A01698">
        <w:rPr>
          <w:rFonts w:ascii="Microsoft Sans Serif" w:hAnsi="Microsoft Sans Serif" w:cs="Microsoft Sans Serif"/>
        </w:rPr>
        <w:t xml:space="preserve">Rukovodstvo Opštine </w:t>
      </w:r>
      <w:r>
        <w:rPr>
          <w:rFonts w:ascii="Microsoft Sans Serif" w:hAnsi="Microsoft Sans Serif" w:cs="Microsoft Sans Serif"/>
        </w:rPr>
        <w:t xml:space="preserve"> Žabljak  </w:t>
      </w:r>
      <w:r w:rsidRPr="00A01698">
        <w:rPr>
          <w:rFonts w:ascii="Microsoft Sans Serif" w:hAnsi="Microsoft Sans Serif" w:cs="Microsoft Sans Serif"/>
        </w:rPr>
        <w:t xml:space="preserve">je odgovorno za sastavljanje i prezentaciju finansijskih iskaza  u skladu sa Međunarodnim standardima finansijskog izvještavanja . </w:t>
      </w:r>
    </w:p>
    <w:p w:rsidR="00C4584B" w:rsidRPr="00A01698" w:rsidRDefault="00C4584B" w:rsidP="00C4584B">
      <w:pPr>
        <w:rPr>
          <w:rFonts w:ascii="Microsoft Sans Serif" w:hAnsi="Microsoft Sans Serif" w:cs="Microsoft Sans Serif"/>
        </w:rPr>
      </w:pPr>
    </w:p>
    <w:p w:rsidR="00C4584B" w:rsidRPr="00A01698" w:rsidRDefault="00C4584B" w:rsidP="00C4584B">
      <w:pPr>
        <w:rPr>
          <w:rFonts w:ascii="Microsoft Sans Serif" w:hAnsi="Microsoft Sans Serif" w:cs="Microsoft Sans Serif"/>
        </w:rPr>
      </w:pPr>
    </w:p>
    <w:p w:rsidR="00C4584B" w:rsidRPr="00A01698" w:rsidRDefault="00C4584B" w:rsidP="00C4584B">
      <w:pPr>
        <w:rPr>
          <w:rFonts w:ascii="Microsoft Sans Serif" w:hAnsi="Microsoft Sans Serif" w:cs="Microsoft Sans Serif"/>
        </w:rPr>
      </w:pPr>
    </w:p>
    <w:p w:rsidR="00C4584B" w:rsidRPr="00A01698" w:rsidRDefault="00C4584B" w:rsidP="00C4584B">
      <w:pPr>
        <w:rPr>
          <w:rFonts w:ascii="Microsoft Sans Serif" w:hAnsi="Microsoft Sans Serif" w:cs="Microsoft Sans Serif"/>
          <w:b/>
        </w:rPr>
      </w:pPr>
      <w:r w:rsidRPr="00A01698">
        <w:rPr>
          <w:rFonts w:ascii="Microsoft Sans Serif" w:hAnsi="Microsoft Sans Serif" w:cs="Microsoft Sans Serif"/>
          <w:b/>
        </w:rPr>
        <w:t xml:space="preserve">Odgovornost revizora </w:t>
      </w:r>
    </w:p>
    <w:p w:rsidR="00C4584B" w:rsidRPr="00A01698" w:rsidRDefault="00C4584B" w:rsidP="00C4584B">
      <w:pPr>
        <w:rPr>
          <w:rFonts w:ascii="Microsoft Sans Serif" w:hAnsi="Microsoft Sans Serif" w:cs="Microsoft Sans Serif"/>
          <w:b/>
        </w:rPr>
      </w:pPr>
    </w:p>
    <w:p w:rsidR="00C4584B" w:rsidRPr="00A01698" w:rsidRDefault="00C4584B" w:rsidP="00C4584B">
      <w:pPr>
        <w:rPr>
          <w:rFonts w:ascii="Microsoft Sans Serif" w:hAnsi="Microsoft Sans Serif" w:cs="Microsoft Sans Serif"/>
          <w:b/>
        </w:rPr>
      </w:pPr>
    </w:p>
    <w:p w:rsidR="00C4584B" w:rsidRPr="00A01698" w:rsidRDefault="00C4584B" w:rsidP="00C4584B">
      <w:pPr>
        <w:rPr>
          <w:rFonts w:ascii="Microsoft Sans Serif" w:hAnsi="Microsoft Sans Serif" w:cs="Microsoft Sans Serif"/>
        </w:rPr>
      </w:pPr>
      <w:r w:rsidRPr="00A01698">
        <w:rPr>
          <w:rFonts w:ascii="Microsoft Sans Serif" w:hAnsi="Microsoft Sans Serif" w:cs="Microsoft Sans Serif"/>
        </w:rPr>
        <w:t xml:space="preserve">Odgovornost je  naša  da na osnovu revizije koju smo  izvršili  damo  adekvatno mišljenje o objektivnosti i istinitosti Predloga Završnog računa budžeta Opštine </w:t>
      </w:r>
      <w:r>
        <w:rPr>
          <w:rFonts w:ascii="Microsoft Sans Serif" w:hAnsi="Microsoft Sans Serif" w:cs="Microsoft Sans Serif"/>
        </w:rPr>
        <w:t xml:space="preserve">  Žabljak</w:t>
      </w:r>
      <w:r w:rsidRPr="00A01698">
        <w:rPr>
          <w:rFonts w:ascii="Microsoft Sans Serif" w:hAnsi="Microsoft Sans Serif" w:cs="Microsoft Sans Serif"/>
        </w:rPr>
        <w:t>.</w:t>
      </w:r>
    </w:p>
    <w:p w:rsidR="00C4584B" w:rsidRPr="00A01698" w:rsidRDefault="00C4584B" w:rsidP="00C4584B">
      <w:pPr>
        <w:rPr>
          <w:rFonts w:ascii="Microsoft Sans Serif" w:hAnsi="Microsoft Sans Serif" w:cs="Microsoft Sans Serif"/>
        </w:rPr>
      </w:pPr>
    </w:p>
    <w:p w:rsidR="00C4584B" w:rsidRPr="00A01698" w:rsidRDefault="00C4584B" w:rsidP="00C4584B">
      <w:pPr>
        <w:rPr>
          <w:rFonts w:ascii="Microsoft Sans Serif" w:hAnsi="Microsoft Sans Serif" w:cs="Microsoft Sans Serif"/>
        </w:rPr>
      </w:pPr>
      <w:r w:rsidRPr="00A01698">
        <w:rPr>
          <w:rFonts w:ascii="Microsoft Sans Serif" w:hAnsi="Microsoft Sans Serif" w:cs="Microsoft Sans Serif"/>
        </w:rPr>
        <w:t>Reviziju smo izvršili  u skladu sa okvirom za vršenje revizije koji čine Međunarodni  Ravizorski Standardi (INTOSAI), kao i Nacionalno zakonodavstvo. Međunarodni Standardi Revizije nalažu da se revizija planira i izvrši na način koji omogućava da se sa visokim stepenom uvjeravanja , uvjeravanja u razumnoj mjeri , revizor uvjeri da finansijski iskazi koji su bili predmet revizije ne sadrže materijalno značajno pogrešne iskaze.</w:t>
      </w:r>
    </w:p>
    <w:p w:rsidR="00C4584B" w:rsidRPr="00A01698" w:rsidRDefault="00C4584B" w:rsidP="00C4584B">
      <w:pPr>
        <w:rPr>
          <w:rFonts w:ascii="Microsoft Sans Serif" w:hAnsi="Microsoft Sans Serif" w:cs="Microsoft Sans Serif"/>
        </w:rPr>
      </w:pPr>
    </w:p>
    <w:p w:rsidR="00C4584B" w:rsidRPr="00A01698" w:rsidRDefault="00C4584B" w:rsidP="00C4584B">
      <w:pPr>
        <w:rPr>
          <w:rFonts w:ascii="Microsoft Sans Serif" w:hAnsi="Microsoft Sans Serif" w:cs="Microsoft Sans Serif"/>
        </w:rPr>
      </w:pPr>
      <w:r w:rsidRPr="00A01698">
        <w:rPr>
          <w:rFonts w:ascii="Microsoft Sans Serif" w:hAnsi="Microsoft Sans Serif" w:cs="Microsoft Sans Serif"/>
        </w:rPr>
        <w:t xml:space="preserve">Revizija obuhvata ispitivanje dokaza na bazi provjere odabranih uzoraka , na osnovu čega su potvrđena objelodanjivanja informacija u Predlogu Završnog računa Budžeta Opštine </w:t>
      </w:r>
      <w:r>
        <w:rPr>
          <w:rFonts w:ascii="Microsoft Sans Serif" w:hAnsi="Microsoft Sans Serif" w:cs="Microsoft Sans Serif"/>
        </w:rPr>
        <w:t xml:space="preserve">Žabljak  </w:t>
      </w:r>
      <w:r w:rsidRPr="00A01698">
        <w:rPr>
          <w:rFonts w:ascii="Microsoft Sans Serif" w:hAnsi="Microsoft Sans Serif" w:cs="Microsoft Sans Serif"/>
        </w:rPr>
        <w:t xml:space="preserve"> za 2014 godinu , kao i ocjenu primijenjenih Računovodstvenih Načela- Međunarodnih Računovodstvenih Standarda za Javni sektor , kao i usklađenosti sa zakonskim propisima. Smatramo  da revizija koju smo  izvršili  obezbjeđuje pouzdanu bazu informacija , saznanja i ocjena o finansijskim izvještajima i iskazima koji su bili predmet revizije za dato mišljenje.</w:t>
      </w:r>
    </w:p>
    <w:p w:rsidR="00C4584B" w:rsidRPr="00A01698" w:rsidRDefault="00C4584B" w:rsidP="00C4584B">
      <w:pPr>
        <w:rPr>
          <w:rFonts w:ascii="Microsoft Sans Serif" w:hAnsi="Microsoft Sans Serif" w:cs="Microsoft Sans Serif"/>
        </w:rPr>
      </w:pPr>
    </w:p>
    <w:p w:rsidR="00C4584B" w:rsidRPr="00A01698" w:rsidRDefault="00C4584B" w:rsidP="00C4584B">
      <w:pPr>
        <w:rPr>
          <w:rFonts w:ascii="Microsoft Sans Serif" w:hAnsi="Microsoft Sans Serif" w:cs="Microsoft Sans Serif"/>
        </w:rPr>
      </w:pPr>
      <w:r w:rsidRPr="00A01698">
        <w:rPr>
          <w:rFonts w:ascii="Microsoft Sans Serif" w:hAnsi="Microsoft Sans Serif" w:cs="Microsoft Sans Serif"/>
        </w:rPr>
        <w:t xml:space="preserve">Finansijski izvještaji su urađeni u skladu sa Međunarodnim Računovodstvenim Standardima za finansijsko izvještavanje za Javni sektor, Odredbama Zakona o budžetu , Zakona o finansiranju Lokalne samouprave , kao i drugim propisima koji su relevantni za budžet Opštine </w:t>
      </w:r>
      <w:r>
        <w:rPr>
          <w:rFonts w:ascii="Microsoft Sans Serif" w:hAnsi="Microsoft Sans Serif" w:cs="Microsoft Sans Serif"/>
        </w:rPr>
        <w:t>Žabljak</w:t>
      </w:r>
      <w:r w:rsidRPr="00A01698">
        <w:rPr>
          <w:rFonts w:ascii="Microsoft Sans Serif" w:hAnsi="Microsoft Sans Serif" w:cs="Microsoft Sans Serif"/>
        </w:rPr>
        <w:t>.</w:t>
      </w:r>
    </w:p>
    <w:p w:rsidR="00C4584B" w:rsidRPr="00A01698" w:rsidRDefault="00C4584B" w:rsidP="00C4584B">
      <w:pPr>
        <w:rPr>
          <w:rFonts w:ascii="Microsoft Sans Serif" w:hAnsi="Microsoft Sans Serif" w:cs="Microsoft Sans Serif"/>
        </w:rPr>
      </w:pPr>
    </w:p>
    <w:p w:rsidR="00C4584B" w:rsidRPr="00A01698" w:rsidRDefault="00C4584B" w:rsidP="00C4584B">
      <w:pPr>
        <w:rPr>
          <w:rFonts w:ascii="Microsoft Sans Serif" w:hAnsi="Microsoft Sans Serif" w:cs="Microsoft Sans Serif"/>
        </w:rPr>
      </w:pPr>
      <w:r w:rsidRPr="00A01698">
        <w:rPr>
          <w:rFonts w:ascii="Microsoft Sans Serif" w:hAnsi="Microsoft Sans Serif" w:cs="Microsoft Sans Serif"/>
        </w:rPr>
        <w:t>U Izvještaju smo  dali  određene preporuke, kako bi organi Lokalne samouprave u budućem periodu poboljšali svoje poslovanje u sistemu Računovodstvene evidencije, sistema internih procedura i kontrola što bi ukupno dovelo do poboljšanja finansijskog izvještavanja u cjelini.</w:t>
      </w:r>
    </w:p>
    <w:p w:rsidR="00C4584B" w:rsidRPr="00A01698" w:rsidRDefault="00C4584B" w:rsidP="00C4584B">
      <w:pPr>
        <w:rPr>
          <w:rFonts w:ascii="Microsoft Sans Serif" w:hAnsi="Microsoft Sans Serif" w:cs="Microsoft Sans Serif"/>
          <w:b/>
        </w:rPr>
      </w:pPr>
    </w:p>
    <w:p w:rsidR="00C4584B" w:rsidRDefault="00C4584B" w:rsidP="00C4584B">
      <w:pPr>
        <w:rPr>
          <w:rFonts w:ascii="Microsoft Sans Serif" w:hAnsi="Microsoft Sans Serif" w:cs="Microsoft Sans Serif"/>
          <w:b/>
        </w:rPr>
      </w:pPr>
    </w:p>
    <w:p w:rsidR="00C4584B" w:rsidRPr="00A01698" w:rsidRDefault="00C4584B" w:rsidP="00C4584B">
      <w:pPr>
        <w:rPr>
          <w:rFonts w:ascii="Microsoft Sans Serif" w:hAnsi="Microsoft Sans Serif" w:cs="Microsoft Sans Serif"/>
          <w:b/>
        </w:rPr>
      </w:pPr>
    </w:p>
    <w:p w:rsidR="00C4584B" w:rsidRPr="00A01698" w:rsidRDefault="00C4584B" w:rsidP="00C4584B">
      <w:pPr>
        <w:rPr>
          <w:rFonts w:ascii="Microsoft Sans Serif" w:hAnsi="Microsoft Sans Serif" w:cs="Microsoft Sans Serif"/>
          <w:b/>
        </w:rPr>
      </w:pPr>
      <w:r w:rsidRPr="00A01698">
        <w:rPr>
          <w:rFonts w:ascii="Microsoft Sans Serif" w:hAnsi="Microsoft Sans Serif" w:cs="Microsoft Sans Serif"/>
          <w:b/>
        </w:rPr>
        <w:t xml:space="preserve"> Mišljenje </w:t>
      </w:r>
    </w:p>
    <w:p w:rsidR="00C4584B" w:rsidRPr="00A01698" w:rsidRDefault="00C4584B" w:rsidP="00C4584B">
      <w:pPr>
        <w:rPr>
          <w:rFonts w:ascii="Microsoft Sans Serif" w:hAnsi="Microsoft Sans Serif" w:cs="Microsoft Sans Serif"/>
          <w:b/>
        </w:rPr>
      </w:pPr>
    </w:p>
    <w:p w:rsidR="00C4584B" w:rsidRPr="00A01698" w:rsidRDefault="00C4584B" w:rsidP="00C4584B">
      <w:pPr>
        <w:rPr>
          <w:rFonts w:ascii="Microsoft Sans Serif" w:hAnsi="Microsoft Sans Serif" w:cs="Microsoft Sans Serif"/>
        </w:rPr>
      </w:pPr>
    </w:p>
    <w:p w:rsidR="00C4584B" w:rsidRPr="00A01698" w:rsidRDefault="00C4584B" w:rsidP="00C4584B">
      <w:pPr>
        <w:rPr>
          <w:rFonts w:ascii="Microsoft Sans Serif" w:hAnsi="Microsoft Sans Serif" w:cs="Microsoft Sans Serif"/>
        </w:rPr>
      </w:pPr>
    </w:p>
    <w:p w:rsidR="00C4584B" w:rsidRPr="00A01698" w:rsidRDefault="00C4584B" w:rsidP="00C4584B">
      <w:pPr>
        <w:rPr>
          <w:rFonts w:ascii="Microsoft Sans Serif" w:hAnsi="Microsoft Sans Serif" w:cs="Microsoft Sans Serif"/>
        </w:rPr>
      </w:pPr>
      <w:r w:rsidRPr="00A01698">
        <w:rPr>
          <w:rFonts w:ascii="Microsoft Sans Serif" w:hAnsi="Microsoft Sans Serif" w:cs="Microsoft Sans Serif"/>
        </w:rPr>
        <w:t xml:space="preserve">Prema  našem  mišljenju Predlog Završnog računa Budžeta Opštine </w:t>
      </w:r>
      <w:r>
        <w:rPr>
          <w:rFonts w:ascii="Microsoft Sans Serif" w:hAnsi="Microsoft Sans Serif" w:cs="Microsoft Sans Serif"/>
        </w:rPr>
        <w:t xml:space="preserve">Žabljak  </w:t>
      </w:r>
      <w:r w:rsidRPr="00A01698">
        <w:rPr>
          <w:rFonts w:ascii="Microsoft Sans Serif" w:hAnsi="Microsoft Sans Serif" w:cs="Microsoft Sans Serif"/>
        </w:rPr>
        <w:t xml:space="preserve"> za 2014 godinu po svim segmentima daje istinit i objektivan prikaz budžetskih prihoda i rashoda u skladu sa Pravilnikom o računovodstvu i kontnom planu Budžeta , državnih fondova i jedinica lokalne samouprave, Međunarodnih Računovodstvenih Standarda za javni sektor, Zakonskih propisa kojim se regulišu javni prihodi i javni rashodi, kao i drugih propisa koji se primjenjuju prilikom izrade Završnog računa Opštine.</w:t>
      </w:r>
    </w:p>
    <w:p w:rsidR="00C4584B" w:rsidRPr="00A01698" w:rsidRDefault="00C4584B" w:rsidP="00C4584B">
      <w:pPr>
        <w:rPr>
          <w:rFonts w:ascii="Microsoft Sans Serif" w:hAnsi="Microsoft Sans Serif" w:cs="Microsoft Sans Serif"/>
        </w:rPr>
      </w:pPr>
    </w:p>
    <w:p w:rsidR="00C4584B" w:rsidRPr="00A01698" w:rsidRDefault="00C4584B" w:rsidP="00C4584B">
      <w:pPr>
        <w:rPr>
          <w:rFonts w:ascii="Microsoft Sans Serif" w:hAnsi="Microsoft Sans Serif" w:cs="Microsoft Sans Serif"/>
        </w:rPr>
      </w:pPr>
    </w:p>
    <w:p w:rsidR="00C4584B" w:rsidRPr="00A01698" w:rsidRDefault="00C4584B" w:rsidP="00C4584B">
      <w:pPr>
        <w:rPr>
          <w:rFonts w:ascii="Microsoft Sans Serif" w:hAnsi="Microsoft Sans Serif" w:cs="Microsoft Sans Serif"/>
        </w:rPr>
      </w:pPr>
      <w:r w:rsidRPr="00A01698">
        <w:rPr>
          <w:rFonts w:ascii="Microsoft Sans Serif" w:hAnsi="Microsoft Sans Serif" w:cs="Microsoft Sans Serif"/>
        </w:rPr>
        <w:t xml:space="preserve">U Kolašinu, </w:t>
      </w:r>
      <w:r>
        <w:rPr>
          <w:rFonts w:ascii="Microsoft Sans Serif" w:hAnsi="Microsoft Sans Serif" w:cs="Microsoft Sans Serif"/>
        </w:rPr>
        <w:t>jul</w:t>
      </w:r>
      <w:r w:rsidRPr="00A01698">
        <w:rPr>
          <w:rFonts w:ascii="Microsoft Sans Serif" w:hAnsi="Microsoft Sans Serif" w:cs="Microsoft Sans Serif"/>
        </w:rPr>
        <w:t xml:space="preserve">  2015 godine                                  ,,RACIO-MONT“ DOO Kolašin </w:t>
      </w:r>
    </w:p>
    <w:p w:rsidR="00C4584B" w:rsidRPr="00A01698" w:rsidRDefault="00C4584B" w:rsidP="00C4584B">
      <w:pPr>
        <w:rPr>
          <w:rFonts w:ascii="Microsoft Sans Serif" w:hAnsi="Microsoft Sans Serif" w:cs="Microsoft Sans Serif"/>
        </w:rPr>
      </w:pPr>
      <w:r w:rsidRPr="00A01698">
        <w:rPr>
          <w:rFonts w:ascii="Microsoft Sans Serif" w:hAnsi="Microsoft Sans Serif" w:cs="Microsoft Sans Serif"/>
        </w:rPr>
        <w:t xml:space="preserve">                                                                                       OVLAŠĆENI REVIZOR:</w:t>
      </w:r>
    </w:p>
    <w:p w:rsidR="00C4584B" w:rsidRPr="00A01698" w:rsidRDefault="00C4584B" w:rsidP="00C4584B">
      <w:pPr>
        <w:rPr>
          <w:rFonts w:ascii="Microsoft Sans Serif" w:hAnsi="Microsoft Sans Serif" w:cs="Microsoft Sans Serif"/>
          <w:b/>
        </w:rPr>
      </w:pPr>
      <w:r w:rsidRPr="00A01698">
        <w:rPr>
          <w:rFonts w:ascii="Microsoft Sans Serif" w:hAnsi="Microsoft Sans Serif" w:cs="Microsoft Sans Serif"/>
          <w:b/>
        </w:rPr>
        <w:t xml:space="preserve">                                                                                       Rakočević Predrag dipl.ecc.</w:t>
      </w:r>
    </w:p>
    <w:p w:rsidR="00C4584B" w:rsidRPr="00A01698" w:rsidRDefault="00C4584B" w:rsidP="00C4584B">
      <w:pPr>
        <w:rPr>
          <w:rFonts w:ascii="Microsoft Sans Serif" w:hAnsi="Microsoft Sans Serif" w:cs="Microsoft Sans Serif"/>
          <w:b/>
        </w:rPr>
      </w:pPr>
    </w:p>
    <w:p w:rsidR="00C4584B" w:rsidRDefault="00C4584B" w:rsidP="008F6E0B">
      <w:pPr>
        <w:rPr>
          <w:rFonts w:ascii="Microsoft Sans Serif" w:hAnsi="Microsoft Sans Serif" w:cs="Microsoft Sans Serif"/>
          <w:b/>
          <w:i/>
        </w:rPr>
      </w:pPr>
    </w:p>
    <w:p w:rsidR="00C4584B" w:rsidRDefault="00C4584B" w:rsidP="008F6E0B">
      <w:pPr>
        <w:rPr>
          <w:rFonts w:ascii="Microsoft Sans Serif" w:hAnsi="Microsoft Sans Serif" w:cs="Microsoft Sans Serif"/>
          <w:b/>
          <w:i/>
        </w:rPr>
      </w:pPr>
    </w:p>
    <w:p w:rsidR="008F6E0B" w:rsidRDefault="008F6E0B" w:rsidP="008F6E0B">
      <w:pPr>
        <w:rPr>
          <w:rFonts w:ascii="Microsoft Sans Serif" w:hAnsi="Microsoft Sans Serif" w:cs="Microsoft Sans Serif"/>
        </w:rPr>
      </w:pPr>
    </w:p>
    <w:p w:rsidR="008F6E0B" w:rsidRDefault="008F6E0B" w:rsidP="008F6E0B">
      <w:pPr>
        <w:rPr>
          <w:rFonts w:ascii="Microsoft Sans Serif" w:hAnsi="Microsoft Sans Serif" w:cs="Microsoft Sans Serif"/>
        </w:rPr>
      </w:pPr>
    </w:p>
    <w:p w:rsidR="008F6E0B" w:rsidRDefault="008F6E0B" w:rsidP="008F6E0B">
      <w:pPr>
        <w:rPr>
          <w:rFonts w:ascii="Microsoft Sans Serif" w:hAnsi="Microsoft Sans Serif" w:cs="Microsoft Sans Serif"/>
        </w:rPr>
      </w:pPr>
    </w:p>
    <w:p w:rsidR="008F6E0B" w:rsidRDefault="008F6E0B" w:rsidP="008F6E0B">
      <w:pPr>
        <w:rPr>
          <w:rFonts w:ascii="Microsoft Sans Serif" w:hAnsi="Microsoft Sans Serif" w:cs="Microsoft Sans Serif"/>
        </w:rPr>
      </w:pPr>
    </w:p>
    <w:p w:rsidR="008F6E0B" w:rsidRDefault="008F6E0B" w:rsidP="008F6E0B">
      <w:pPr>
        <w:rPr>
          <w:rFonts w:ascii="Microsoft Sans Serif" w:hAnsi="Microsoft Sans Serif" w:cs="Microsoft Sans Serif"/>
        </w:rPr>
      </w:pPr>
    </w:p>
    <w:p w:rsidR="00C4584B" w:rsidRDefault="00C4584B" w:rsidP="008F6E0B">
      <w:pPr>
        <w:rPr>
          <w:rFonts w:ascii="Microsoft Sans Serif" w:hAnsi="Microsoft Sans Serif" w:cs="Microsoft Sans Serif"/>
        </w:rPr>
      </w:pPr>
    </w:p>
    <w:p w:rsidR="00C4584B" w:rsidRDefault="00C4584B" w:rsidP="008F6E0B">
      <w:pPr>
        <w:rPr>
          <w:rFonts w:ascii="Microsoft Sans Serif" w:hAnsi="Microsoft Sans Serif" w:cs="Microsoft Sans Serif"/>
        </w:rPr>
      </w:pPr>
    </w:p>
    <w:p w:rsidR="00C4584B" w:rsidRDefault="00C4584B" w:rsidP="008F6E0B">
      <w:pPr>
        <w:rPr>
          <w:rFonts w:ascii="Microsoft Sans Serif" w:hAnsi="Microsoft Sans Serif" w:cs="Microsoft Sans Serif"/>
        </w:rPr>
      </w:pPr>
    </w:p>
    <w:p w:rsidR="00C4584B" w:rsidRDefault="00C4584B" w:rsidP="008F6E0B">
      <w:pPr>
        <w:rPr>
          <w:rFonts w:ascii="Microsoft Sans Serif" w:hAnsi="Microsoft Sans Serif" w:cs="Microsoft Sans Serif"/>
        </w:rPr>
      </w:pPr>
    </w:p>
    <w:p w:rsidR="00C4584B" w:rsidRDefault="00C4584B" w:rsidP="008F6E0B">
      <w:pPr>
        <w:rPr>
          <w:rFonts w:ascii="Microsoft Sans Serif" w:hAnsi="Microsoft Sans Serif" w:cs="Microsoft Sans Serif"/>
        </w:rPr>
      </w:pPr>
    </w:p>
    <w:p w:rsidR="00C4584B" w:rsidRDefault="00C4584B" w:rsidP="008F6E0B">
      <w:pPr>
        <w:rPr>
          <w:rFonts w:ascii="Microsoft Sans Serif" w:hAnsi="Microsoft Sans Serif" w:cs="Microsoft Sans Serif"/>
        </w:rPr>
      </w:pPr>
    </w:p>
    <w:p w:rsidR="00C4584B" w:rsidRDefault="00C4584B" w:rsidP="008F6E0B">
      <w:pPr>
        <w:rPr>
          <w:rFonts w:ascii="Microsoft Sans Serif" w:hAnsi="Microsoft Sans Serif" w:cs="Microsoft Sans Serif"/>
        </w:rPr>
      </w:pPr>
    </w:p>
    <w:p w:rsidR="00C4584B" w:rsidRDefault="00C4584B" w:rsidP="008F6E0B">
      <w:pPr>
        <w:rPr>
          <w:rFonts w:ascii="Microsoft Sans Serif" w:hAnsi="Microsoft Sans Serif" w:cs="Microsoft Sans Serif"/>
        </w:rPr>
      </w:pPr>
    </w:p>
    <w:p w:rsidR="00C4584B" w:rsidRDefault="00C4584B" w:rsidP="008F6E0B">
      <w:pPr>
        <w:rPr>
          <w:rFonts w:ascii="Microsoft Sans Serif" w:hAnsi="Microsoft Sans Serif" w:cs="Microsoft Sans Serif"/>
        </w:rPr>
      </w:pPr>
    </w:p>
    <w:p w:rsidR="00C4584B" w:rsidRDefault="00C4584B" w:rsidP="008F6E0B">
      <w:pPr>
        <w:rPr>
          <w:rFonts w:ascii="Microsoft Sans Serif" w:hAnsi="Microsoft Sans Serif" w:cs="Microsoft Sans Serif"/>
        </w:rPr>
      </w:pPr>
    </w:p>
    <w:p w:rsidR="00C4584B" w:rsidRDefault="00C4584B" w:rsidP="008F6E0B">
      <w:pPr>
        <w:rPr>
          <w:rFonts w:ascii="Microsoft Sans Serif" w:hAnsi="Microsoft Sans Serif" w:cs="Microsoft Sans Serif"/>
        </w:rPr>
      </w:pPr>
    </w:p>
    <w:p w:rsidR="00C4584B" w:rsidRDefault="00C4584B" w:rsidP="008F6E0B">
      <w:pPr>
        <w:rPr>
          <w:rFonts w:ascii="Microsoft Sans Serif" w:hAnsi="Microsoft Sans Serif" w:cs="Microsoft Sans Serif"/>
        </w:rPr>
      </w:pPr>
    </w:p>
    <w:p w:rsidR="00C4584B" w:rsidRDefault="00C4584B" w:rsidP="008F6E0B">
      <w:pPr>
        <w:rPr>
          <w:rFonts w:ascii="Microsoft Sans Serif" w:hAnsi="Microsoft Sans Serif" w:cs="Microsoft Sans Serif"/>
        </w:rPr>
      </w:pPr>
    </w:p>
    <w:p w:rsidR="00C4584B" w:rsidRDefault="00C4584B" w:rsidP="008F6E0B">
      <w:pPr>
        <w:rPr>
          <w:rFonts w:ascii="Microsoft Sans Serif" w:hAnsi="Microsoft Sans Serif" w:cs="Microsoft Sans Serif"/>
        </w:rPr>
      </w:pPr>
    </w:p>
    <w:p w:rsidR="00C4584B" w:rsidRDefault="00C4584B" w:rsidP="008F6E0B">
      <w:pPr>
        <w:rPr>
          <w:rFonts w:ascii="Microsoft Sans Serif" w:hAnsi="Microsoft Sans Serif" w:cs="Microsoft Sans Serif"/>
        </w:rPr>
      </w:pPr>
    </w:p>
    <w:p w:rsidR="00C4584B" w:rsidRDefault="00C4584B" w:rsidP="008F6E0B">
      <w:pPr>
        <w:rPr>
          <w:rFonts w:ascii="Microsoft Sans Serif" w:hAnsi="Microsoft Sans Serif" w:cs="Microsoft Sans Serif"/>
        </w:rPr>
      </w:pPr>
    </w:p>
    <w:p w:rsidR="00C4584B" w:rsidRDefault="00C4584B" w:rsidP="008F6E0B">
      <w:pPr>
        <w:rPr>
          <w:rFonts w:ascii="Microsoft Sans Serif" w:hAnsi="Microsoft Sans Serif" w:cs="Microsoft Sans Serif"/>
        </w:rPr>
      </w:pPr>
    </w:p>
    <w:p w:rsidR="00C4584B" w:rsidRDefault="00C4584B" w:rsidP="008F6E0B">
      <w:pPr>
        <w:rPr>
          <w:rFonts w:ascii="Microsoft Sans Serif" w:hAnsi="Microsoft Sans Serif" w:cs="Microsoft Sans Serif"/>
        </w:rPr>
      </w:pPr>
    </w:p>
    <w:p w:rsidR="00C4584B" w:rsidRDefault="00C4584B" w:rsidP="008F6E0B">
      <w:pPr>
        <w:rPr>
          <w:rFonts w:ascii="Microsoft Sans Serif" w:hAnsi="Microsoft Sans Serif" w:cs="Microsoft Sans Serif"/>
        </w:rPr>
      </w:pPr>
    </w:p>
    <w:p w:rsidR="00C4584B" w:rsidRDefault="00C4584B" w:rsidP="008F6E0B">
      <w:pPr>
        <w:rPr>
          <w:rFonts w:ascii="Microsoft Sans Serif" w:hAnsi="Microsoft Sans Serif" w:cs="Microsoft Sans Serif"/>
        </w:rPr>
      </w:pPr>
    </w:p>
    <w:p w:rsidR="00C4584B" w:rsidRDefault="00C4584B" w:rsidP="008F6E0B">
      <w:pPr>
        <w:rPr>
          <w:rFonts w:ascii="Microsoft Sans Serif" w:hAnsi="Microsoft Sans Serif" w:cs="Microsoft Sans Serif"/>
        </w:rPr>
      </w:pPr>
    </w:p>
    <w:p w:rsidR="00C4584B" w:rsidRDefault="00C4584B" w:rsidP="008F6E0B">
      <w:pPr>
        <w:rPr>
          <w:rFonts w:ascii="Microsoft Sans Serif" w:hAnsi="Microsoft Sans Serif" w:cs="Microsoft Sans Serif"/>
        </w:rPr>
      </w:pPr>
    </w:p>
    <w:p w:rsidR="00C4584B" w:rsidRDefault="00C4584B" w:rsidP="008F6E0B">
      <w:pPr>
        <w:rPr>
          <w:rFonts w:ascii="Microsoft Sans Serif" w:hAnsi="Microsoft Sans Serif" w:cs="Microsoft Sans Serif"/>
        </w:rPr>
      </w:pPr>
    </w:p>
    <w:p w:rsidR="00C4584B" w:rsidRDefault="00C4584B" w:rsidP="008F6E0B">
      <w:pPr>
        <w:rPr>
          <w:rFonts w:ascii="Microsoft Sans Serif" w:hAnsi="Microsoft Sans Serif" w:cs="Microsoft Sans Serif"/>
        </w:rPr>
      </w:pPr>
    </w:p>
    <w:p w:rsidR="00C4584B" w:rsidRDefault="00C4584B" w:rsidP="008F6E0B">
      <w:pPr>
        <w:rPr>
          <w:rFonts w:ascii="Microsoft Sans Serif" w:hAnsi="Microsoft Sans Serif" w:cs="Microsoft Sans Serif"/>
        </w:rPr>
      </w:pPr>
    </w:p>
    <w:p w:rsidR="00C4584B" w:rsidRDefault="00C4584B" w:rsidP="008F6E0B">
      <w:pPr>
        <w:rPr>
          <w:rFonts w:ascii="Microsoft Sans Serif" w:hAnsi="Microsoft Sans Serif" w:cs="Microsoft Sans Serif"/>
        </w:rPr>
      </w:pPr>
    </w:p>
    <w:p w:rsidR="00C4584B" w:rsidRDefault="00C4584B" w:rsidP="008F6E0B">
      <w:pPr>
        <w:rPr>
          <w:rFonts w:ascii="Microsoft Sans Serif" w:hAnsi="Microsoft Sans Serif" w:cs="Microsoft Sans Serif"/>
        </w:rPr>
      </w:pPr>
    </w:p>
    <w:p w:rsidR="00C4584B" w:rsidRDefault="00C4584B" w:rsidP="008F6E0B">
      <w:pPr>
        <w:rPr>
          <w:rFonts w:ascii="Microsoft Sans Serif" w:hAnsi="Microsoft Sans Serif" w:cs="Microsoft Sans Serif"/>
        </w:rPr>
      </w:pPr>
    </w:p>
    <w:p w:rsidR="00C4584B" w:rsidRDefault="00C4584B" w:rsidP="008F6E0B">
      <w:pPr>
        <w:rPr>
          <w:rFonts w:ascii="Microsoft Sans Serif" w:hAnsi="Microsoft Sans Serif" w:cs="Microsoft Sans Serif"/>
        </w:rPr>
      </w:pPr>
    </w:p>
    <w:p w:rsidR="00C4584B" w:rsidRDefault="00C4584B" w:rsidP="008F6E0B">
      <w:pPr>
        <w:rPr>
          <w:rFonts w:ascii="Microsoft Sans Serif" w:hAnsi="Microsoft Sans Serif" w:cs="Microsoft Sans Serif"/>
        </w:rPr>
      </w:pPr>
    </w:p>
    <w:p w:rsidR="00C4584B" w:rsidRDefault="00C4584B" w:rsidP="008F6E0B">
      <w:pPr>
        <w:rPr>
          <w:rFonts w:ascii="Microsoft Sans Serif" w:hAnsi="Microsoft Sans Serif" w:cs="Microsoft Sans Serif"/>
        </w:rPr>
      </w:pPr>
    </w:p>
    <w:p w:rsidR="00C4584B" w:rsidRDefault="00C4584B" w:rsidP="008F6E0B">
      <w:pPr>
        <w:rPr>
          <w:rFonts w:ascii="Microsoft Sans Serif" w:hAnsi="Microsoft Sans Serif" w:cs="Microsoft Sans Serif"/>
        </w:rPr>
      </w:pPr>
    </w:p>
    <w:p w:rsidR="008F6E0B" w:rsidRDefault="008F6E0B" w:rsidP="008F6E0B">
      <w:pPr>
        <w:rPr>
          <w:rFonts w:ascii="Microsoft Sans Serif" w:hAnsi="Microsoft Sans Serif" w:cs="Microsoft Sans Serif"/>
        </w:rPr>
      </w:pPr>
    </w:p>
    <w:p w:rsidR="008F6E0B" w:rsidRPr="008745F8" w:rsidRDefault="008F6E0B" w:rsidP="008F6E0B">
      <w:pPr>
        <w:rPr>
          <w:rFonts w:ascii="Microsoft Sans Serif" w:hAnsi="Microsoft Sans Serif" w:cs="Microsoft Sans Serif"/>
          <w:sz w:val="32"/>
          <w:szCs w:val="32"/>
        </w:rPr>
      </w:pPr>
      <w:r>
        <w:rPr>
          <w:rFonts w:ascii="Microsoft Sans Serif" w:hAnsi="Microsoft Sans Serif" w:cs="Microsoft Sans Serif"/>
        </w:rPr>
        <w:t xml:space="preserve">                   </w:t>
      </w:r>
      <w:r w:rsidRPr="00FF0F66">
        <w:rPr>
          <w:rFonts w:ascii="Microsoft Sans Serif" w:hAnsi="Microsoft Sans Serif" w:cs="Microsoft Sans Serif"/>
        </w:rPr>
        <w:t xml:space="preserve">             </w:t>
      </w:r>
      <w:r w:rsidRPr="008745F8">
        <w:rPr>
          <w:rFonts w:ascii="Microsoft Sans Serif" w:hAnsi="Microsoft Sans Serif" w:cs="Microsoft Sans Serif"/>
          <w:sz w:val="32"/>
          <w:szCs w:val="32"/>
        </w:rPr>
        <w:t>BUDŽET OPŠTINE ŽABLJAK</w:t>
      </w:r>
    </w:p>
    <w:p w:rsidR="008F6E0B" w:rsidRDefault="008F6E0B" w:rsidP="008F6E0B">
      <w:pPr>
        <w:rPr>
          <w:rFonts w:ascii="Microsoft Sans Serif" w:hAnsi="Microsoft Sans Serif" w:cs="Microsoft Sans Serif"/>
          <w:sz w:val="32"/>
          <w:szCs w:val="32"/>
        </w:rPr>
      </w:pPr>
      <w:r w:rsidRPr="008745F8">
        <w:rPr>
          <w:rFonts w:ascii="Microsoft Sans Serif" w:hAnsi="Microsoft Sans Serif" w:cs="Microsoft Sans Serif"/>
          <w:sz w:val="32"/>
          <w:szCs w:val="32"/>
        </w:rPr>
        <w:t xml:space="preserve">                                             -opšti dio-</w:t>
      </w:r>
    </w:p>
    <w:p w:rsidR="00655E92" w:rsidRDefault="00655E92" w:rsidP="008F6E0B">
      <w:pPr>
        <w:rPr>
          <w:rFonts w:ascii="Microsoft Sans Serif" w:hAnsi="Microsoft Sans Serif" w:cs="Microsoft Sans Serif"/>
          <w:sz w:val="32"/>
          <w:szCs w:val="32"/>
        </w:rPr>
      </w:pPr>
    </w:p>
    <w:tbl>
      <w:tblPr>
        <w:tblW w:w="10060" w:type="dxa"/>
        <w:tblInd w:w="95" w:type="dxa"/>
        <w:tblLayout w:type="fixed"/>
        <w:tblLook w:val="04A0"/>
      </w:tblPr>
      <w:tblGrid>
        <w:gridCol w:w="4063"/>
        <w:gridCol w:w="1022"/>
        <w:gridCol w:w="1817"/>
        <w:gridCol w:w="1730"/>
        <w:gridCol w:w="1428"/>
      </w:tblGrid>
      <w:tr w:rsidR="00655E92" w:rsidRPr="00655E92" w:rsidTr="00655E92">
        <w:trPr>
          <w:trHeight w:val="691"/>
        </w:trPr>
        <w:tc>
          <w:tcPr>
            <w:tcW w:w="4063" w:type="dxa"/>
            <w:tcBorders>
              <w:top w:val="single" w:sz="8" w:space="0" w:color="auto"/>
              <w:left w:val="single" w:sz="8" w:space="0" w:color="auto"/>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 </w:t>
            </w:r>
          </w:p>
        </w:tc>
        <w:tc>
          <w:tcPr>
            <w:tcW w:w="1022" w:type="dxa"/>
            <w:tcBorders>
              <w:top w:val="single" w:sz="8" w:space="0" w:color="auto"/>
              <w:left w:val="nil"/>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Napomena</w:t>
            </w:r>
          </w:p>
        </w:tc>
        <w:tc>
          <w:tcPr>
            <w:tcW w:w="1817" w:type="dxa"/>
            <w:tcBorders>
              <w:top w:val="single" w:sz="8" w:space="0" w:color="auto"/>
              <w:left w:val="nil"/>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2014.g. planirano</w:t>
            </w:r>
          </w:p>
        </w:tc>
        <w:tc>
          <w:tcPr>
            <w:tcW w:w="1730" w:type="dxa"/>
            <w:tcBorders>
              <w:top w:val="single" w:sz="8" w:space="0" w:color="auto"/>
              <w:left w:val="nil"/>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2014.g. ostvareno</w:t>
            </w:r>
          </w:p>
        </w:tc>
        <w:tc>
          <w:tcPr>
            <w:tcW w:w="1428" w:type="dxa"/>
            <w:tcBorders>
              <w:top w:val="single" w:sz="8" w:space="0" w:color="auto"/>
              <w:left w:val="nil"/>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Izvršenje %</w:t>
            </w:r>
          </w:p>
        </w:tc>
      </w:tr>
      <w:tr w:rsidR="00655E92" w:rsidRPr="00655E92" w:rsidTr="00655E92">
        <w:trPr>
          <w:trHeight w:val="529"/>
        </w:trPr>
        <w:tc>
          <w:tcPr>
            <w:tcW w:w="4063" w:type="dxa"/>
            <w:tcBorders>
              <w:top w:val="nil"/>
              <w:left w:val="single" w:sz="8" w:space="0" w:color="auto"/>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b/>
                <w:bCs/>
                <w:color w:val="000000"/>
                <w:lang w:val="en-US" w:eastAsia="en-US"/>
              </w:rPr>
            </w:pPr>
            <w:r w:rsidRPr="00655E92">
              <w:rPr>
                <w:rFonts w:ascii="Microsoft Sans Serif" w:hAnsi="Microsoft Sans Serif" w:cs="Microsoft Sans Serif"/>
                <w:b/>
                <w:bCs/>
                <w:color w:val="000000"/>
                <w:lang w:eastAsia="en-US"/>
              </w:rPr>
              <w:t>I. Preneseni  dio viška prihoda iz prethodne godine</w:t>
            </w:r>
          </w:p>
        </w:tc>
        <w:tc>
          <w:tcPr>
            <w:tcW w:w="1022" w:type="dxa"/>
            <w:tcBorders>
              <w:top w:val="nil"/>
              <w:left w:val="nil"/>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 </w:t>
            </w:r>
          </w:p>
        </w:tc>
        <w:tc>
          <w:tcPr>
            <w:tcW w:w="1817"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b/>
                <w:bCs/>
                <w:color w:val="000000"/>
                <w:lang w:val="en-US" w:eastAsia="en-US"/>
              </w:rPr>
            </w:pPr>
            <w:r w:rsidRPr="00655E92">
              <w:rPr>
                <w:rFonts w:ascii="Microsoft Sans Serif" w:hAnsi="Microsoft Sans Serif" w:cs="Microsoft Sans Serif"/>
                <w:b/>
                <w:bCs/>
                <w:color w:val="000000"/>
                <w:lang w:eastAsia="en-US"/>
              </w:rPr>
              <w:t>34.595,58</w:t>
            </w:r>
          </w:p>
        </w:tc>
        <w:tc>
          <w:tcPr>
            <w:tcW w:w="1730"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b/>
                <w:bCs/>
                <w:color w:val="000000"/>
                <w:lang w:val="en-US" w:eastAsia="en-US"/>
              </w:rPr>
            </w:pPr>
            <w:r w:rsidRPr="00655E92">
              <w:rPr>
                <w:rFonts w:ascii="Microsoft Sans Serif" w:hAnsi="Microsoft Sans Serif" w:cs="Microsoft Sans Serif"/>
                <w:b/>
                <w:bCs/>
                <w:color w:val="000000"/>
                <w:lang w:eastAsia="en-US"/>
              </w:rPr>
              <w:t>34.595,58</w:t>
            </w:r>
          </w:p>
        </w:tc>
        <w:tc>
          <w:tcPr>
            <w:tcW w:w="1428"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b/>
                <w:bCs/>
                <w:color w:val="000000"/>
                <w:lang w:val="en-US" w:eastAsia="en-US"/>
              </w:rPr>
            </w:pPr>
            <w:r w:rsidRPr="00655E92">
              <w:rPr>
                <w:rFonts w:ascii="Microsoft Sans Serif" w:hAnsi="Microsoft Sans Serif" w:cs="Microsoft Sans Serif"/>
                <w:b/>
                <w:bCs/>
                <w:color w:val="000000"/>
                <w:lang w:eastAsia="en-US"/>
              </w:rPr>
              <w:t>1,00</w:t>
            </w:r>
          </w:p>
        </w:tc>
      </w:tr>
      <w:tr w:rsidR="00655E92" w:rsidRPr="00655E92" w:rsidTr="00655E92">
        <w:trPr>
          <w:trHeight w:val="330"/>
        </w:trPr>
        <w:tc>
          <w:tcPr>
            <w:tcW w:w="4063" w:type="dxa"/>
            <w:tcBorders>
              <w:top w:val="nil"/>
              <w:left w:val="single" w:sz="8" w:space="0" w:color="auto"/>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b/>
                <w:bCs/>
                <w:color w:val="000000"/>
                <w:lang w:val="en-US" w:eastAsia="en-US"/>
              </w:rPr>
            </w:pPr>
            <w:r w:rsidRPr="00655E92">
              <w:rPr>
                <w:rFonts w:ascii="Microsoft Sans Serif" w:hAnsi="Microsoft Sans Serif" w:cs="Microsoft Sans Serif"/>
                <w:b/>
                <w:bCs/>
                <w:color w:val="000000"/>
                <w:lang w:eastAsia="en-US"/>
              </w:rPr>
              <w:t>II. Prihodi</w:t>
            </w:r>
          </w:p>
        </w:tc>
        <w:tc>
          <w:tcPr>
            <w:tcW w:w="1022" w:type="dxa"/>
            <w:tcBorders>
              <w:top w:val="nil"/>
              <w:left w:val="nil"/>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 </w:t>
            </w:r>
          </w:p>
        </w:tc>
        <w:tc>
          <w:tcPr>
            <w:tcW w:w="1817"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b/>
                <w:bCs/>
                <w:color w:val="000000"/>
                <w:lang w:val="en-US" w:eastAsia="en-US"/>
              </w:rPr>
            </w:pPr>
            <w:r w:rsidRPr="00655E92">
              <w:rPr>
                <w:rFonts w:ascii="Microsoft Sans Serif" w:hAnsi="Microsoft Sans Serif" w:cs="Microsoft Sans Serif"/>
                <w:b/>
                <w:bCs/>
                <w:color w:val="000000"/>
                <w:lang w:eastAsia="en-US"/>
              </w:rPr>
              <w:t>1.412.904,42</w:t>
            </w:r>
          </w:p>
        </w:tc>
        <w:tc>
          <w:tcPr>
            <w:tcW w:w="1730"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b/>
                <w:bCs/>
                <w:color w:val="000000"/>
                <w:lang w:val="en-US" w:eastAsia="en-US"/>
              </w:rPr>
            </w:pPr>
            <w:r w:rsidRPr="00655E92">
              <w:rPr>
                <w:rFonts w:ascii="Microsoft Sans Serif" w:hAnsi="Microsoft Sans Serif" w:cs="Microsoft Sans Serif"/>
                <w:b/>
                <w:bCs/>
                <w:color w:val="000000"/>
                <w:lang w:eastAsia="en-US"/>
              </w:rPr>
              <w:t>1.398.963,82</w:t>
            </w:r>
          </w:p>
        </w:tc>
        <w:tc>
          <w:tcPr>
            <w:tcW w:w="1428"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b/>
                <w:bCs/>
                <w:color w:val="000000"/>
                <w:lang w:val="en-US" w:eastAsia="en-US"/>
              </w:rPr>
            </w:pPr>
            <w:r w:rsidRPr="00655E92">
              <w:rPr>
                <w:rFonts w:ascii="Microsoft Sans Serif" w:hAnsi="Microsoft Sans Serif" w:cs="Microsoft Sans Serif"/>
                <w:b/>
                <w:bCs/>
                <w:color w:val="000000"/>
                <w:lang w:val="en-US" w:eastAsia="en-US"/>
              </w:rPr>
              <w:t>99,01</w:t>
            </w:r>
          </w:p>
        </w:tc>
      </w:tr>
      <w:tr w:rsidR="00655E92" w:rsidRPr="00655E92" w:rsidTr="00655E92">
        <w:trPr>
          <w:trHeight w:val="330"/>
        </w:trPr>
        <w:tc>
          <w:tcPr>
            <w:tcW w:w="4063" w:type="dxa"/>
            <w:tcBorders>
              <w:top w:val="nil"/>
              <w:left w:val="single" w:sz="8" w:space="0" w:color="auto"/>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1. Porezi</w:t>
            </w:r>
          </w:p>
        </w:tc>
        <w:tc>
          <w:tcPr>
            <w:tcW w:w="1022" w:type="dxa"/>
            <w:tcBorders>
              <w:top w:val="nil"/>
              <w:left w:val="nil"/>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 </w:t>
            </w:r>
          </w:p>
        </w:tc>
        <w:tc>
          <w:tcPr>
            <w:tcW w:w="1817"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468.000,00</w:t>
            </w:r>
          </w:p>
        </w:tc>
        <w:tc>
          <w:tcPr>
            <w:tcW w:w="1730"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455.201,75</w:t>
            </w:r>
          </w:p>
        </w:tc>
        <w:tc>
          <w:tcPr>
            <w:tcW w:w="1428"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b/>
                <w:bCs/>
                <w:color w:val="000000"/>
                <w:lang w:val="en-US" w:eastAsia="en-US"/>
              </w:rPr>
            </w:pPr>
            <w:r w:rsidRPr="00655E92">
              <w:rPr>
                <w:rFonts w:ascii="Microsoft Sans Serif" w:hAnsi="Microsoft Sans Serif" w:cs="Microsoft Sans Serif"/>
                <w:b/>
                <w:bCs/>
                <w:color w:val="000000"/>
                <w:lang w:val="en-US" w:eastAsia="en-US"/>
              </w:rPr>
              <w:t>97,27</w:t>
            </w:r>
          </w:p>
        </w:tc>
      </w:tr>
      <w:tr w:rsidR="00655E92" w:rsidRPr="00655E92" w:rsidTr="00655E92">
        <w:trPr>
          <w:trHeight w:val="330"/>
        </w:trPr>
        <w:tc>
          <w:tcPr>
            <w:tcW w:w="4063" w:type="dxa"/>
            <w:tcBorders>
              <w:top w:val="nil"/>
              <w:left w:val="single" w:sz="8" w:space="0" w:color="auto"/>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2. Takse</w:t>
            </w:r>
          </w:p>
        </w:tc>
        <w:tc>
          <w:tcPr>
            <w:tcW w:w="1022" w:type="dxa"/>
            <w:tcBorders>
              <w:top w:val="nil"/>
              <w:left w:val="nil"/>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 </w:t>
            </w:r>
          </w:p>
        </w:tc>
        <w:tc>
          <w:tcPr>
            <w:tcW w:w="1817"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46.300,00</w:t>
            </w:r>
          </w:p>
        </w:tc>
        <w:tc>
          <w:tcPr>
            <w:tcW w:w="1730"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40.568,07</w:t>
            </w:r>
          </w:p>
        </w:tc>
        <w:tc>
          <w:tcPr>
            <w:tcW w:w="1428"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b/>
                <w:bCs/>
                <w:color w:val="000000"/>
                <w:lang w:val="en-US" w:eastAsia="en-US"/>
              </w:rPr>
            </w:pPr>
            <w:r w:rsidRPr="00655E92">
              <w:rPr>
                <w:rFonts w:ascii="Microsoft Sans Serif" w:hAnsi="Microsoft Sans Serif" w:cs="Microsoft Sans Serif"/>
                <w:b/>
                <w:bCs/>
                <w:color w:val="000000"/>
                <w:lang w:val="en-US" w:eastAsia="en-US"/>
              </w:rPr>
              <w:t>87,62</w:t>
            </w:r>
          </w:p>
        </w:tc>
      </w:tr>
      <w:tr w:rsidR="00655E92" w:rsidRPr="00655E92" w:rsidTr="00655E92">
        <w:trPr>
          <w:trHeight w:val="330"/>
        </w:trPr>
        <w:tc>
          <w:tcPr>
            <w:tcW w:w="4063" w:type="dxa"/>
            <w:tcBorders>
              <w:top w:val="nil"/>
              <w:left w:val="single" w:sz="8" w:space="0" w:color="auto"/>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 xml:space="preserve">3. Naknade </w:t>
            </w:r>
          </w:p>
        </w:tc>
        <w:tc>
          <w:tcPr>
            <w:tcW w:w="1022" w:type="dxa"/>
            <w:tcBorders>
              <w:top w:val="nil"/>
              <w:left w:val="nil"/>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 </w:t>
            </w:r>
          </w:p>
        </w:tc>
        <w:tc>
          <w:tcPr>
            <w:tcW w:w="1817"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388.404,42</w:t>
            </w:r>
          </w:p>
        </w:tc>
        <w:tc>
          <w:tcPr>
            <w:tcW w:w="1730"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438.278,91</w:t>
            </w:r>
          </w:p>
        </w:tc>
        <w:tc>
          <w:tcPr>
            <w:tcW w:w="1428"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b/>
                <w:bCs/>
                <w:color w:val="000000"/>
                <w:lang w:val="en-US" w:eastAsia="en-US"/>
              </w:rPr>
            </w:pPr>
            <w:r w:rsidRPr="00655E92">
              <w:rPr>
                <w:rFonts w:ascii="Microsoft Sans Serif" w:hAnsi="Microsoft Sans Serif" w:cs="Microsoft Sans Serif"/>
                <w:b/>
                <w:bCs/>
                <w:color w:val="000000"/>
                <w:lang w:val="en-US" w:eastAsia="en-US"/>
              </w:rPr>
              <w:t>112,84</w:t>
            </w:r>
          </w:p>
        </w:tc>
      </w:tr>
      <w:tr w:rsidR="00655E92" w:rsidRPr="00655E92" w:rsidTr="00655E92">
        <w:trPr>
          <w:trHeight w:val="330"/>
        </w:trPr>
        <w:tc>
          <w:tcPr>
            <w:tcW w:w="4063" w:type="dxa"/>
            <w:tcBorders>
              <w:top w:val="nil"/>
              <w:left w:val="single" w:sz="8" w:space="0" w:color="auto"/>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4. Sredstva Egalizacionog fonda</w:t>
            </w:r>
          </w:p>
        </w:tc>
        <w:tc>
          <w:tcPr>
            <w:tcW w:w="1022" w:type="dxa"/>
            <w:tcBorders>
              <w:top w:val="nil"/>
              <w:left w:val="nil"/>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 </w:t>
            </w:r>
          </w:p>
        </w:tc>
        <w:tc>
          <w:tcPr>
            <w:tcW w:w="1817"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440.000,00</w:t>
            </w:r>
          </w:p>
        </w:tc>
        <w:tc>
          <w:tcPr>
            <w:tcW w:w="1730"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434.399,00</w:t>
            </w:r>
          </w:p>
        </w:tc>
        <w:tc>
          <w:tcPr>
            <w:tcW w:w="1428"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b/>
                <w:bCs/>
                <w:color w:val="000000"/>
                <w:lang w:val="en-US" w:eastAsia="en-US"/>
              </w:rPr>
            </w:pPr>
            <w:r w:rsidRPr="00655E92">
              <w:rPr>
                <w:rFonts w:ascii="Microsoft Sans Serif" w:hAnsi="Microsoft Sans Serif" w:cs="Microsoft Sans Serif"/>
                <w:b/>
                <w:bCs/>
                <w:color w:val="000000"/>
                <w:lang w:val="en-US" w:eastAsia="en-US"/>
              </w:rPr>
              <w:t>98,73</w:t>
            </w:r>
          </w:p>
        </w:tc>
      </w:tr>
      <w:tr w:rsidR="00655E92" w:rsidRPr="00655E92" w:rsidTr="00655E92">
        <w:trPr>
          <w:trHeight w:val="330"/>
        </w:trPr>
        <w:tc>
          <w:tcPr>
            <w:tcW w:w="4063" w:type="dxa"/>
            <w:tcBorders>
              <w:top w:val="nil"/>
              <w:left w:val="single" w:sz="8" w:space="0" w:color="auto"/>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5.Donacije</w:t>
            </w:r>
          </w:p>
        </w:tc>
        <w:tc>
          <w:tcPr>
            <w:tcW w:w="1022" w:type="dxa"/>
            <w:tcBorders>
              <w:top w:val="nil"/>
              <w:left w:val="nil"/>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 </w:t>
            </w:r>
          </w:p>
        </w:tc>
        <w:tc>
          <w:tcPr>
            <w:tcW w:w="1817"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20.000,00</w:t>
            </w:r>
          </w:p>
        </w:tc>
        <w:tc>
          <w:tcPr>
            <w:tcW w:w="1730"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0,00</w:t>
            </w:r>
          </w:p>
        </w:tc>
        <w:tc>
          <w:tcPr>
            <w:tcW w:w="1428"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b/>
                <w:bCs/>
                <w:color w:val="000000"/>
                <w:lang w:val="en-US" w:eastAsia="en-US"/>
              </w:rPr>
            </w:pPr>
            <w:r w:rsidRPr="00655E92">
              <w:rPr>
                <w:rFonts w:ascii="Microsoft Sans Serif" w:hAnsi="Microsoft Sans Serif" w:cs="Microsoft Sans Serif"/>
                <w:b/>
                <w:bCs/>
                <w:color w:val="000000"/>
                <w:lang w:val="en-US" w:eastAsia="en-US"/>
              </w:rPr>
              <w:t>0,00</w:t>
            </w:r>
          </w:p>
        </w:tc>
      </w:tr>
      <w:tr w:rsidR="00655E92" w:rsidRPr="00655E92" w:rsidTr="00655E92">
        <w:trPr>
          <w:trHeight w:val="457"/>
        </w:trPr>
        <w:tc>
          <w:tcPr>
            <w:tcW w:w="4063" w:type="dxa"/>
            <w:tcBorders>
              <w:top w:val="nil"/>
              <w:left w:val="single" w:sz="8" w:space="0" w:color="auto"/>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6.Uslovne dotacije od budžeta Republike</w:t>
            </w:r>
          </w:p>
        </w:tc>
        <w:tc>
          <w:tcPr>
            <w:tcW w:w="1022" w:type="dxa"/>
            <w:tcBorders>
              <w:top w:val="nil"/>
              <w:left w:val="nil"/>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 </w:t>
            </w:r>
          </w:p>
        </w:tc>
        <w:tc>
          <w:tcPr>
            <w:tcW w:w="1817"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 </w:t>
            </w:r>
          </w:p>
        </w:tc>
        <w:tc>
          <w:tcPr>
            <w:tcW w:w="1730"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 </w:t>
            </w:r>
          </w:p>
        </w:tc>
        <w:tc>
          <w:tcPr>
            <w:tcW w:w="1428"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b/>
                <w:bCs/>
                <w:color w:val="000000"/>
                <w:lang w:val="en-US" w:eastAsia="en-US"/>
              </w:rPr>
            </w:pPr>
            <w:r w:rsidRPr="00655E92">
              <w:rPr>
                <w:rFonts w:ascii="Microsoft Sans Serif" w:hAnsi="Microsoft Sans Serif" w:cs="Microsoft Sans Serif"/>
                <w:b/>
                <w:bCs/>
                <w:color w:val="000000"/>
                <w:lang w:val="en-US" w:eastAsia="en-US"/>
              </w:rPr>
              <w:t> </w:t>
            </w:r>
          </w:p>
        </w:tc>
      </w:tr>
      <w:tr w:rsidR="00655E92" w:rsidRPr="00655E92" w:rsidTr="00655E92">
        <w:trPr>
          <w:trHeight w:val="330"/>
        </w:trPr>
        <w:tc>
          <w:tcPr>
            <w:tcW w:w="4063" w:type="dxa"/>
            <w:tcBorders>
              <w:top w:val="nil"/>
              <w:left w:val="single" w:sz="8" w:space="0" w:color="auto"/>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7. Ostali lokalni prihodi</w:t>
            </w:r>
          </w:p>
        </w:tc>
        <w:tc>
          <w:tcPr>
            <w:tcW w:w="1022" w:type="dxa"/>
            <w:tcBorders>
              <w:top w:val="nil"/>
              <w:left w:val="nil"/>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 </w:t>
            </w:r>
          </w:p>
        </w:tc>
        <w:tc>
          <w:tcPr>
            <w:tcW w:w="1817"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45.200,00</w:t>
            </w:r>
          </w:p>
        </w:tc>
        <w:tc>
          <w:tcPr>
            <w:tcW w:w="1730"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27.516,09</w:t>
            </w:r>
          </w:p>
        </w:tc>
        <w:tc>
          <w:tcPr>
            <w:tcW w:w="1428"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b/>
                <w:bCs/>
                <w:color w:val="000000"/>
                <w:lang w:val="en-US" w:eastAsia="en-US"/>
              </w:rPr>
            </w:pPr>
            <w:r w:rsidRPr="00655E92">
              <w:rPr>
                <w:rFonts w:ascii="Microsoft Sans Serif" w:hAnsi="Microsoft Sans Serif" w:cs="Microsoft Sans Serif"/>
                <w:b/>
                <w:bCs/>
                <w:color w:val="000000"/>
                <w:lang w:val="en-US" w:eastAsia="en-US"/>
              </w:rPr>
              <w:t>60,88</w:t>
            </w:r>
          </w:p>
        </w:tc>
      </w:tr>
      <w:tr w:rsidR="00655E92" w:rsidRPr="00655E92" w:rsidTr="00655E92">
        <w:trPr>
          <w:trHeight w:val="330"/>
        </w:trPr>
        <w:tc>
          <w:tcPr>
            <w:tcW w:w="4063" w:type="dxa"/>
            <w:tcBorders>
              <w:top w:val="nil"/>
              <w:left w:val="single" w:sz="8" w:space="0" w:color="auto"/>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8. Kapitalni transferi od budžeta CG</w:t>
            </w:r>
          </w:p>
        </w:tc>
        <w:tc>
          <w:tcPr>
            <w:tcW w:w="1022" w:type="dxa"/>
            <w:tcBorders>
              <w:top w:val="nil"/>
              <w:left w:val="nil"/>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 </w:t>
            </w:r>
          </w:p>
        </w:tc>
        <w:tc>
          <w:tcPr>
            <w:tcW w:w="1817"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 </w:t>
            </w:r>
          </w:p>
        </w:tc>
        <w:tc>
          <w:tcPr>
            <w:tcW w:w="1730"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 </w:t>
            </w:r>
          </w:p>
        </w:tc>
        <w:tc>
          <w:tcPr>
            <w:tcW w:w="1428"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b/>
                <w:bCs/>
                <w:color w:val="000000"/>
                <w:lang w:val="en-US" w:eastAsia="en-US"/>
              </w:rPr>
            </w:pPr>
            <w:r w:rsidRPr="00655E92">
              <w:rPr>
                <w:rFonts w:ascii="Microsoft Sans Serif" w:hAnsi="Microsoft Sans Serif" w:cs="Microsoft Sans Serif"/>
                <w:b/>
                <w:bCs/>
                <w:color w:val="000000"/>
                <w:lang w:val="en-US" w:eastAsia="en-US"/>
              </w:rPr>
              <w:t> </w:t>
            </w:r>
          </w:p>
        </w:tc>
      </w:tr>
      <w:tr w:rsidR="00655E92" w:rsidRPr="00655E92" w:rsidTr="00655E92">
        <w:trPr>
          <w:trHeight w:val="330"/>
        </w:trPr>
        <w:tc>
          <w:tcPr>
            <w:tcW w:w="4063" w:type="dxa"/>
            <w:tcBorders>
              <w:top w:val="nil"/>
              <w:left w:val="single" w:sz="8" w:space="0" w:color="auto"/>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9. Primanja od prodaje imovine</w:t>
            </w:r>
          </w:p>
        </w:tc>
        <w:tc>
          <w:tcPr>
            <w:tcW w:w="1022" w:type="dxa"/>
            <w:tcBorders>
              <w:top w:val="nil"/>
              <w:left w:val="nil"/>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 </w:t>
            </w:r>
          </w:p>
        </w:tc>
        <w:tc>
          <w:tcPr>
            <w:tcW w:w="1817"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5.000,00</w:t>
            </w:r>
          </w:p>
        </w:tc>
        <w:tc>
          <w:tcPr>
            <w:tcW w:w="1730"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3.000,00</w:t>
            </w:r>
          </w:p>
        </w:tc>
        <w:tc>
          <w:tcPr>
            <w:tcW w:w="1428"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b/>
                <w:bCs/>
                <w:color w:val="000000"/>
                <w:lang w:val="en-US" w:eastAsia="en-US"/>
              </w:rPr>
            </w:pPr>
            <w:r w:rsidRPr="00655E92">
              <w:rPr>
                <w:rFonts w:ascii="Microsoft Sans Serif" w:hAnsi="Microsoft Sans Serif" w:cs="Microsoft Sans Serif"/>
                <w:b/>
                <w:bCs/>
                <w:color w:val="000000"/>
                <w:lang w:val="en-US" w:eastAsia="en-US"/>
              </w:rPr>
              <w:t>60,00</w:t>
            </w:r>
          </w:p>
        </w:tc>
      </w:tr>
      <w:tr w:rsidR="00655E92" w:rsidRPr="00655E92" w:rsidTr="00655E92">
        <w:trPr>
          <w:trHeight w:val="330"/>
        </w:trPr>
        <w:tc>
          <w:tcPr>
            <w:tcW w:w="4063" w:type="dxa"/>
            <w:tcBorders>
              <w:top w:val="nil"/>
              <w:left w:val="single" w:sz="8" w:space="0" w:color="auto"/>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10. Primanja od zaduživanja</w:t>
            </w:r>
          </w:p>
        </w:tc>
        <w:tc>
          <w:tcPr>
            <w:tcW w:w="1022" w:type="dxa"/>
            <w:tcBorders>
              <w:top w:val="nil"/>
              <w:left w:val="nil"/>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 </w:t>
            </w:r>
          </w:p>
        </w:tc>
        <w:tc>
          <w:tcPr>
            <w:tcW w:w="1817"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 </w:t>
            </w:r>
          </w:p>
        </w:tc>
        <w:tc>
          <w:tcPr>
            <w:tcW w:w="1730"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 </w:t>
            </w:r>
          </w:p>
        </w:tc>
        <w:tc>
          <w:tcPr>
            <w:tcW w:w="1428"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b/>
                <w:bCs/>
                <w:color w:val="000000"/>
                <w:lang w:val="en-US" w:eastAsia="en-US"/>
              </w:rPr>
            </w:pPr>
            <w:r w:rsidRPr="00655E92">
              <w:rPr>
                <w:rFonts w:ascii="Microsoft Sans Serif" w:hAnsi="Microsoft Sans Serif" w:cs="Microsoft Sans Serif"/>
                <w:b/>
                <w:bCs/>
                <w:color w:val="000000"/>
                <w:lang w:val="en-US" w:eastAsia="en-US"/>
              </w:rPr>
              <w:t> </w:t>
            </w:r>
          </w:p>
        </w:tc>
      </w:tr>
      <w:tr w:rsidR="00655E92" w:rsidRPr="00655E92" w:rsidTr="00655E92">
        <w:trPr>
          <w:trHeight w:val="645"/>
        </w:trPr>
        <w:tc>
          <w:tcPr>
            <w:tcW w:w="4063" w:type="dxa"/>
            <w:tcBorders>
              <w:top w:val="nil"/>
              <w:left w:val="single" w:sz="8" w:space="0" w:color="auto"/>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b/>
                <w:bCs/>
                <w:color w:val="000000"/>
                <w:lang w:val="en-US" w:eastAsia="en-US"/>
              </w:rPr>
            </w:pPr>
            <w:r w:rsidRPr="00655E92">
              <w:rPr>
                <w:rFonts w:ascii="Microsoft Sans Serif" w:hAnsi="Microsoft Sans Serif" w:cs="Microsoft Sans Serif"/>
                <w:b/>
                <w:bCs/>
                <w:color w:val="000000"/>
                <w:lang w:eastAsia="en-US"/>
              </w:rPr>
              <w:t xml:space="preserve">III. Ukupno sredstva u tekućoj godini  (III) </w:t>
            </w:r>
          </w:p>
        </w:tc>
        <w:tc>
          <w:tcPr>
            <w:tcW w:w="1022" w:type="dxa"/>
            <w:tcBorders>
              <w:top w:val="nil"/>
              <w:left w:val="nil"/>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 </w:t>
            </w:r>
          </w:p>
        </w:tc>
        <w:tc>
          <w:tcPr>
            <w:tcW w:w="1817"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b/>
                <w:bCs/>
                <w:color w:val="000000"/>
                <w:lang w:val="en-US" w:eastAsia="en-US"/>
              </w:rPr>
            </w:pPr>
            <w:r w:rsidRPr="00655E92">
              <w:rPr>
                <w:rFonts w:ascii="Microsoft Sans Serif" w:hAnsi="Microsoft Sans Serif" w:cs="Microsoft Sans Serif"/>
                <w:b/>
                <w:bCs/>
                <w:color w:val="000000"/>
                <w:lang w:eastAsia="en-US"/>
              </w:rPr>
              <w:t>1.412.904,42</w:t>
            </w:r>
          </w:p>
        </w:tc>
        <w:tc>
          <w:tcPr>
            <w:tcW w:w="1730"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b/>
                <w:bCs/>
                <w:color w:val="000000"/>
                <w:lang w:val="en-US" w:eastAsia="en-US"/>
              </w:rPr>
            </w:pPr>
            <w:r w:rsidRPr="00655E92">
              <w:rPr>
                <w:rFonts w:ascii="Microsoft Sans Serif" w:hAnsi="Microsoft Sans Serif" w:cs="Microsoft Sans Serif"/>
                <w:b/>
                <w:bCs/>
                <w:color w:val="000000"/>
                <w:lang w:eastAsia="en-US"/>
              </w:rPr>
              <w:t>1.398.963,82</w:t>
            </w:r>
          </w:p>
        </w:tc>
        <w:tc>
          <w:tcPr>
            <w:tcW w:w="1428"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b/>
                <w:bCs/>
                <w:color w:val="000000"/>
                <w:lang w:val="en-US" w:eastAsia="en-US"/>
              </w:rPr>
            </w:pPr>
            <w:r w:rsidRPr="00655E92">
              <w:rPr>
                <w:rFonts w:ascii="Microsoft Sans Serif" w:hAnsi="Microsoft Sans Serif" w:cs="Microsoft Sans Serif"/>
                <w:b/>
                <w:bCs/>
                <w:color w:val="000000"/>
                <w:lang w:val="en-US" w:eastAsia="en-US"/>
              </w:rPr>
              <w:t>99,01</w:t>
            </w:r>
          </w:p>
        </w:tc>
      </w:tr>
      <w:tr w:rsidR="00655E92" w:rsidRPr="00655E92" w:rsidTr="00655E92">
        <w:trPr>
          <w:trHeight w:val="330"/>
        </w:trPr>
        <w:tc>
          <w:tcPr>
            <w:tcW w:w="4063" w:type="dxa"/>
            <w:tcBorders>
              <w:top w:val="nil"/>
              <w:left w:val="single" w:sz="8" w:space="0" w:color="auto"/>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b/>
                <w:bCs/>
                <w:color w:val="000000"/>
                <w:lang w:val="en-US" w:eastAsia="en-US"/>
              </w:rPr>
            </w:pPr>
            <w:r w:rsidRPr="00655E92">
              <w:rPr>
                <w:rFonts w:ascii="Microsoft Sans Serif" w:hAnsi="Microsoft Sans Serif" w:cs="Microsoft Sans Serif"/>
                <w:b/>
                <w:bCs/>
                <w:color w:val="000000"/>
                <w:lang w:eastAsia="en-US"/>
              </w:rPr>
              <w:t>IV. Ukupno primici (I+II)</w:t>
            </w:r>
          </w:p>
        </w:tc>
        <w:tc>
          <w:tcPr>
            <w:tcW w:w="1022" w:type="dxa"/>
            <w:tcBorders>
              <w:top w:val="nil"/>
              <w:left w:val="nil"/>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 </w:t>
            </w:r>
          </w:p>
        </w:tc>
        <w:tc>
          <w:tcPr>
            <w:tcW w:w="1817"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b/>
                <w:bCs/>
                <w:color w:val="000000"/>
                <w:lang w:val="en-US" w:eastAsia="en-US"/>
              </w:rPr>
            </w:pPr>
            <w:r w:rsidRPr="00655E92">
              <w:rPr>
                <w:rFonts w:ascii="Microsoft Sans Serif" w:hAnsi="Microsoft Sans Serif" w:cs="Microsoft Sans Serif"/>
                <w:b/>
                <w:bCs/>
                <w:color w:val="000000"/>
                <w:lang w:eastAsia="en-US"/>
              </w:rPr>
              <w:t>1.447.500,00</w:t>
            </w:r>
          </w:p>
        </w:tc>
        <w:tc>
          <w:tcPr>
            <w:tcW w:w="1730"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b/>
                <w:bCs/>
                <w:color w:val="000000"/>
                <w:lang w:val="en-US" w:eastAsia="en-US"/>
              </w:rPr>
            </w:pPr>
            <w:r w:rsidRPr="00655E92">
              <w:rPr>
                <w:rFonts w:ascii="Microsoft Sans Serif" w:hAnsi="Microsoft Sans Serif" w:cs="Microsoft Sans Serif"/>
                <w:b/>
                <w:bCs/>
                <w:color w:val="000000"/>
                <w:lang w:eastAsia="en-US"/>
              </w:rPr>
              <w:t>1.433.559,40</w:t>
            </w:r>
          </w:p>
        </w:tc>
        <w:tc>
          <w:tcPr>
            <w:tcW w:w="1428"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b/>
                <w:bCs/>
                <w:color w:val="000000"/>
                <w:lang w:val="en-US" w:eastAsia="en-US"/>
              </w:rPr>
            </w:pPr>
            <w:r w:rsidRPr="00655E92">
              <w:rPr>
                <w:rFonts w:ascii="Microsoft Sans Serif" w:hAnsi="Microsoft Sans Serif" w:cs="Microsoft Sans Serif"/>
                <w:b/>
                <w:bCs/>
                <w:color w:val="000000"/>
                <w:lang w:val="en-US" w:eastAsia="en-US"/>
              </w:rPr>
              <w:t>99,04</w:t>
            </w:r>
          </w:p>
        </w:tc>
      </w:tr>
      <w:tr w:rsidR="00655E92" w:rsidRPr="00655E92" w:rsidTr="00655E92">
        <w:trPr>
          <w:trHeight w:val="330"/>
        </w:trPr>
        <w:tc>
          <w:tcPr>
            <w:tcW w:w="4063" w:type="dxa"/>
            <w:tcBorders>
              <w:top w:val="nil"/>
              <w:left w:val="single" w:sz="8" w:space="0" w:color="auto"/>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b/>
                <w:bCs/>
                <w:color w:val="000000"/>
                <w:lang w:val="en-US" w:eastAsia="en-US"/>
              </w:rPr>
            </w:pPr>
            <w:r w:rsidRPr="00655E92">
              <w:rPr>
                <w:rFonts w:ascii="Microsoft Sans Serif" w:hAnsi="Microsoft Sans Serif" w:cs="Microsoft Sans Serif"/>
                <w:b/>
                <w:bCs/>
                <w:color w:val="000000"/>
                <w:lang w:eastAsia="en-US"/>
              </w:rPr>
              <w:t xml:space="preserve"> V.  Raspored prihoda </w:t>
            </w:r>
          </w:p>
        </w:tc>
        <w:tc>
          <w:tcPr>
            <w:tcW w:w="1022" w:type="dxa"/>
            <w:tcBorders>
              <w:top w:val="nil"/>
              <w:left w:val="nil"/>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 </w:t>
            </w:r>
          </w:p>
        </w:tc>
        <w:tc>
          <w:tcPr>
            <w:tcW w:w="1817"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 </w:t>
            </w:r>
          </w:p>
        </w:tc>
        <w:tc>
          <w:tcPr>
            <w:tcW w:w="1730"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 </w:t>
            </w:r>
          </w:p>
        </w:tc>
        <w:tc>
          <w:tcPr>
            <w:tcW w:w="1428"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b/>
                <w:bCs/>
                <w:color w:val="000000"/>
                <w:lang w:val="en-US" w:eastAsia="en-US"/>
              </w:rPr>
            </w:pPr>
            <w:r w:rsidRPr="00655E92">
              <w:rPr>
                <w:rFonts w:ascii="Microsoft Sans Serif" w:hAnsi="Microsoft Sans Serif" w:cs="Microsoft Sans Serif"/>
                <w:b/>
                <w:bCs/>
                <w:color w:val="000000"/>
                <w:lang w:val="en-US" w:eastAsia="en-US"/>
              </w:rPr>
              <w:t> </w:t>
            </w:r>
          </w:p>
        </w:tc>
      </w:tr>
      <w:tr w:rsidR="00655E92" w:rsidRPr="00655E92" w:rsidTr="00655E92">
        <w:trPr>
          <w:trHeight w:val="330"/>
        </w:trPr>
        <w:tc>
          <w:tcPr>
            <w:tcW w:w="4063" w:type="dxa"/>
            <w:tcBorders>
              <w:top w:val="nil"/>
              <w:left w:val="single" w:sz="8" w:space="0" w:color="auto"/>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1. Bruto plate  zaposlenih</w:t>
            </w:r>
          </w:p>
        </w:tc>
        <w:tc>
          <w:tcPr>
            <w:tcW w:w="1022" w:type="dxa"/>
            <w:tcBorders>
              <w:top w:val="nil"/>
              <w:left w:val="nil"/>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 </w:t>
            </w:r>
          </w:p>
        </w:tc>
        <w:tc>
          <w:tcPr>
            <w:tcW w:w="1817"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632.700,00</w:t>
            </w:r>
          </w:p>
        </w:tc>
        <w:tc>
          <w:tcPr>
            <w:tcW w:w="1730"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623.570,29</w:t>
            </w:r>
          </w:p>
        </w:tc>
        <w:tc>
          <w:tcPr>
            <w:tcW w:w="1428"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b/>
                <w:bCs/>
                <w:color w:val="000000"/>
                <w:lang w:val="en-US" w:eastAsia="en-US"/>
              </w:rPr>
            </w:pPr>
            <w:r w:rsidRPr="00655E92">
              <w:rPr>
                <w:rFonts w:ascii="Microsoft Sans Serif" w:hAnsi="Microsoft Sans Serif" w:cs="Microsoft Sans Serif"/>
                <w:b/>
                <w:bCs/>
                <w:color w:val="000000"/>
                <w:lang w:val="en-US" w:eastAsia="en-US"/>
              </w:rPr>
              <w:t>98,56</w:t>
            </w:r>
          </w:p>
        </w:tc>
      </w:tr>
      <w:tr w:rsidR="00655E92" w:rsidRPr="00655E92" w:rsidTr="00655E92">
        <w:trPr>
          <w:trHeight w:val="330"/>
        </w:trPr>
        <w:tc>
          <w:tcPr>
            <w:tcW w:w="4063" w:type="dxa"/>
            <w:tcBorders>
              <w:top w:val="nil"/>
              <w:left w:val="single" w:sz="8" w:space="0" w:color="auto"/>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2. Ostala lična primanja</w:t>
            </w:r>
          </w:p>
        </w:tc>
        <w:tc>
          <w:tcPr>
            <w:tcW w:w="1022" w:type="dxa"/>
            <w:tcBorders>
              <w:top w:val="nil"/>
              <w:left w:val="nil"/>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 </w:t>
            </w:r>
          </w:p>
        </w:tc>
        <w:tc>
          <w:tcPr>
            <w:tcW w:w="1817"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73.000,00</w:t>
            </w:r>
          </w:p>
        </w:tc>
        <w:tc>
          <w:tcPr>
            <w:tcW w:w="1730"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69.983,66</w:t>
            </w:r>
          </w:p>
        </w:tc>
        <w:tc>
          <w:tcPr>
            <w:tcW w:w="1428"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b/>
                <w:bCs/>
                <w:color w:val="000000"/>
                <w:lang w:val="en-US" w:eastAsia="en-US"/>
              </w:rPr>
            </w:pPr>
            <w:r w:rsidRPr="00655E92">
              <w:rPr>
                <w:rFonts w:ascii="Microsoft Sans Serif" w:hAnsi="Microsoft Sans Serif" w:cs="Microsoft Sans Serif"/>
                <w:b/>
                <w:bCs/>
                <w:color w:val="000000"/>
                <w:lang w:val="en-US" w:eastAsia="en-US"/>
              </w:rPr>
              <w:t>95,87</w:t>
            </w:r>
          </w:p>
        </w:tc>
      </w:tr>
      <w:tr w:rsidR="00655E92" w:rsidRPr="00655E92" w:rsidTr="00655E92">
        <w:trPr>
          <w:trHeight w:val="330"/>
        </w:trPr>
        <w:tc>
          <w:tcPr>
            <w:tcW w:w="4063" w:type="dxa"/>
            <w:tcBorders>
              <w:top w:val="nil"/>
              <w:left w:val="single" w:sz="8" w:space="0" w:color="auto"/>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 xml:space="preserve">3.Tekuće održavanje </w:t>
            </w:r>
          </w:p>
        </w:tc>
        <w:tc>
          <w:tcPr>
            <w:tcW w:w="1022" w:type="dxa"/>
            <w:tcBorders>
              <w:top w:val="nil"/>
              <w:left w:val="nil"/>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 </w:t>
            </w:r>
          </w:p>
        </w:tc>
        <w:tc>
          <w:tcPr>
            <w:tcW w:w="1817"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8.100,00</w:t>
            </w:r>
          </w:p>
        </w:tc>
        <w:tc>
          <w:tcPr>
            <w:tcW w:w="1730"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7.416,92</w:t>
            </w:r>
          </w:p>
        </w:tc>
        <w:tc>
          <w:tcPr>
            <w:tcW w:w="1428"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b/>
                <w:bCs/>
                <w:color w:val="000000"/>
                <w:lang w:val="en-US" w:eastAsia="en-US"/>
              </w:rPr>
            </w:pPr>
            <w:r w:rsidRPr="00655E92">
              <w:rPr>
                <w:rFonts w:ascii="Microsoft Sans Serif" w:hAnsi="Microsoft Sans Serif" w:cs="Microsoft Sans Serif"/>
                <w:b/>
                <w:bCs/>
                <w:color w:val="000000"/>
                <w:lang w:val="en-US" w:eastAsia="en-US"/>
              </w:rPr>
              <w:t>91,57</w:t>
            </w:r>
          </w:p>
        </w:tc>
      </w:tr>
      <w:tr w:rsidR="00655E92" w:rsidRPr="00655E92" w:rsidTr="00655E92">
        <w:trPr>
          <w:trHeight w:val="330"/>
        </w:trPr>
        <w:tc>
          <w:tcPr>
            <w:tcW w:w="4063" w:type="dxa"/>
            <w:tcBorders>
              <w:top w:val="nil"/>
              <w:left w:val="single" w:sz="8" w:space="0" w:color="auto"/>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 xml:space="preserve">4.Rashodi za materijal </w:t>
            </w:r>
          </w:p>
        </w:tc>
        <w:tc>
          <w:tcPr>
            <w:tcW w:w="1022" w:type="dxa"/>
            <w:tcBorders>
              <w:top w:val="nil"/>
              <w:left w:val="nil"/>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 </w:t>
            </w:r>
          </w:p>
        </w:tc>
        <w:tc>
          <w:tcPr>
            <w:tcW w:w="1817"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119.200,00</w:t>
            </w:r>
          </w:p>
        </w:tc>
        <w:tc>
          <w:tcPr>
            <w:tcW w:w="1730"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117.661,79</w:t>
            </w:r>
          </w:p>
        </w:tc>
        <w:tc>
          <w:tcPr>
            <w:tcW w:w="1428"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b/>
                <w:bCs/>
                <w:color w:val="000000"/>
                <w:lang w:val="en-US" w:eastAsia="en-US"/>
              </w:rPr>
            </w:pPr>
            <w:r w:rsidRPr="00655E92">
              <w:rPr>
                <w:rFonts w:ascii="Microsoft Sans Serif" w:hAnsi="Microsoft Sans Serif" w:cs="Microsoft Sans Serif"/>
                <w:b/>
                <w:bCs/>
                <w:color w:val="000000"/>
                <w:lang w:val="en-US" w:eastAsia="en-US"/>
              </w:rPr>
              <w:t>98,71</w:t>
            </w:r>
          </w:p>
        </w:tc>
      </w:tr>
      <w:tr w:rsidR="00655E92" w:rsidRPr="00655E92" w:rsidTr="00655E92">
        <w:trPr>
          <w:trHeight w:val="330"/>
        </w:trPr>
        <w:tc>
          <w:tcPr>
            <w:tcW w:w="4063" w:type="dxa"/>
            <w:tcBorders>
              <w:top w:val="nil"/>
              <w:left w:val="single" w:sz="8" w:space="0" w:color="auto"/>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 xml:space="preserve">5. Rashodi za usluge </w:t>
            </w:r>
          </w:p>
        </w:tc>
        <w:tc>
          <w:tcPr>
            <w:tcW w:w="1022" w:type="dxa"/>
            <w:tcBorders>
              <w:top w:val="nil"/>
              <w:left w:val="nil"/>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 </w:t>
            </w:r>
          </w:p>
        </w:tc>
        <w:tc>
          <w:tcPr>
            <w:tcW w:w="1817"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39.150,00</w:t>
            </w:r>
          </w:p>
        </w:tc>
        <w:tc>
          <w:tcPr>
            <w:tcW w:w="1730"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36.202,29</w:t>
            </w:r>
          </w:p>
        </w:tc>
        <w:tc>
          <w:tcPr>
            <w:tcW w:w="1428"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b/>
                <w:bCs/>
                <w:color w:val="000000"/>
                <w:lang w:val="en-US" w:eastAsia="en-US"/>
              </w:rPr>
            </w:pPr>
            <w:r w:rsidRPr="00655E92">
              <w:rPr>
                <w:rFonts w:ascii="Microsoft Sans Serif" w:hAnsi="Microsoft Sans Serif" w:cs="Microsoft Sans Serif"/>
                <w:b/>
                <w:bCs/>
                <w:color w:val="000000"/>
                <w:lang w:val="en-US" w:eastAsia="en-US"/>
              </w:rPr>
              <w:t>92,47</w:t>
            </w:r>
          </w:p>
        </w:tc>
      </w:tr>
      <w:tr w:rsidR="00655E92" w:rsidRPr="00655E92" w:rsidTr="00655E92">
        <w:trPr>
          <w:trHeight w:val="330"/>
        </w:trPr>
        <w:tc>
          <w:tcPr>
            <w:tcW w:w="4063" w:type="dxa"/>
            <w:tcBorders>
              <w:top w:val="nil"/>
              <w:left w:val="single" w:sz="8" w:space="0" w:color="auto"/>
              <w:bottom w:val="nil"/>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val="en-US" w:eastAsia="en-US"/>
              </w:rPr>
              <w:t>6. Renta</w:t>
            </w:r>
          </w:p>
        </w:tc>
        <w:tc>
          <w:tcPr>
            <w:tcW w:w="1022" w:type="dxa"/>
            <w:tcBorders>
              <w:top w:val="nil"/>
              <w:left w:val="nil"/>
              <w:bottom w:val="nil"/>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val="en-US" w:eastAsia="en-US"/>
              </w:rPr>
              <w:t> </w:t>
            </w:r>
          </w:p>
        </w:tc>
        <w:tc>
          <w:tcPr>
            <w:tcW w:w="1817" w:type="dxa"/>
            <w:tcBorders>
              <w:top w:val="nil"/>
              <w:left w:val="nil"/>
              <w:bottom w:val="nil"/>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val="en-US" w:eastAsia="en-US"/>
              </w:rPr>
              <w:t>5.500,00</w:t>
            </w:r>
          </w:p>
        </w:tc>
        <w:tc>
          <w:tcPr>
            <w:tcW w:w="1730" w:type="dxa"/>
            <w:tcBorders>
              <w:top w:val="nil"/>
              <w:left w:val="nil"/>
              <w:bottom w:val="nil"/>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val="en-US" w:eastAsia="en-US"/>
              </w:rPr>
              <w:t>5.465,99</w:t>
            </w:r>
          </w:p>
        </w:tc>
        <w:tc>
          <w:tcPr>
            <w:tcW w:w="1428"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b/>
                <w:bCs/>
                <w:color w:val="000000"/>
                <w:lang w:val="en-US" w:eastAsia="en-US"/>
              </w:rPr>
            </w:pPr>
            <w:r w:rsidRPr="00655E92">
              <w:rPr>
                <w:rFonts w:ascii="Microsoft Sans Serif" w:hAnsi="Microsoft Sans Serif" w:cs="Microsoft Sans Serif"/>
                <w:b/>
                <w:bCs/>
                <w:color w:val="000000"/>
                <w:lang w:val="en-US" w:eastAsia="en-US"/>
              </w:rPr>
              <w:t>99,38</w:t>
            </w:r>
          </w:p>
        </w:tc>
      </w:tr>
      <w:tr w:rsidR="00655E92" w:rsidRPr="00655E92" w:rsidTr="00655E92">
        <w:trPr>
          <w:trHeight w:val="645"/>
        </w:trPr>
        <w:tc>
          <w:tcPr>
            <w:tcW w:w="4063" w:type="dxa"/>
            <w:tcBorders>
              <w:top w:val="nil"/>
              <w:left w:val="single" w:sz="8" w:space="0" w:color="auto"/>
              <w:bottom w:val="nil"/>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 xml:space="preserve">7. Transferi  institucijama , pojedincima , nevladinom i javnom sektoru </w:t>
            </w:r>
          </w:p>
        </w:tc>
        <w:tc>
          <w:tcPr>
            <w:tcW w:w="1022" w:type="dxa"/>
            <w:tcBorders>
              <w:top w:val="nil"/>
              <w:left w:val="nil"/>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 </w:t>
            </w:r>
          </w:p>
        </w:tc>
        <w:tc>
          <w:tcPr>
            <w:tcW w:w="1817"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166.550,00</w:t>
            </w:r>
          </w:p>
        </w:tc>
        <w:tc>
          <w:tcPr>
            <w:tcW w:w="1730"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158.329,10</w:t>
            </w:r>
          </w:p>
        </w:tc>
        <w:tc>
          <w:tcPr>
            <w:tcW w:w="1428"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b/>
                <w:bCs/>
                <w:color w:val="000000"/>
                <w:lang w:val="en-US" w:eastAsia="en-US"/>
              </w:rPr>
            </w:pPr>
            <w:r w:rsidRPr="00655E92">
              <w:rPr>
                <w:rFonts w:ascii="Microsoft Sans Serif" w:hAnsi="Microsoft Sans Serif" w:cs="Microsoft Sans Serif"/>
                <w:b/>
                <w:bCs/>
                <w:color w:val="000000"/>
                <w:lang w:val="en-US" w:eastAsia="en-US"/>
              </w:rPr>
              <w:t>95,06</w:t>
            </w:r>
          </w:p>
        </w:tc>
      </w:tr>
      <w:tr w:rsidR="00655E92" w:rsidRPr="00655E92" w:rsidTr="00655E92">
        <w:trPr>
          <w:trHeight w:val="330"/>
        </w:trPr>
        <w:tc>
          <w:tcPr>
            <w:tcW w:w="4063" w:type="dxa"/>
            <w:tcBorders>
              <w:top w:val="single" w:sz="4" w:space="0" w:color="auto"/>
              <w:left w:val="single" w:sz="4" w:space="0" w:color="auto"/>
              <w:bottom w:val="single" w:sz="4" w:space="0" w:color="auto"/>
              <w:right w:val="single" w:sz="4"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8. Ostali izdaci</w:t>
            </w:r>
          </w:p>
        </w:tc>
        <w:tc>
          <w:tcPr>
            <w:tcW w:w="1022" w:type="dxa"/>
            <w:tcBorders>
              <w:top w:val="nil"/>
              <w:left w:val="nil"/>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 </w:t>
            </w:r>
          </w:p>
        </w:tc>
        <w:tc>
          <w:tcPr>
            <w:tcW w:w="1817"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89.900,00</w:t>
            </w:r>
          </w:p>
        </w:tc>
        <w:tc>
          <w:tcPr>
            <w:tcW w:w="1730"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86.519,48</w:t>
            </w:r>
          </w:p>
        </w:tc>
        <w:tc>
          <w:tcPr>
            <w:tcW w:w="1428"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b/>
                <w:bCs/>
                <w:color w:val="000000"/>
                <w:lang w:val="en-US" w:eastAsia="en-US"/>
              </w:rPr>
            </w:pPr>
            <w:r w:rsidRPr="00655E92">
              <w:rPr>
                <w:rFonts w:ascii="Microsoft Sans Serif" w:hAnsi="Microsoft Sans Serif" w:cs="Microsoft Sans Serif"/>
                <w:b/>
                <w:bCs/>
                <w:color w:val="000000"/>
                <w:lang w:val="en-US" w:eastAsia="en-US"/>
              </w:rPr>
              <w:t>96,24</w:t>
            </w:r>
          </w:p>
        </w:tc>
      </w:tr>
      <w:tr w:rsidR="00655E92" w:rsidRPr="00655E92" w:rsidTr="00655E92">
        <w:trPr>
          <w:trHeight w:val="330"/>
        </w:trPr>
        <w:tc>
          <w:tcPr>
            <w:tcW w:w="4063" w:type="dxa"/>
            <w:tcBorders>
              <w:top w:val="nil"/>
              <w:left w:val="single" w:sz="8" w:space="0" w:color="auto"/>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9. Stalna budžetska rezerva</w:t>
            </w:r>
          </w:p>
        </w:tc>
        <w:tc>
          <w:tcPr>
            <w:tcW w:w="1022" w:type="dxa"/>
            <w:tcBorders>
              <w:top w:val="nil"/>
              <w:left w:val="nil"/>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 </w:t>
            </w:r>
          </w:p>
        </w:tc>
        <w:tc>
          <w:tcPr>
            <w:tcW w:w="1817"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3.000,00</w:t>
            </w:r>
          </w:p>
        </w:tc>
        <w:tc>
          <w:tcPr>
            <w:tcW w:w="1730"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0,00</w:t>
            </w:r>
          </w:p>
        </w:tc>
        <w:tc>
          <w:tcPr>
            <w:tcW w:w="1428"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b/>
                <w:bCs/>
                <w:color w:val="000000"/>
                <w:lang w:val="en-US" w:eastAsia="en-US"/>
              </w:rPr>
            </w:pPr>
            <w:r w:rsidRPr="00655E92">
              <w:rPr>
                <w:rFonts w:ascii="Microsoft Sans Serif" w:hAnsi="Microsoft Sans Serif" w:cs="Microsoft Sans Serif"/>
                <w:b/>
                <w:bCs/>
                <w:color w:val="000000"/>
                <w:lang w:val="en-US" w:eastAsia="en-US"/>
              </w:rPr>
              <w:t>0,00</w:t>
            </w:r>
          </w:p>
        </w:tc>
      </w:tr>
      <w:tr w:rsidR="00655E92" w:rsidRPr="00655E92" w:rsidTr="00655E92">
        <w:trPr>
          <w:trHeight w:val="330"/>
        </w:trPr>
        <w:tc>
          <w:tcPr>
            <w:tcW w:w="4063" w:type="dxa"/>
            <w:tcBorders>
              <w:top w:val="nil"/>
              <w:left w:val="single" w:sz="8" w:space="0" w:color="auto"/>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10. Tekuća budžetska rezerva</w:t>
            </w:r>
          </w:p>
        </w:tc>
        <w:tc>
          <w:tcPr>
            <w:tcW w:w="1022" w:type="dxa"/>
            <w:tcBorders>
              <w:top w:val="nil"/>
              <w:left w:val="nil"/>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 </w:t>
            </w:r>
          </w:p>
        </w:tc>
        <w:tc>
          <w:tcPr>
            <w:tcW w:w="1817"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7.000,00</w:t>
            </w:r>
          </w:p>
        </w:tc>
        <w:tc>
          <w:tcPr>
            <w:tcW w:w="1730"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1.000,00</w:t>
            </w:r>
          </w:p>
        </w:tc>
        <w:tc>
          <w:tcPr>
            <w:tcW w:w="1428"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b/>
                <w:bCs/>
                <w:color w:val="000000"/>
                <w:lang w:val="en-US" w:eastAsia="en-US"/>
              </w:rPr>
            </w:pPr>
            <w:r w:rsidRPr="00655E92">
              <w:rPr>
                <w:rFonts w:ascii="Microsoft Sans Serif" w:hAnsi="Microsoft Sans Serif" w:cs="Microsoft Sans Serif"/>
                <w:b/>
                <w:bCs/>
                <w:color w:val="000000"/>
                <w:lang w:val="en-US" w:eastAsia="en-US"/>
              </w:rPr>
              <w:t>14,29</w:t>
            </w:r>
          </w:p>
        </w:tc>
      </w:tr>
      <w:tr w:rsidR="00655E92" w:rsidRPr="00655E92" w:rsidTr="00655E92">
        <w:trPr>
          <w:trHeight w:val="330"/>
        </w:trPr>
        <w:tc>
          <w:tcPr>
            <w:tcW w:w="4063" w:type="dxa"/>
            <w:tcBorders>
              <w:top w:val="nil"/>
              <w:left w:val="single" w:sz="8" w:space="0" w:color="auto"/>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11. Kapitalni izdaci</w:t>
            </w:r>
          </w:p>
        </w:tc>
        <w:tc>
          <w:tcPr>
            <w:tcW w:w="1022" w:type="dxa"/>
            <w:tcBorders>
              <w:top w:val="nil"/>
              <w:left w:val="nil"/>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 </w:t>
            </w:r>
          </w:p>
        </w:tc>
        <w:tc>
          <w:tcPr>
            <w:tcW w:w="1817"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178.400,00</w:t>
            </w:r>
          </w:p>
        </w:tc>
        <w:tc>
          <w:tcPr>
            <w:tcW w:w="1730"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174.031,95</w:t>
            </w:r>
          </w:p>
        </w:tc>
        <w:tc>
          <w:tcPr>
            <w:tcW w:w="1428"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b/>
                <w:bCs/>
                <w:color w:val="000000"/>
                <w:lang w:val="en-US" w:eastAsia="en-US"/>
              </w:rPr>
            </w:pPr>
            <w:r w:rsidRPr="00655E92">
              <w:rPr>
                <w:rFonts w:ascii="Microsoft Sans Serif" w:hAnsi="Microsoft Sans Serif" w:cs="Microsoft Sans Serif"/>
                <w:b/>
                <w:bCs/>
                <w:color w:val="000000"/>
                <w:lang w:val="en-US" w:eastAsia="en-US"/>
              </w:rPr>
              <w:t>97,55</w:t>
            </w:r>
          </w:p>
        </w:tc>
      </w:tr>
      <w:tr w:rsidR="00655E92" w:rsidRPr="00655E92" w:rsidTr="00655E92">
        <w:trPr>
          <w:trHeight w:val="538"/>
        </w:trPr>
        <w:tc>
          <w:tcPr>
            <w:tcW w:w="4063" w:type="dxa"/>
            <w:tcBorders>
              <w:top w:val="nil"/>
              <w:left w:val="single" w:sz="8" w:space="0" w:color="auto"/>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12. Izdaci za otplatu duga(emitovane obveznice)</w:t>
            </w:r>
          </w:p>
        </w:tc>
        <w:tc>
          <w:tcPr>
            <w:tcW w:w="1022" w:type="dxa"/>
            <w:tcBorders>
              <w:top w:val="nil"/>
              <w:left w:val="nil"/>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 </w:t>
            </w:r>
          </w:p>
        </w:tc>
        <w:tc>
          <w:tcPr>
            <w:tcW w:w="1817"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80.500,00</w:t>
            </w:r>
          </w:p>
        </w:tc>
        <w:tc>
          <w:tcPr>
            <w:tcW w:w="1730"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80.438,48</w:t>
            </w:r>
          </w:p>
        </w:tc>
        <w:tc>
          <w:tcPr>
            <w:tcW w:w="1428"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b/>
                <w:bCs/>
                <w:color w:val="000000"/>
                <w:lang w:val="en-US" w:eastAsia="en-US"/>
              </w:rPr>
            </w:pPr>
            <w:r w:rsidRPr="00655E92">
              <w:rPr>
                <w:rFonts w:ascii="Microsoft Sans Serif" w:hAnsi="Microsoft Sans Serif" w:cs="Microsoft Sans Serif"/>
                <w:b/>
                <w:bCs/>
                <w:color w:val="000000"/>
                <w:lang w:val="en-US" w:eastAsia="en-US"/>
              </w:rPr>
              <w:t>99,92</w:t>
            </w:r>
          </w:p>
        </w:tc>
      </w:tr>
      <w:tr w:rsidR="00655E92" w:rsidRPr="00655E92" w:rsidTr="00655E92">
        <w:trPr>
          <w:trHeight w:val="645"/>
        </w:trPr>
        <w:tc>
          <w:tcPr>
            <w:tcW w:w="4063" w:type="dxa"/>
            <w:tcBorders>
              <w:top w:val="nil"/>
              <w:left w:val="single" w:sz="8" w:space="0" w:color="auto"/>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 xml:space="preserve">13. Otplata obaveza iz prethodnog perioda </w:t>
            </w:r>
          </w:p>
        </w:tc>
        <w:tc>
          <w:tcPr>
            <w:tcW w:w="1022" w:type="dxa"/>
            <w:tcBorders>
              <w:top w:val="nil"/>
              <w:left w:val="nil"/>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 </w:t>
            </w:r>
          </w:p>
        </w:tc>
        <w:tc>
          <w:tcPr>
            <w:tcW w:w="1817"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44.500,00</w:t>
            </w:r>
          </w:p>
        </w:tc>
        <w:tc>
          <w:tcPr>
            <w:tcW w:w="1730"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43.822,75</w:t>
            </w:r>
          </w:p>
        </w:tc>
        <w:tc>
          <w:tcPr>
            <w:tcW w:w="1428"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b/>
                <w:bCs/>
                <w:color w:val="000000"/>
                <w:lang w:val="en-US" w:eastAsia="en-US"/>
              </w:rPr>
            </w:pPr>
            <w:r w:rsidRPr="00655E92">
              <w:rPr>
                <w:rFonts w:ascii="Microsoft Sans Serif" w:hAnsi="Microsoft Sans Serif" w:cs="Microsoft Sans Serif"/>
                <w:b/>
                <w:bCs/>
                <w:color w:val="000000"/>
                <w:lang w:val="en-US" w:eastAsia="en-US"/>
              </w:rPr>
              <w:t>98,48</w:t>
            </w:r>
          </w:p>
        </w:tc>
      </w:tr>
      <w:tr w:rsidR="00655E92" w:rsidRPr="00655E92" w:rsidTr="00655E92">
        <w:trPr>
          <w:trHeight w:val="330"/>
        </w:trPr>
        <w:tc>
          <w:tcPr>
            <w:tcW w:w="4063" w:type="dxa"/>
            <w:tcBorders>
              <w:top w:val="nil"/>
              <w:left w:val="single" w:sz="8" w:space="0" w:color="auto"/>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b/>
                <w:bCs/>
                <w:color w:val="000000"/>
                <w:lang w:val="en-US" w:eastAsia="en-US"/>
              </w:rPr>
            </w:pPr>
            <w:r w:rsidRPr="00655E92">
              <w:rPr>
                <w:rFonts w:ascii="Microsoft Sans Serif" w:hAnsi="Microsoft Sans Serif" w:cs="Microsoft Sans Serif"/>
                <w:b/>
                <w:bCs/>
                <w:color w:val="000000"/>
                <w:lang w:eastAsia="en-US"/>
              </w:rPr>
              <w:t>Ukupno izdaci:</w:t>
            </w:r>
          </w:p>
        </w:tc>
        <w:tc>
          <w:tcPr>
            <w:tcW w:w="1022" w:type="dxa"/>
            <w:tcBorders>
              <w:top w:val="nil"/>
              <w:left w:val="nil"/>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 </w:t>
            </w:r>
          </w:p>
        </w:tc>
        <w:tc>
          <w:tcPr>
            <w:tcW w:w="1817"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b/>
                <w:bCs/>
                <w:color w:val="000000"/>
                <w:lang w:val="en-US" w:eastAsia="en-US"/>
              </w:rPr>
            </w:pPr>
            <w:r w:rsidRPr="00655E92">
              <w:rPr>
                <w:rFonts w:ascii="Microsoft Sans Serif" w:hAnsi="Microsoft Sans Serif" w:cs="Microsoft Sans Serif"/>
                <w:b/>
                <w:bCs/>
                <w:color w:val="000000"/>
                <w:lang w:eastAsia="en-US"/>
              </w:rPr>
              <w:t>1.447.500,00</w:t>
            </w:r>
          </w:p>
        </w:tc>
        <w:tc>
          <w:tcPr>
            <w:tcW w:w="1730"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b/>
                <w:bCs/>
                <w:color w:val="000000"/>
                <w:lang w:val="en-US" w:eastAsia="en-US"/>
              </w:rPr>
            </w:pPr>
            <w:r w:rsidRPr="00655E92">
              <w:rPr>
                <w:rFonts w:ascii="Microsoft Sans Serif" w:hAnsi="Microsoft Sans Serif" w:cs="Microsoft Sans Serif"/>
                <w:b/>
                <w:bCs/>
                <w:color w:val="000000"/>
                <w:lang w:eastAsia="en-US"/>
              </w:rPr>
              <w:t>1.404.442,70</w:t>
            </w:r>
          </w:p>
        </w:tc>
        <w:tc>
          <w:tcPr>
            <w:tcW w:w="1428"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b/>
                <w:bCs/>
                <w:color w:val="000000"/>
                <w:lang w:val="en-US" w:eastAsia="en-US"/>
              </w:rPr>
            </w:pPr>
            <w:r w:rsidRPr="00655E92">
              <w:rPr>
                <w:rFonts w:ascii="Microsoft Sans Serif" w:hAnsi="Microsoft Sans Serif" w:cs="Microsoft Sans Serif"/>
                <w:b/>
                <w:bCs/>
                <w:color w:val="000000"/>
                <w:lang w:val="en-US" w:eastAsia="en-US"/>
              </w:rPr>
              <w:t>97,03</w:t>
            </w:r>
          </w:p>
        </w:tc>
      </w:tr>
      <w:tr w:rsidR="00655E92" w:rsidRPr="00655E92" w:rsidTr="00655E92">
        <w:trPr>
          <w:trHeight w:val="330"/>
        </w:trPr>
        <w:tc>
          <w:tcPr>
            <w:tcW w:w="4063" w:type="dxa"/>
            <w:tcBorders>
              <w:top w:val="nil"/>
              <w:left w:val="single" w:sz="8" w:space="0" w:color="auto"/>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b/>
                <w:bCs/>
                <w:color w:val="000000"/>
                <w:lang w:val="en-US" w:eastAsia="en-US"/>
              </w:rPr>
            </w:pPr>
            <w:r w:rsidRPr="00655E92">
              <w:rPr>
                <w:rFonts w:ascii="Microsoft Sans Serif" w:hAnsi="Microsoft Sans Serif" w:cs="Microsoft Sans Serif"/>
                <w:b/>
                <w:bCs/>
                <w:color w:val="000000"/>
                <w:lang w:eastAsia="en-US"/>
              </w:rPr>
              <w:t>VI. Višak prihoda</w:t>
            </w:r>
          </w:p>
        </w:tc>
        <w:tc>
          <w:tcPr>
            <w:tcW w:w="1022" w:type="dxa"/>
            <w:tcBorders>
              <w:top w:val="nil"/>
              <w:left w:val="nil"/>
              <w:bottom w:val="single" w:sz="8" w:space="0" w:color="auto"/>
              <w:right w:val="single" w:sz="8" w:space="0" w:color="auto"/>
            </w:tcBorders>
            <w:shd w:val="clear" w:color="auto" w:fill="auto"/>
            <w:hideMark/>
          </w:tcPr>
          <w:p w:rsidR="00655E92" w:rsidRPr="00655E92" w:rsidRDefault="00655E92" w:rsidP="00655E92">
            <w:pPr>
              <w:rPr>
                <w:rFonts w:ascii="Microsoft Sans Serif" w:hAnsi="Microsoft Sans Serif" w:cs="Microsoft Sans Serif"/>
                <w:color w:val="000000"/>
                <w:lang w:val="en-US" w:eastAsia="en-US"/>
              </w:rPr>
            </w:pPr>
            <w:r w:rsidRPr="00655E92">
              <w:rPr>
                <w:rFonts w:ascii="Microsoft Sans Serif" w:hAnsi="Microsoft Sans Serif" w:cs="Microsoft Sans Serif"/>
                <w:color w:val="000000"/>
                <w:lang w:eastAsia="en-US"/>
              </w:rPr>
              <w:t> </w:t>
            </w:r>
          </w:p>
        </w:tc>
        <w:tc>
          <w:tcPr>
            <w:tcW w:w="1817"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b/>
                <w:bCs/>
                <w:color w:val="000000"/>
                <w:lang w:val="en-US" w:eastAsia="en-US"/>
              </w:rPr>
            </w:pPr>
            <w:r w:rsidRPr="00655E92">
              <w:rPr>
                <w:rFonts w:ascii="Microsoft Sans Serif" w:hAnsi="Microsoft Sans Serif" w:cs="Microsoft Sans Serif"/>
                <w:b/>
                <w:bCs/>
                <w:color w:val="000000"/>
                <w:lang w:eastAsia="en-US"/>
              </w:rPr>
              <w:t> </w:t>
            </w:r>
          </w:p>
        </w:tc>
        <w:tc>
          <w:tcPr>
            <w:tcW w:w="1730"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b/>
                <w:bCs/>
                <w:color w:val="000000"/>
                <w:lang w:val="en-US" w:eastAsia="en-US"/>
              </w:rPr>
            </w:pPr>
            <w:r w:rsidRPr="00655E92">
              <w:rPr>
                <w:rFonts w:ascii="Microsoft Sans Serif" w:hAnsi="Microsoft Sans Serif" w:cs="Microsoft Sans Serif"/>
                <w:b/>
                <w:bCs/>
                <w:color w:val="000000"/>
                <w:lang w:val="en-US" w:eastAsia="en-US"/>
              </w:rPr>
              <w:t>29.116,70</w:t>
            </w:r>
          </w:p>
        </w:tc>
        <w:tc>
          <w:tcPr>
            <w:tcW w:w="1428" w:type="dxa"/>
            <w:tcBorders>
              <w:top w:val="nil"/>
              <w:left w:val="nil"/>
              <w:bottom w:val="single" w:sz="8" w:space="0" w:color="auto"/>
              <w:right w:val="single" w:sz="8" w:space="0" w:color="auto"/>
            </w:tcBorders>
            <w:shd w:val="clear" w:color="auto" w:fill="auto"/>
            <w:hideMark/>
          </w:tcPr>
          <w:p w:rsidR="00655E92" w:rsidRPr="00655E92" w:rsidRDefault="00655E92" w:rsidP="00655E92">
            <w:pPr>
              <w:jc w:val="right"/>
              <w:rPr>
                <w:rFonts w:ascii="Microsoft Sans Serif" w:hAnsi="Microsoft Sans Serif" w:cs="Microsoft Sans Serif"/>
                <w:b/>
                <w:bCs/>
                <w:color w:val="000000"/>
                <w:lang w:val="en-US" w:eastAsia="en-US"/>
              </w:rPr>
            </w:pPr>
            <w:r w:rsidRPr="00655E92">
              <w:rPr>
                <w:rFonts w:ascii="Microsoft Sans Serif" w:hAnsi="Microsoft Sans Serif" w:cs="Microsoft Sans Serif"/>
                <w:b/>
                <w:bCs/>
                <w:color w:val="000000"/>
                <w:lang w:val="en-US" w:eastAsia="en-US"/>
              </w:rPr>
              <w:t> </w:t>
            </w:r>
          </w:p>
        </w:tc>
      </w:tr>
    </w:tbl>
    <w:p w:rsidR="00655E92" w:rsidRPr="008745F8" w:rsidRDefault="00655E92" w:rsidP="008F6E0B">
      <w:pPr>
        <w:rPr>
          <w:rFonts w:ascii="Microsoft Sans Serif" w:hAnsi="Microsoft Sans Serif" w:cs="Microsoft Sans Serif"/>
          <w:sz w:val="32"/>
          <w:szCs w:val="32"/>
        </w:rPr>
      </w:pPr>
    </w:p>
    <w:p w:rsidR="00C4584B" w:rsidRDefault="008F6E0B" w:rsidP="008F6E0B">
      <w:pPr>
        <w:rPr>
          <w:rFonts w:ascii="Microsoft Sans Serif" w:hAnsi="Microsoft Sans Serif" w:cs="Microsoft Sans Serif"/>
          <w:b/>
        </w:rPr>
      </w:pPr>
      <w:r w:rsidRPr="00FF0F66">
        <w:rPr>
          <w:rFonts w:ascii="Microsoft Sans Serif" w:hAnsi="Microsoft Sans Serif" w:cs="Microsoft Sans Serif"/>
        </w:rPr>
        <w:lastRenderedPageBreak/>
        <w:t xml:space="preserve"> </w:t>
      </w:r>
      <w:r>
        <w:rPr>
          <w:rFonts w:ascii="Microsoft Sans Serif" w:hAnsi="Microsoft Sans Serif" w:cs="Microsoft Sans Serif"/>
          <w:b/>
        </w:rPr>
        <w:t xml:space="preserve">                                        </w:t>
      </w:r>
    </w:p>
    <w:p w:rsidR="00C4584B" w:rsidRDefault="00C4584B" w:rsidP="008F6E0B">
      <w:pPr>
        <w:rPr>
          <w:rFonts w:ascii="Microsoft Sans Serif" w:hAnsi="Microsoft Sans Serif" w:cs="Microsoft Sans Serif"/>
          <w:b/>
        </w:rPr>
      </w:pPr>
    </w:p>
    <w:p w:rsidR="00C4584B" w:rsidRDefault="00C4584B" w:rsidP="008F6E0B">
      <w:pPr>
        <w:rPr>
          <w:rFonts w:ascii="Microsoft Sans Serif" w:hAnsi="Microsoft Sans Serif" w:cs="Microsoft Sans Serif"/>
          <w:b/>
        </w:rPr>
      </w:pPr>
    </w:p>
    <w:p w:rsidR="008F6E0B" w:rsidRDefault="00C4584B" w:rsidP="008F6E0B">
      <w:pPr>
        <w:rPr>
          <w:rFonts w:ascii="Microsoft Sans Serif" w:hAnsi="Microsoft Sans Serif" w:cs="Microsoft Sans Serif"/>
          <w:b/>
        </w:rPr>
      </w:pPr>
      <w:r>
        <w:rPr>
          <w:rFonts w:ascii="Microsoft Sans Serif" w:hAnsi="Microsoft Sans Serif" w:cs="Microsoft Sans Serif"/>
          <w:b/>
        </w:rPr>
        <w:t xml:space="preserve">                                    </w:t>
      </w:r>
      <w:r w:rsidR="008F6E0B">
        <w:rPr>
          <w:rFonts w:ascii="Microsoft Sans Serif" w:hAnsi="Microsoft Sans Serif" w:cs="Microsoft Sans Serif"/>
          <w:b/>
        </w:rPr>
        <w:t xml:space="preserve">BILANS  PRIHODA  I RASHODA </w:t>
      </w:r>
    </w:p>
    <w:p w:rsidR="008F6E0B" w:rsidRDefault="008F6E0B" w:rsidP="008F6E0B">
      <w:pPr>
        <w:rPr>
          <w:rFonts w:ascii="Microsoft Sans Serif" w:hAnsi="Microsoft Sans Serif" w:cs="Microsoft Sans Serif"/>
          <w:b/>
        </w:rPr>
      </w:pPr>
      <w:r>
        <w:rPr>
          <w:rFonts w:ascii="Microsoft Sans Serif" w:hAnsi="Microsoft Sans Serif" w:cs="Microsoft Sans Serif"/>
          <w:b/>
        </w:rPr>
        <w:t xml:space="preserve">                    U PERIODU OD 01.01.2014. GODINE DO 31.12.2014. GODINE </w:t>
      </w:r>
    </w:p>
    <w:p w:rsidR="008F6E0B" w:rsidRDefault="008F6E0B" w:rsidP="008F6E0B">
      <w:pPr>
        <w:rPr>
          <w:rFonts w:ascii="Microsoft Sans Serif" w:hAnsi="Microsoft Sans Serif" w:cs="Microsoft Sans Serif"/>
          <w:sz w:val="32"/>
          <w:szCs w:val="32"/>
        </w:rPr>
      </w:pPr>
    </w:p>
    <w:p w:rsidR="008F6E0B" w:rsidRDefault="008F6E0B" w:rsidP="008F6E0B">
      <w:pPr>
        <w:rPr>
          <w:rFonts w:ascii="Microsoft Sans Serif" w:hAnsi="Microsoft Sans Serif" w:cs="Microsoft Sans Serif"/>
          <w:sz w:val="32"/>
          <w:szCs w:val="32"/>
        </w:rPr>
      </w:pPr>
    </w:p>
    <w:p w:rsidR="008F6E0B" w:rsidRPr="002B1766" w:rsidRDefault="008F6E0B" w:rsidP="008F6E0B">
      <w:pPr>
        <w:rPr>
          <w:rFonts w:ascii="Microsoft Sans Serif" w:hAnsi="Microsoft Sans Serif" w:cs="Microsoft Sans Serif"/>
          <w:b/>
        </w:rPr>
      </w:pPr>
      <w:r>
        <w:rPr>
          <w:rFonts w:ascii="Microsoft Sans Serif" w:hAnsi="Microsoft Sans Serif" w:cs="Microsoft Sans Serif"/>
          <w:b/>
        </w:rPr>
        <w:t>PRIH</w:t>
      </w:r>
      <w:r w:rsidRPr="002B1766">
        <w:rPr>
          <w:rFonts w:ascii="Microsoft Sans Serif" w:hAnsi="Microsoft Sans Serif" w:cs="Microsoft Sans Serif"/>
          <w:b/>
        </w:rPr>
        <w:t>ODI :</w:t>
      </w:r>
    </w:p>
    <w:p w:rsidR="008F6E0B" w:rsidRDefault="008F6E0B" w:rsidP="008F6E0B">
      <w:pPr>
        <w:rPr>
          <w:lang w:val="sr-Cyrl-CS"/>
        </w:rPr>
      </w:pPr>
    </w:p>
    <w:tbl>
      <w:tblPr>
        <w:tblW w:w="10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5670"/>
        <w:gridCol w:w="1440"/>
        <w:gridCol w:w="1445"/>
        <w:gridCol w:w="1135"/>
      </w:tblGrid>
      <w:tr w:rsidR="008F6E0B" w:rsidTr="00C4584B">
        <w:tc>
          <w:tcPr>
            <w:tcW w:w="11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center"/>
              <w:rPr>
                <w:b/>
                <w:bCs/>
                <w:sz w:val="20"/>
                <w:szCs w:val="20"/>
              </w:rPr>
            </w:pPr>
            <w:r w:rsidRPr="00C37A12">
              <w:rPr>
                <w:b/>
                <w:bCs/>
                <w:sz w:val="20"/>
                <w:szCs w:val="20"/>
                <w:lang w:val="sr-Cyrl-CS"/>
              </w:rPr>
              <w:t>Еко</w:t>
            </w:r>
            <w:r w:rsidRPr="00C37A12">
              <w:rPr>
                <w:b/>
                <w:bCs/>
                <w:sz w:val="20"/>
                <w:szCs w:val="20"/>
                <w:lang w:val="sl-SI"/>
              </w:rPr>
              <w:t>n</w:t>
            </w:r>
            <w:r w:rsidRPr="00C37A12">
              <w:rPr>
                <w:b/>
                <w:bCs/>
                <w:sz w:val="20"/>
                <w:szCs w:val="20"/>
              </w:rPr>
              <w:t>.</w:t>
            </w:r>
          </w:p>
          <w:p w:rsidR="008F6E0B" w:rsidRPr="00C37A12" w:rsidRDefault="008F6E0B" w:rsidP="00C4584B">
            <w:pPr>
              <w:jc w:val="center"/>
              <w:rPr>
                <w:b/>
                <w:sz w:val="20"/>
                <w:szCs w:val="20"/>
                <w:lang w:val="sr-Cyrl-CS"/>
              </w:rPr>
            </w:pPr>
            <w:r w:rsidRPr="00C37A12">
              <w:rPr>
                <w:b/>
                <w:bCs/>
                <w:sz w:val="20"/>
                <w:szCs w:val="20"/>
                <w:lang w:val="sr-Cyrl-CS"/>
              </w:rPr>
              <w:t>К</w:t>
            </w:r>
            <w:r w:rsidRPr="00C37A12">
              <w:rPr>
                <w:b/>
                <w:bCs/>
                <w:sz w:val="20"/>
                <w:szCs w:val="20"/>
                <w:lang w:val="sl-SI"/>
              </w:rPr>
              <w:t>lasifik.</w:t>
            </w:r>
          </w:p>
        </w:tc>
        <w:tc>
          <w:tcPr>
            <w:tcW w:w="56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center"/>
              <w:rPr>
                <w:b/>
                <w:sz w:val="20"/>
                <w:szCs w:val="20"/>
                <w:lang w:val="sr-Cyrl-CS"/>
              </w:rPr>
            </w:pPr>
            <w:r w:rsidRPr="00C37A12">
              <w:rPr>
                <w:b/>
                <w:sz w:val="20"/>
                <w:szCs w:val="20"/>
              </w:rPr>
              <w:t>О п и с</w:t>
            </w:r>
          </w:p>
        </w:tc>
        <w:tc>
          <w:tcPr>
            <w:tcW w:w="144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center"/>
              <w:rPr>
                <w:b/>
                <w:sz w:val="20"/>
                <w:szCs w:val="20"/>
                <w:lang w:val="sr-Cyrl-CS"/>
              </w:rPr>
            </w:pPr>
            <w:r w:rsidRPr="00C37A12">
              <w:rPr>
                <w:b/>
                <w:sz w:val="20"/>
                <w:szCs w:val="20"/>
                <w:lang w:val="sl-SI"/>
              </w:rPr>
              <w:t>Planirano</w:t>
            </w:r>
          </w:p>
        </w:tc>
        <w:tc>
          <w:tcPr>
            <w:tcW w:w="144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center"/>
              <w:rPr>
                <w:b/>
                <w:sz w:val="20"/>
                <w:szCs w:val="20"/>
                <w:lang w:val="sr-Cyrl-CS"/>
              </w:rPr>
            </w:pPr>
            <w:r w:rsidRPr="00C37A12">
              <w:rPr>
                <w:b/>
                <w:sz w:val="20"/>
                <w:szCs w:val="20"/>
                <w:lang w:val="sr-Cyrl-CS"/>
              </w:rPr>
              <w:t>О</w:t>
            </w:r>
            <w:r w:rsidRPr="00C37A12">
              <w:rPr>
                <w:b/>
                <w:sz w:val="20"/>
                <w:szCs w:val="20"/>
                <w:lang w:val="sl-SI"/>
              </w:rPr>
              <w:t>stvareno</w:t>
            </w:r>
          </w:p>
        </w:tc>
        <w:tc>
          <w:tcPr>
            <w:tcW w:w="113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center"/>
              <w:rPr>
                <w:b/>
                <w:sz w:val="20"/>
                <w:szCs w:val="20"/>
                <w:lang w:val="sr-Cyrl-CS"/>
              </w:rPr>
            </w:pPr>
            <w:r w:rsidRPr="00C37A12">
              <w:rPr>
                <w:b/>
                <w:sz w:val="20"/>
                <w:szCs w:val="20"/>
                <w:lang w:val="sl-SI"/>
              </w:rPr>
              <w:t>Indeks</w:t>
            </w:r>
          </w:p>
          <w:p w:rsidR="008F6E0B" w:rsidRPr="00C37A12" w:rsidRDefault="008F6E0B" w:rsidP="00C4584B">
            <w:pPr>
              <w:jc w:val="center"/>
              <w:rPr>
                <w:b/>
                <w:sz w:val="20"/>
                <w:szCs w:val="20"/>
                <w:lang w:val="sr-Cyrl-CS"/>
              </w:rPr>
            </w:pPr>
            <w:r w:rsidRPr="00C37A12">
              <w:rPr>
                <w:b/>
                <w:sz w:val="20"/>
                <w:szCs w:val="20"/>
                <w:lang w:val="sr-Cyrl-CS"/>
              </w:rPr>
              <w:t>%</w:t>
            </w:r>
          </w:p>
        </w:tc>
      </w:tr>
      <w:tr w:rsidR="008F6E0B" w:rsidTr="00C4584B">
        <w:tc>
          <w:tcPr>
            <w:tcW w:w="11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center"/>
              <w:rPr>
                <w:b/>
                <w:sz w:val="20"/>
                <w:szCs w:val="20"/>
                <w:lang w:val="sr-Cyrl-CS"/>
              </w:rPr>
            </w:pPr>
            <w:r w:rsidRPr="00C37A12">
              <w:rPr>
                <w:b/>
                <w:sz w:val="20"/>
                <w:szCs w:val="20"/>
                <w:lang w:val="sr-Cyrl-CS"/>
              </w:rPr>
              <w:t>1</w:t>
            </w:r>
          </w:p>
        </w:tc>
        <w:tc>
          <w:tcPr>
            <w:tcW w:w="56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center"/>
              <w:rPr>
                <w:b/>
                <w:sz w:val="20"/>
                <w:szCs w:val="20"/>
                <w:lang w:val="sr-Cyrl-CS"/>
              </w:rPr>
            </w:pPr>
            <w:r w:rsidRPr="00C37A12">
              <w:rPr>
                <w:b/>
                <w:sz w:val="20"/>
                <w:szCs w:val="20"/>
                <w:lang w:val="sr-Cyrl-CS"/>
              </w:rPr>
              <w:t>2</w:t>
            </w:r>
          </w:p>
        </w:tc>
        <w:tc>
          <w:tcPr>
            <w:tcW w:w="144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center"/>
              <w:rPr>
                <w:b/>
                <w:sz w:val="20"/>
                <w:szCs w:val="20"/>
              </w:rPr>
            </w:pPr>
            <w:r w:rsidRPr="00C37A12">
              <w:rPr>
                <w:b/>
                <w:sz w:val="20"/>
                <w:szCs w:val="20"/>
              </w:rPr>
              <w:t>3</w:t>
            </w:r>
          </w:p>
        </w:tc>
        <w:tc>
          <w:tcPr>
            <w:tcW w:w="144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center"/>
              <w:rPr>
                <w:b/>
                <w:sz w:val="20"/>
                <w:szCs w:val="20"/>
              </w:rPr>
            </w:pPr>
            <w:r w:rsidRPr="00C37A12">
              <w:rPr>
                <w:b/>
                <w:sz w:val="20"/>
                <w:szCs w:val="20"/>
              </w:rPr>
              <w:t>4</w:t>
            </w:r>
          </w:p>
        </w:tc>
        <w:tc>
          <w:tcPr>
            <w:tcW w:w="113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center"/>
              <w:rPr>
                <w:b/>
                <w:sz w:val="20"/>
                <w:szCs w:val="20"/>
              </w:rPr>
            </w:pPr>
            <w:r w:rsidRPr="00C37A12">
              <w:rPr>
                <w:b/>
                <w:sz w:val="20"/>
                <w:szCs w:val="20"/>
              </w:rPr>
              <w:t>5</w:t>
            </w:r>
          </w:p>
        </w:tc>
      </w:tr>
      <w:tr w:rsidR="008F6E0B" w:rsidTr="00C4584B">
        <w:tc>
          <w:tcPr>
            <w:tcW w:w="11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center"/>
              <w:rPr>
                <w:b/>
                <w:sz w:val="20"/>
                <w:szCs w:val="20"/>
                <w:lang w:val="sr-Cyrl-CS"/>
              </w:rPr>
            </w:pPr>
            <w:r w:rsidRPr="00C37A12">
              <w:rPr>
                <w:b/>
                <w:sz w:val="20"/>
                <w:szCs w:val="20"/>
                <w:lang w:val="sr-Cyrl-CS"/>
              </w:rPr>
              <w:t>711</w:t>
            </w:r>
          </w:p>
        </w:tc>
        <w:tc>
          <w:tcPr>
            <w:tcW w:w="56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center"/>
              <w:rPr>
                <w:b/>
                <w:sz w:val="20"/>
                <w:szCs w:val="20"/>
                <w:lang w:val="sr-Cyrl-CS"/>
              </w:rPr>
            </w:pPr>
            <w:r w:rsidRPr="00C37A12">
              <w:rPr>
                <w:b/>
                <w:sz w:val="20"/>
                <w:szCs w:val="20"/>
                <w:lang w:val="sl-SI"/>
              </w:rPr>
              <w:t>Porezi</w:t>
            </w:r>
          </w:p>
        </w:tc>
        <w:tc>
          <w:tcPr>
            <w:tcW w:w="144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sz w:val="20"/>
                <w:szCs w:val="20"/>
              </w:rPr>
            </w:pPr>
            <w:r w:rsidRPr="00C37A12">
              <w:rPr>
                <w:b/>
                <w:sz w:val="20"/>
                <w:szCs w:val="20"/>
              </w:rPr>
              <w:t>468.000,00</w:t>
            </w:r>
          </w:p>
        </w:tc>
        <w:tc>
          <w:tcPr>
            <w:tcW w:w="144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sz w:val="20"/>
                <w:szCs w:val="20"/>
                <w:lang w:val="sl-SI"/>
              </w:rPr>
            </w:pPr>
            <w:r w:rsidRPr="00C37A12">
              <w:rPr>
                <w:b/>
                <w:sz w:val="20"/>
                <w:szCs w:val="20"/>
                <w:lang w:val="sl-SI"/>
              </w:rPr>
              <w:t>455.201,75</w:t>
            </w:r>
          </w:p>
        </w:tc>
        <w:tc>
          <w:tcPr>
            <w:tcW w:w="113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sz w:val="20"/>
                <w:szCs w:val="20"/>
                <w:lang w:val="sl-SI"/>
              </w:rPr>
            </w:pPr>
            <w:r>
              <w:rPr>
                <w:b/>
                <w:sz w:val="20"/>
                <w:szCs w:val="20"/>
                <w:lang w:val="sl-SI"/>
              </w:rPr>
              <w:t>97</w:t>
            </w:r>
            <w:r w:rsidRPr="00C37A12">
              <w:rPr>
                <w:b/>
                <w:sz w:val="20"/>
                <w:szCs w:val="20"/>
                <w:lang w:val="sl-SI"/>
              </w:rPr>
              <w:t>,</w:t>
            </w:r>
            <w:r>
              <w:rPr>
                <w:b/>
                <w:sz w:val="20"/>
                <w:szCs w:val="20"/>
                <w:lang w:val="sl-SI"/>
              </w:rPr>
              <w:t>27</w:t>
            </w:r>
          </w:p>
        </w:tc>
      </w:tr>
      <w:tr w:rsidR="008F6E0B" w:rsidTr="00C4584B">
        <w:tc>
          <w:tcPr>
            <w:tcW w:w="11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b/>
                <w:sz w:val="20"/>
                <w:szCs w:val="20"/>
                <w:lang w:val="sr-Cyrl-CS"/>
              </w:rPr>
            </w:pPr>
            <w:r w:rsidRPr="00C37A12">
              <w:rPr>
                <w:b/>
                <w:sz w:val="20"/>
                <w:szCs w:val="20"/>
                <w:lang w:val="sr-Cyrl-CS"/>
              </w:rPr>
              <w:t>711-1</w:t>
            </w:r>
          </w:p>
        </w:tc>
        <w:tc>
          <w:tcPr>
            <w:tcW w:w="56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pStyle w:val="3"/>
              <w:rPr>
                <w:sz w:val="20"/>
                <w:szCs w:val="20"/>
              </w:rPr>
            </w:pPr>
            <w:r w:rsidRPr="00C37A12">
              <w:rPr>
                <w:sz w:val="20"/>
                <w:szCs w:val="20"/>
              </w:rPr>
              <w:t xml:space="preserve">Porez na dohodak fizičkih lica </w:t>
            </w:r>
          </w:p>
        </w:tc>
        <w:tc>
          <w:tcPr>
            <w:tcW w:w="144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bCs/>
                <w:sz w:val="20"/>
                <w:szCs w:val="20"/>
              </w:rPr>
            </w:pPr>
          </w:p>
          <w:p w:rsidR="008F6E0B" w:rsidRPr="00C37A12" w:rsidRDefault="008F6E0B" w:rsidP="00C4584B">
            <w:pPr>
              <w:jc w:val="right"/>
              <w:rPr>
                <w:b/>
                <w:bCs/>
                <w:sz w:val="20"/>
                <w:szCs w:val="20"/>
              </w:rPr>
            </w:pPr>
            <w:r w:rsidRPr="00C37A12">
              <w:rPr>
                <w:b/>
                <w:bCs/>
                <w:sz w:val="20"/>
                <w:szCs w:val="20"/>
              </w:rPr>
              <w:t>81.000,00</w:t>
            </w:r>
          </w:p>
        </w:tc>
        <w:tc>
          <w:tcPr>
            <w:tcW w:w="144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bCs/>
                <w:sz w:val="20"/>
                <w:szCs w:val="20"/>
                <w:lang w:val="sl-SI"/>
              </w:rPr>
            </w:pPr>
          </w:p>
          <w:p w:rsidR="008F6E0B" w:rsidRPr="00C37A12" w:rsidRDefault="008F6E0B" w:rsidP="00C4584B">
            <w:pPr>
              <w:jc w:val="right"/>
              <w:rPr>
                <w:b/>
                <w:bCs/>
                <w:sz w:val="20"/>
                <w:szCs w:val="20"/>
                <w:lang w:val="sl-SI"/>
              </w:rPr>
            </w:pPr>
            <w:r w:rsidRPr="00C37A12">
              <w:rPr>
                <w:b/>
                <w:bCs/>
                <w:sz w:val="20"/>
                <w:szCs w:val="20"/>
                <w:lang w:val="sl-SI"/>
              </w:rPr>
              <w:t>79.928,17</w:t>
            </w:r>
          </w:p>
        </w:tc>
        <w:tc>
          <w:tcPr>
            <w:tcW w:w="113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bCs/>
                <w:sz w:val="20"/>
                <w:szCs w:val="20"/>
                <w:lang w:val="sl-SI"/>
              </w:rPr>
            </w:pPr>
            <w:r>
              <w:rPr>
                <w:b/>
                <w:bCs/>
                <w:sz w:val="20"/>
                <w:szCs w:val="20"/>
                <w:lang w:val="sl-SI"/>
              </w:rPr>
              <w:t>98</w:t>
            </w:r>
            <w:r w:rsidRPr="00C37A12">
              <w:rPr>
                <w:b/>
                <w:bCs/>
                <w:sz w:val="20"/>
                <w:szCs w:val="20"/>
                <w:lang w:val="sl-SI"/>
              </w:rPr>
              <w:t>,</w:t>
            </w:r>
            <w:r>
              <w:rPr>
                <w:b/>
                <w:bCs/>
                <w:sz w:val="20"/>
                <w:szCs w:val="20"/>
                <w:lang w:val="sl-SI"/>
              </w:rPr>
              <w:t>68</w:t>
            </w:r>
          </w:p>
        </w:tc>
      </w:tr>
      <w:tr w:rsidR="008F6E0B" w:rsidTr="00C4584B">
        <w:tc>
          <w:tcPr>
            <w:tcW w:w="11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sz w:val="20"/>
                <w:szCs w:val="20"/>
                <w:lang w:val="sr-Cyrl-CS"/>
              </w:rPr>
            </w:pPr>
            <w:r w:rsidRPr="00C37A12">
              <w:rPr>
                <w:sz w:val="20"/>
                <w:szCs w:val="20"/>
                <w:lang w:val="sr-Cyrl-CS"/>
              </w:rPr>
              <w:t>711-1-1</w:t>
            </w:r>
          </w:p>
        </w:tc>
        <w:tc>
          <w:tcPr>
            <w:tcW w:w="56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sz w:val="20"/>
                <w:szCs w:val="20"/>
                <w:lang w:val="sr-Cyrl-CS"/>
              </w:rPr>
            </w:pPr>
            <w:r w:rsidRPr="00C37A12">
              <w:rPr>
                <w:sz w:val="20"/>
                <w:szCs w:val="20"/>
              </w:rPr>
              <w:t xml:space="preserve">Porez na lična primanja </w:t>
            </w:r>
            <w:r w:rsidRPr="00C37A12">
              <w:rPr>
                <w:sz w:val="20"/>
                <w:szCs w:val="20"/>
                <w:lang w:val="sr-Cyrl-CS"/>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sz w:val="20"/>
                <w:szCs w:val="20"/>
              </w:rPr>
            </w:pPr>
            <w:r w:rsidRPr="00C37A12">
              <w:rPr>
                <w:sz w:val="20"/>
                <w:szCs w:val="20"/>
              </w:rPr>
              <w:t>75.000,00</w:t>
            </w:r>
          </w:p>
        </w:tc>
        <w:tc>
          <w:tcPr>
            <w:tcW w:w="144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sz w:val="20"/>
                <w:szCs w:val="20"/>
                <w:lang w:val="sl-SI"/>
              </w:rPr>
            </w:pPr>
            <w:r w:rsidRPr="00C37A12">
              <w:rPr>
                <w:sz w:val="20"/>
                <w:szCs w:val="20"/>
                <w:lang w:val="sl-SI"/>
              </w:rPr>
              <w:t>76.176,64</w:t>
            </w:r>
          </w:p>
        </w:tc>
        <w:tc>
          <w:tcPr>
            <w:tcW w:w="113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sz w:val="20"/>
                <w:szCs w:val="20"/>
                <w:lang w:val="sl-SI"/>
              </w:rPr>
            </w:pPr>
            <w:r w:rsidRPr="00C37A12">
              <w:rPr>
                <w:sz w:val="20"/>
                <w:szCs w:val="20"/>
                <w:lang w:val="sl-SI"/>
              </w:rPr>
              <w:t>1</w:t>
            </w:r>
            <w:r>
              <w:rPr>
                <w:sz w:val="20"/>
                <w:szCs w:val="20"/>
                <w:lang w:val="sl-SI"/>
              </w:rPr>
              <w:t>01</w:t>
            </w:r>
            <w:r w:rsidRPr="00C37A12">
              <w:rPr>
                <w:sz w:val="20"/>
                <w:szCs w:val="20"/>
                <w:lang w:val="sl-SI"/>
              </w:rPr>
              <w:t>,</w:t>
            </w:r>
            <w:r>
              <w:rPr>
                <w:sz w:val="20"/>
                <w:szCs w:val="20"/>
                <w:lang w:val="sl-SI"/>
              </w:rPr>
              <w:t>57</w:t>
            </w:r>
          </w:p>
        </w:tc>
      </w:tr>
      <w:tr w:rsidR="008F6E0B" w:rsidTr="00C4584B">
        <w:tc>
          <w:tcPr>
            <w:tcW w:w="11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sz w:val="20"/>
                <w:szCs w:val="20"/>
                <w:lang w:val="sr-Cyrl-CS"/>
              </w:rPr>
            </w:pPr>
            <w:r w:rsidRPr="00C37A12">
              <w:rPr>
                <w:sz w:val="20"/>
                <w:szCs w:val="20"/>
                <w:lang w:val="sr-Cyrl-CS"/>
              </w:rPr>
              <w:t>711-1-3</w:t>
            </w:r>
          </w:p>
        </w:tc>
        <w:tc>
          <w:tcPr>
            <w:tcW w:w="56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sz w:val="20"/>
                <w:szCs w:val="20"/>
                <w:lang w:val="sr-Cyrl-CS"/>
              </w:rPr>
            </w:pPr>
            <w:r w:rsidRPr="00C37A12">
              <w:rPr>
                <w:sz w:val="20"/>
                <w:szCs w:val="20"/>
              </w:rPr>
              <w:t xml:space="preserve">Porez na ostala lična primanja </w:t>
            </w:r>
          </w:p>
        </w:tc>
        <w:tc>
          <w:tcPr>
            <w:tcW w:w="144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sz w:val="20"/>
                <w:szCs w:val="20"/>
              </w:rPr>
            </w:pPr>
            <w:r w:rsidRPr="00C37A12">
              <w:rPr>
                <w:sz w:val="20"/>
                <w:szCs w:val="20"/>
              </w:rPr>
              <w:t>3.000,00</w:t>
            </w:r>
          </w:p>
        </w:tc>
        <w:tc>
          <w:tcPr>
            <w:tcW w:w="144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sz w:val="20"/>
                <w:szCs w:val="20"/>
                <w:lang w:val="sl-SI"/>
              </w:rPr>
            </w:pPr>
            <w:r w:rsidRPr="00C37A12">
              <w:rPr>
                <w:sz w:val="20"/>
                <w:szCs w:val="20"/>
                <w:lang w:val="sl-SI"/>
              </w:rPr>
              <w:t>2.209,18</w:t>
            </w:r>
          </w:p>
        </w:tc>
        <w:tc>
          <w:tcPr>
            <w:tcW w:w="113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sz w:val="20"/>
                <w:szCs w:val="20"/>
                <w:lang w:val="sl-SI"/>
              </w:rPr>
            </w:pPr>
            <w:r>
              <w:rPr>
                <w:sz w:val="20"/>
                <w:szCs w:val="20"/>
                <w:lang w:val="sl-SI"/>
              </w:rPr>
              <w:t>73</w:t>
            </w:r>
            <w:r w:rsidRPr="00C37A12">
              <w:rPr>
                <w:sz w:val="20"/>
                <w:szCs w:val="20"/>
                <w:lang w:val="sl-SI"/>
              </w:rPr>
              <w:t>,</w:t>
            </w:r>
            <w:r>
              <w:rPr>
                <w:sz w:val="20"/>
                <w:szCs w:val="20"/>
                <w:lang w:val="sl-SI"/>
              </w:rPr>
              <w:t>64</w:t>
            </w:r>
          </w:p>
        </w:tc>
      </w:tr>
      <w:tr w:rsidR="008F6E0B" w:rsidTr="00C4584B">
        <w:tc>
          <w:tcPr>
            <w:tcW w:w="11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sz w:val="20"/>
                <w:szCs w:val="20"/>
                <w:lang w:val="sr-Cyrl-CS"/>
              </w:rPr>
            </w:pPr>
            <w:r w:rsidRPr="00C37A12">
              <w:rPr>
                <w:sz w:val="20"/>
                <w:szCs w:val="20"/>
                <w:lang w:val="sr-Cyrl-CS"/>
              </w:rPr>
              <w:t>711-1-4</w:t>
            </w:r>
          </w:p>
        </w:tc>
        <w:tc>
          <w:tcPr>
            <w:tcW w:w="56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sz w:val="20"/>
                <w:szCs w:val="20"/>
                <w:lang w:val="sr-Cyrl-CS"/>
              </w:rPr>
            </w:pPr>
            <w:r w:rsidRPr="00C37A12">
              <w:rPr>
                <w:sz w:val="20"/>
                <w:szCs w:val="20"/>
              </w:rPr>
              <w:t xml:space="preserve">Porez na prihode od samostalne djelatnosti </w:t>
            </w:r>
          </w:p>
        </w:tc>
        <w:tc>
          <w:tcPr>
            <w:tcW w:w="144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sz w:val="20"/>
                <w:szCs w:val="20"/>
              </w:rPr>
            </w:pPr>
            <w:r w:rsidRPr="00C37A12">
              <w:rPr>
                <w:sz w:val="20"/>
                <w:szCs w:val="20"/>
              </w:rPr>
              <w:t>3.000,00</w:t>
            </w:r>
          </w:p>
        </w:tc>
        <w:tc>
          <w:tcPr>
            <w:tcW w:w="144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sz w:val="20"/>
                <w:szCs w:val="20"/>
                <w:lang w:val="sl-SI"/>
              </w:rPr>
            </w:pPr>
            <w:r w:rsidRPr="00C37A12">
              <w:rPr>
                <w:sz w:val="20"/>
                <w:szCs w:val="20"/>
                <w:lang w:val="sl-SI"/>
              </w:rPr>
              <w:t>1.542,35</w:t>
            </w:r>
          </w:p>
        </w:tc>
        <w:tc>
          <w:tcPr>
            <w:tcW w:w="113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sz w:val="20"/>
                <w:szCs w:val="20"/>
                <w:lang w:val="sl-SI"/>
              </w:rPr>
            </w:pPr>
            <w:r>
              <w:rPr>
                <w:sz w:val="20"/>
                <w:szCs w:val="20"/>
                <w:lang w:val="sl-SI"/>
              </w:rPr>
              <w:t>51</w:t>
            </w:r>
            <w:r w:rsidRPr="00C37A12">
              <w:rPr>
                <w:sz w:val="20"/>
                <w:szCs w:val="20"/>
                <w:lang w:val="sl-SI"/>
              </w:rPr>
              <w:t>,</w:t>
            </w:r>
            <w:r>
              <w:rPr>
                <w:sz w:val="20"/>
                <w:szCs w:val="20"/>
                <w:lang w:val="sl-SI"/>
              </w:rPr>
              <w:t>41</w:t>
            </w:r>
          </w:p>
        </w:tc>
      </w:tr>
      <w:tr w:rsidR="008F6E0B" w:rsidTr="00C4584B">
        <w:tc>
          <w:tcPr>
            <w:tcW w:w="11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b/>
                <w:sz w:val="20"/>
                <w:szCs w:val="20"/>
                <w:lang w:val="sr-Cyrl-CS"/>
              </w:rPr>
            </w:pPr>
            <w:r w:rsidRPr="00C37A12">
              <w:rPr>
                <w:b/>
                <w:sz w:val="20"/>
                <w:szCs w:val="20"/>
                <w:lang w:val="sr-Cyrl-CS"/>
              </w:rPr>
              <w:t>711-3</w:t>
            </w:r>
          </w:p>
        </w:tc>
        <w:tc>
          <w:tcPr>
            <w:tcW w:w="56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b/>
                <w:sz w:val="20"/>
                <w:szCs w:val="20"/>
                <w:lang w:val="sr-Cyrl-CS"/>
              </w:rPr>
            </w:pPr>
            <w:r w:rsidRPr="00C37A12">
              <w:rPr>
                <w:b/>
                <w:sz w:val="20"/>
                <w:szCs w:val="20"/>
              </w:rPr>
              <w:t>Porez na imovinu</w:t>
            </w:r>
          </w:p>
        </w:tc>
        <w:tc>
          <w:tcPr>
            <w:tcW w:w="144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bCs/>
                <w:sz w:val="20"/>
                <w:szCs w:val="20"/>
              </w:rPr>
            </w:pPr>
            <w:r w:rsidRPr="00C37A12">
              <w:rPr>
                <w:b/>
                <w:bCs/>
                <w:sz w:val="20"/>
                <w:szCs w:val="20"/>
              </w:rPr>
              <w:t>320.000,00</w:t>
            </w:r>
          </w:p>
        </w:tc>
        <w:tc>
          <w:tcPr>
            <w:tcW w:w="144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bCs/>
                <w:sz w:val="20"/>
                <w:szCs w:val="20"/>
                <w:lang w:val="sl-SI"/>
              </w:rPr>
            </w:pPr>
            <w:r w:rsidRPr="00C37A12">
              <w:rPr>
                <w:b/>
                <w:bCs/>
                <w:sz w:val="20"/>
                <w:szCs w:val="20"/>
                <w:lang w:val="sl-SI"/>
              </w:rPr>
              <w:t>311.768,95</w:t>
            </w:r>
          </w:p>
        </w:tc>
        <w:tc>
          <w:tcPr>
            <w:tcW w:w="113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bCs/>
                <w:sz w:val="20"/>
                <w:szCs w:val="20"/>
                <w:lang w:val="sl-SI"/>
              </w:rPr>
            </w:pPr>
            <w:r>
              <w:rPr>
                <w:b/>
                <w:bCs/>
                <w:sz w:val="20"/>
                <w:szCs w:val="20"/>
                <w:lang w:val="sl-SI"/>
              </w:rPr>
              <w:t>97</w:t>
            </w:r>
            <w:r w:rsidRPr="00C37A12">
              <w:rPr>
                <w:b/>
                <w:bCs/>
                <w:sz w:val="20"/>
                <w:szCs w:val="20"/>
                <w:lang w:val="sl-SI"/>
              </w:rPr>
              <w:t>,</w:t>
            </w:r>
            <w:r>
              <w:rPr>
                <w:b/>
                <w:bCs/>
                <w:sz w:val="20"/>
                <w:szCs w:val="20"/>
                <w:lang w:val="sl-SI"/>
              </w:rPr>
              <w:t>43</w:t>
            </w:r>
          </w:p>
        </w:tc>
      </w:tr>
      <w:tr w:rsidR="008F6E0B" w:rsidTr="00C4584B">
        <w:tc>
          <w:tcPr>
            <w:tcW w:w="11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sz w:val="20"/>
                <w:szCs w:val="20"/>
                <w:lang w:val="sr-Cyrl-CS"/>
              </w:rPr>
            </w:pPr>
            <w:r w:rsidRPr="00C37A12">
              <w:rPr>
                <w:sz w:val="20"/>
                <w:szCs w:val="20"/>
                <w:lang w:val="sr-Cyrl-CS"/>
              </w:rPr>
              <w:t>711-3-1</w:t>
            </w:r>
          </w:p>
        </w:tc>
        <w:tc>
          <w:tcPr>
            <w:tcW w:w="56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sz w:val="20"/>
                <w:szCs w:val="20"/>
                <w:lang w:val="sr-Cyrl-CS"/>
              </w:rPr>
            </w:pPr>
            <w:r w:rsidRPr="00C37A12">
              <w:rPr>
                <w:sz w:val="20"/>
                <w:szCs w:val="20"/>
              </w:rPr>
              <w:t xml:space="preserve">Porez na nepokretnosti </w:t>
            </w:r>
          </w:p>
        </w:tc>
        <w:tc>
          <w:tcPr>
            <w:tcW w:w="144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sz w:val="20"/>
                <w:szCs w:val="20"/>
              </w:rPr>
            </w:pPr>
            <w:r w:rsidRPr="00C37A12">
              <w:rPr>
                <w:sz w:val="20"/>
                <w:szCs w:val="20"/>
              </w:rPr>
              <w:t>260.000,00</w:t>
            </w:r>
          </w:p>
        </w:tc>
        <w:tc>
          <w:tcPr>
            <w:tcW w:w="144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sz w:val="20"/>
                <w:szCs w:val="20"/>
                <w:lang w:val="sl-SI"/>
              </w:rPr>
            </w:pPr>
            <w:r w:rsidRPr="00C37A12">
              <w:rPr>
                <w:sz w:val="20"/>
                <w:szCs w:val="20"/>
                <w:lang w:val="sl-SI"/>
              </w:rPr>
              <w:t>263.282,92</w:t>
            </w:r>
          </w:p>
        </w:tc>
        <w:tc>
          <w:tcPr>
            <w:tcW w:w="113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sz w:val="20"/>
                <w:szCs w:val="20"/>
                <w:lang w:val="sl-SI"/>
              </w:rPr>
            </w:pPr>
            <w:r w:rsidRPr="00C37A12">
              <w:rPr>
                <w:sz w:val="20"/>
                <w:szCs w:val="20"/>
                <w:lang w:val="sl-SI"/>
              </w:rPr>
              <w:t>10</w:t>
            </w:r>
            <w:r>
              <w:rPr>
                <w:sz w:val="20"/>
                <w:szCs w:val="20"/>
                <w:lang w:val="sl-SI"/>
              </w:rPr>
              <w:t>1</w:t>
            </w:r>
            <w:r w:rsidRPr="00C37A12">
              <w:rPr>
                <w:sz w:val="20"/>
                <w:szCs w:val="20"/>
                <w:lang w:val="sl-SI"/>
              </w:rPr>
              <w:t>,</w:t>
            </w:r>
            <w:r>
              <w:rPr>
                <w:sz w:val="20"/>
                <w:szCs w:val="20"/>
                <w:lang w:val="sl-SI"/>
              </w:rPr>
              <w:t>26</w:t>
            </w:r>
          </w:p>
        </w:tc>
      </w:tr>
      <w:tr w:rsidR="008F6E0B" w:rsidTr="00C4584B">
        <w:tc>
          <w:tcPr>
            <w:tcW w:w="11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sz w:val="20"/>
                <w:szCs w:val="20"/>
              </w:rPr>
            </w:pPr>
            <w:r w:rsidRPr="00C37A12">
              <w:rPr>
                <w:sz w:val="20"/>
                <w:szCs w:val="20"/>
              </w:rPr>
              <w:t>711-3-2</w:t>
            </w:r>
          </w:p>
        </w:tc>
        <w:tc>
          <w:tcPr>
            <w:tcW w:w="56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sz w:val="20"/>
                <w:szCs w:val="20"/>
                <w:lang w:val="sr-Cyrl-CS"/>
              </w:rPr>
            </w:pPr>
            <w:r w:rsidRPr="00C37A12">
              <w:rPr>
                <w:sz w:val="20"/>
                <w:szCs w:val="20"/>
              </w:rPr>
              <w:t xml:space="preserve">Porez na promet nepokretnosti </w:t>
            </w:r>
          </w:p>
        </w:tc>
        <w:tc>
          <w:tcPr>
            <w:tcW w:w="144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sz w:val="20"/>
                <w:szCs w:val="20"/>
              </w:rPr>
            </w:pPr>
            <w:r w:rsidRPr="00C37A12">
              <w:rPr>
                <w:sz w:val="20"/>
                <w:szCs w:val="20"/>
              </w:rPr>
              <w:t>60.000,00</w:t>
            </w:r>
          </w:p>
        </w:tc>
        <w:tc>
          <w:tcPr>
            <w:tcW w:w="144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sz w:val="20"/>
                <w:szCs w:val="20"/>
                <w:lang w:val="sl-SI"/>
              </w:rPr>
            </w:pPr>
            <w:r w:rsidRPr="00C37A12">
              <w:rPr>
                <w:sz w:val="20"/>
                <w:szCs w:val="20"/>
                <w:lang w:val="sl-SI"/>
              </w:rPr>
              <w:t>48.486,03</w:t>
            </w:r>
          </w:p>
        </w:tc>
        <w:tc>
          <w:tcPr>
            <w:tcW w:w="113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sz w:val="20"/>
                <w:szCs w:val="20"/>
                <w:lang w:val="sl-SI"/>
              </w:rPr>
            </w:pPr>
            <w:r>
              <w:rPr>
                <w:sz w:val="20"/>
                <w:szCs w:val="20"/>
                <w:lang w:val="sl-SI"/>
              </w:rPr>
              <w:t>80</w:t>
            </w:r>
            <w:r w:rsidRPr="00C37A12">
              <w:rPr>
                <w:sz w:val="20"/>
                <w:szCs w:val="20"/>
                <w:lang w:val="sl-SI"/>
              </w:rPr>
              <w:t>,</w:t>
            </w:r>
            <w:r>
              <w:rPr>
                <w:sz w:val="20"/>
                <w:szCs w:val="20"/>
                <w:lang w:val="sl-SI"/>
              </w:rPr>
              <w:t>81</w:t>
            </w:r>
          </w:p>
        </w:tc>
      </w:tr>
      <w:tr w:rsidR="008F6E0B" w:rsidTr="00C4584B">
        <w:tc>
          <w:tcPr>
            <w:tcW w:w="11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b/>
                <w:sz w:val="20"/>
                <w:szCs w:val="20"/>
                <w:lang w:val="sr-Cyrl-CS"/>
              </w:rPr>
            </w:pPr>
            <w:r w:rsidRPr="00C37A12">
              <w:rPr>
                <w:b/>
                <w:sz w:val="20"/>
                <w:szCs w:val="20"/>
                <w:lang w:val="sr-Cyrl-CS"/>
              </w:rPr>
              <w:t>711-7</w:t>
            </w:r>
          </w:p>
        </w:tc>
        <w:tc>
          <w:tcPr>
            <w:tcW w:w="56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pStyle w:val="4"/>
              <w:rPr>
                <w:sz w:val="20"/>
                <w:szCs w:val="20"/>
              </w:rPr>
            </w:pPr>
            <w:r w:rsidRPr="00C37A12">
              <w:rPr>
                <w:sz w:val="20"/>
                <w:szCs w:val="20"/>
              </w:rPr>
              <w:t xml:space="preserve">Lokalni porezi </w:t>
            </w:r>
          </w:p>
        </w:tc>
        <w:tc>
          <w:tcPr>
            <w:tcW w:w="144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bCs/>
                <w:sz w:val="20"/>
                <w:szCs w:val="20"/>
              </w:rPr>
            </w:pPr>
          </w:p>
          <w:p w:rsidR="008F6E0B" w:rsidRPr="00C37A12" w:rsidRDefault="008F6E0B" w:rsidP="00C4584B">
            <w:pPr>
              <w:jc w:val="right"/>
              <w:rPr>
                <w:b/>
                <w:bCs/>
                <w:sz w:val="20"/>
                <w:szCs w:val="20"/>
              </w:rPr>
            </w:pPr>
            <w:r w:rsidRPr="00C37A12">
              <w:rPr>
                <w:b/>
                <w:bCs/>
                <w:sz w:val="20"/>
                <w:szCs w:val="20"/>
              </w:rPr>
              <w:t>67.000,00</w:t>
            </w:r>
          </w:p>
        </w:tc>
        <w:tc>
          <w:tcPr>
            <w:tcW w:w="144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bCs/>
                <w:sz w:val="20"/>
                <w:szCs w:val="20"/>
                <w:lang w:val="sl-SI"/>
              </w:rPr>
            </w:pPr>
          </w:p>
          <w:p w:rsidR="008F6E0B" w:rsidRPr="00C37A12" w:rsidRDefault="008F6E0B" w:rsidP="00C4584B">
            <w:pPr>
              <w:jc w:val="right"/>
              <w:rPr>
                <w:b/>
                <w:bCs/>
                <w:sz w:val="20"/>
                <w:szCs w:val="20"/>
                <w:lang w:val="sl-SI"/>
              </w:rPr>
            </w:pPr>
            <w:r w:rsidRPr="00C37A12">
              <w:rPr>
                <w:b/>
                <w:bCs/>
                <w:sz w:val="20"/>
                <w:szCs w:val="20"/>
                <w:lang w:val="sl-SI"/>
              </w:rPr>
              <w:t>63.504,63</w:t>
            </w:r>
          </w:p>
        </w:tc>
        <w:tc>
          <w:tcPr>
            <w:tcW w:w="113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bCs/>
                <w:sz w:val="20"/>
                <w:szCs w:val="20"/>
                <w:lang w:val="sl-SI"/>
              </w:rPr>
            </w:pPr>
            <w:r>
              <w:rPr>
                <w:b/>
                <w:bCs/>
                <w:sz w:val="20"/>
                <w:szCs w:val="20"/>
                <w:lang w:val="sl-SI"/>
              </w:rPr>
              <w:t>9</w:t>
            </w:r>
            <w:r w:rsidRPr="00C37A12">
              <w:rPr>
                <w:b/>
                <w:bCs/>
                <w:sz w:val="20"/>
                <w:szCs w:val="20"/>
                <w:lang w:val="sl-SI"/>
              </w:rPr>
              <w:t>4,7</w:t>
            </w:r>
            <w:r>
              <w:rPr>
                <w:b/>
                <w:bCs/>
                <w:sz w:val="20"/>
                <w:szCs w:val="20"/>
                <w:lang w:val="sl-SI"/>
              </w:rPr>
              <w:t>8</w:t>
            </w:r>
          </w:p>
        </w:tc>
      </w:tr>
      <w:tr w:rsidR="008F6E0B" w:rsidTr="00C4584B">
        <w:tc>
          <w:tcPr>
            <w:tcW w:w="11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sz w:val="20"/>
                <w:szCs w:val="20"/>
                <w:lang w:val="sr-Cyrl-CS"/>
              </w:rPr>
            </w:pPr>
            <w:r w:rsidRPr="00C37A12">
              <w:rPr>
                <w:sz w:val="20"/>
                <w:szCs w:val="20"/>
                <w:lang w:val="sr-Cyrl-CS"/>
              </w:rPr>
              <w:t>711-7-3</w:t>
            </w:r>
          </w:p>
        </w:tc>
        <w:tc>
          <w:tcPr>
            <w:tcW w:w="56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pStyle w:val="4"/>
              <w:rPr>
                <w:b w:val="0"/>
                <w:sz w:val="20"/>
                <w:szCs w:val="20"/>
              </w:rPr>
            </w:pPr>
            <w:r w:rsidRPr="00C37A12">
              <w:rPr>
                <w:b w:val="0"/>
                <w:sz w:val="20"/>
                <w:szCs w:val="20"/>
              </w:rPr>
              <w:t xml:space="preserve">Porez na potrošnju , porez na firmu ili naziv i porez na igre sreću i zabavne igre </w:t>
            </w:r>
          </w:p>
        </w:tc>
        <w:tc>
          <w:tcPr>
            <w:tcW w:w="1440"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jc w:val="right"/>
              <w:rPr>
                <w:bCs/>
                <w:sz w:val="20"/>
                <w:szCs w:val="20"/>
              </w:rPr>
            </w:pPr>
            <w:r w:rsidRPr="00C37A12">
              <w:rPr>
                <w:bCs/>
                <w:sz w:val="20"/>
                <w:szCs w:val="20"/>
              </w:rPr>
              <w:t>2.000,00</w:t>
            </w:r>
          </w:p>
        </w:tc>
        <w:tc>
          <w:tcPr>
            <w:tcW w:w="1445"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jc w:val="right"/>
              <w:rPr>
                <w:bCs/>
                <w:sz w:val="20"/>
                <w:szCs w:val="20"/>
                <w:lang w:val="sl-SI"/>
              </w:rPr>
            </w:pPr>
            <w:r w:rsidRPr="00C37A12">
              <w:rPr>
                <w:bCs/>
                <w:sz w:val="20"/>
                <w:szCs w:val="20"/>
                <w:lang w:val="sl-SI"/>
              </w:rPr>
              <w:t>431,90</w:t>
            </w:r>
          </w:p>
        </w:tc>
        <w:tc>
          <w:tcPr>
            <w:tcW w:w="1135"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jc w:val="right"/>
              <w:rPr>
                <w:bCs/>
                <w:sz w:val="20"/>
                <w:szCs w:val="20"/>
              </w:rPr>
            </w:pPr>
            <w:r>
              <w:rPr>
                <w:bCs/>
                <w:sz w:val="20"/>
                <w:szCs w:val="20"/>
              </w:rPr>
              <w:t>21</w:t>
            </w:r>
            <w:r w:rsidRPr="00C37A12">
              <w:rPr>
                <w:bCs/>
                <w:sz w:val="20"/>
                <w:szCs w:val="20"/>
              </w:rPr>
              <w:t>,</w:t>
            </w:r>
            <w:r>
              <w:rPr>
                <w:bCs/>
                <w:sz w:val="20"/>
                <w:szCs w:val="20"/>
              </w:rPr>
              <w:t>60</w:t>
            </w:r>
          </w:p>
        </w:tc>
      </w:tr>
      <w:tr w:rsidR="008F6E0B" w:rsidTr="00C4584B">
        <w:tc>
          <w:tcPr>
            <w:tcW w:w="11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sz w:val="20"/>
                <w:szCs w:val="20"/>
                <w:lang w:val="sr-Cyrl-CS"/>
              </w:rPr>
            </w:pPr>
            <w:r w:rsidRPr="00C37A12">
              <w:rPr>
                <w:sz w:val="20"/>
                <w:szCs w:val="20"/>
                <w:lang w:val="sr-Cyrl-CS"/>
              </w:rPr>
              <w:t>711-7-5</w:t>
            </w:r>
          </w:p>
        </w:tc>
        <w:tc>
          <w:tcPr>
            <w:tcW w:w="56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sz w:val="20"/>
                <w:szCs w:val="20"/>
                <w:lang w:val="sr-Cyrl-CS"/>
              </w:rPr>
            </w:pPr>
            <w:r w:rsidRPr="00C37A12">
              <w:rPr>
                <w:sz w:val="20"/>
                <w:szCs w:val="20"/>
              </w:rPr>
              <w:t xml:space="preserve">Prirez </w:t>
            </w:r>
            <w:r w:rsidRPr="00C37A12">
              <w:rPr>
                <w:sz w:val="20"/>
                <w:szCs w:val="20"/>
                <w:lang w:val="sr-Cyrl-CS"/>
              </w:rPr>
              <w:t xml:space="preserve"> </w:t>
            </w:r>
            <w:r w:rsidRPr="00C37A12">
              <w:rPr>
                <w:sz w:val="20"/>
                <w:szCs w:val="20"/>
              </w:rPr>
              <w:t>Porezu  na dohodak fizičkih lica</w:t>
            </w:r>
          </w:p>
        </w:tc>
        <w:tc>
          <w:tcPr>
            <w:tcW w:w="144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sz w:val="20"/>
                <w:szCs w:val="20"/>
              </w:rPr>
            </w:pPr>
            <w:r w:rsidRPr="00C37A12">
              <w:rPr>
                <w:sz w:val="20"/>
                <w:szCs w:val="20"/>
              </w:rPr>
              <w:t>65.000,00</w:t>
            </w:r>
          </w:p>
        </w:tc>
        <w:tc>
          <w:tcPr>
            <w:tcW w:w="144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sz w:val="20"/>
                <w:szCs w:val="20"/>
              </w:rPr>
            </w:pPr>
            <w:r w:rsidRPr="00C37A12">
              <w:rPr>
                <w:sz w:val="20"/>
                <w:szCs w:val="20"/>
              </w:rPr>
              <w:t>63.072,73</w:t>
            </w:r>
          </w:p>
        </w:tc>
        <w:tc>
          <w:tcPr>
            <w:tcW w:w="113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sz w:val="20"/>
                <w:szCs w:val="20"/>
              </w:rPr>
            </w:pPr>
            <w:r>
              <w:rPr>
                <w:sz w:val="20"/>
                <w:szCs w:val="20"/>
              </w:rPr>
              <w:t>97</w:t>
            </w:r>
            <w:r w:rsidRPr="00C37A12">
              <w:rPr>
                <w:sz w:val="20"/>
                <w:szCs w:val="20"/>
              </w:rPr>
              <w:t>,</w:t>
            </w:r>
            <w:r>
              <w:rPr>
                <w:sz w:val="20"/>
                <w:szCs w:val="20"/>
              </w:rPr>
              <w:t>03</w:t>
            </w:r>
          </w:p>
        </w:tc>
      </w:tr>
      <w:tr w:rsidR="008F6E0B" w:rsidTr="00C4584B">
        <w:tc>
          <w:tcPr>
            <w:tcW w:w="11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center"/>
              <w:rPr>
                <w:b/>
                <w:sz w:val="20"/>
                <w:szCs w:val="20"/>
                <w:lang w:val="sr-Cyrl-CS"/>
              </w:rPr>
            </w:pPr>
            <w:r w:rsidRPr="00C37A12">
              <w:rPr>
                <w:b/>
                <w:sz w:val="20"/>
                <w:szCs w:val="20"/>
                <w:lang w:val="sr-Cyrl-CS"/>
              </w:rPr>
              <w:t>713</w:t>
            </w:r>
          </w:p>
        </w:tc>
        <w:tc>
          <w:tcPr>
            <w:tcW w:w="56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center"/>
              <w:rPr>
                <w:b/>
                <w:sz w:val="20"/>
                <w:szCs w:val="20"/>
                <w:lang w:val="sr-Cyrl-CS"/>
              </w:rPr>
            </w:pPr>
            <w:r w:rsidRPr="00C37A12">
              <w:rPr>
                <w:b/>
                <w:sz w:val="20"/>
                <w:szCs w:val="20"/>
                <w:lang w:val="sr-Cyrl-CS"/>
              </w:rPr>
              <w:t>Так</w:t>
            </w:r>
            <w:r w:rsidRPr="00C37A12">
              <w:rPr>
                <w:b/>
                <w:sz w:val="20"/>
                <w:szCs w:val="20"/>
              </w:rPr>
              <w:t>s</w:t>
            </w:r>
            <w:r w:rsidRPr="00C37A12">
              <w:rPr>
                <w:b/>
                <w:sz w:val="20"/>
                <w:szCs w:val="20"/>
                <w:lang w:val="sr-Cyrl-CS"/>
              </w:rPr>
              <w:t>е</w:t>
            </w:r>
          </w:p>
        </w:tc>
        <w:tc>
          <w:tcPr>
            <w:tcW w:w="144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sz w:val="20"/>
                <w:szCs w:val="20"/>
              </w:rPr>
            </w:pPr>
            <w:r w:rsidRPr="00C37A12">
              <w:rPr>
                <w:b/>
                <w:sz w:val="20"/>
                <w:szCs w:val="20"/>
              </w:rPr>
              <w:t>46.300,00</w:t>
            </w:r>
          </w:p>
        </w:tc>
        <w:tc>
          <w:tcPr>
            <w:tcW w:w="144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sz w:val="20"/>
                <w:szCs w:val="20"/>
              </w:rPr>
            </w:pPr>
            <w:r w:rsidRPr="00C37A12">
              <w:rPr>
                <w:b/>
                <w:sz w:val="20"/>
                <w:szCs w:val="20"/>
              </w:rPr>
              <w:t>40.568,07</w:t>
            </w:r>
          </w:p>
        </w:tc>
        <w:tc>
          <w:tcPr>
            <w:tcW w:w="113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sz w:val="20"/>
                <w:szCs w:val="20"/>
              </w:rPr>
            </w:pPr>
            <w:r>
              <w:rPr>
                <w:b/>
                <w:sz w:val="20"/>
                <w:szCs w:val="20"/>
              </w:rPr>
              <w:t>87</w:t>
            </w:r>
            <w:r w:rsidRPr="00C37A12">
              <w:rPr>
                <w:b/>
                <w:sz w:val="20"/>
                <w:szCs w:val="20"/>
              </w:rPr>
              <w:t>,</w:t>
            </w:r>
            <w:r>
              <w:rPr>
                <w:b/>
                <w:sz w:val="20"/>
                <w:szCs w:val="20"/>
              </w:rPr>
              <w:t>62</w:t>
            </w:r>
          </w:p>
        </w:tc>
      </w:tr>
      <w:tr w:rsidR="008F6E0B" w:rsidTr="00C4584B">
        <w:tc>
          <w:tcPr>
            <w:tcW w:w="11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b/>
                <w:sz w:val="20"/>
                <w:szCs w:val="20"/>
                <w:lang w:val="sr-Cyrl-CS"/>
              </w:rPr>
            </w:pPr>
            <w:r w:rsidRPr="00C37A12">
              <w:rPr>
                <w:b/>
                <w:sz w:val="20"/>
                <w:szCs w:val="20"/>
                <w:lang w:val="sr-Cyrl-CS"/>
              </w:rPr>
              <w:t>713-1</w:t>
            </w:r>
          </w:p>
        </w:tc>
        <w:tc>
          <w:tcPr>
            <w:tcW w:w="56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b/>
                <w:sz w:val="20"/>
                <w:szCs w:val="20"/>
                <w:lang w:val="sr-Cyrl-CS"/>
              </w:rPr>
            </w:pPr>
            <w:r w:rsidRPr="00C37A12">
              <w:rPr>
                <w:b/>
                <w:sz w:val="20"/>
                <w:szCs w:val="20"/>
              </w:rPr>
              <w:t xml:space="preserve">Lokalne administrativne takse </w:t>
            </w:r>
          </w:p>
        </w:tc>
        <w:tc>
          <w:tcPr>
            <w:tcW w:w="144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sz w:val="20"/>
                <w:szCs w:val="20"/>
              </w:rPr>
            </w:pPr>
            <w:r w:rsidRPr="00C37A12">
              <w:rPr>
                <w:b/>
                <w:sz w:val="20"/>
                <w:szCs w:val="20"/>
              </w:rPr>
              <w:t>16.000,00</w:t>
            </w:r>
          </w:p>
        </w:tc>
        <w:tc>
          <w:tcPr>
            <w:tcW w:w="144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sz w:val="20"/>
                <w:szCs w:val="20"/>
              </w:rPr>
            </w:pPr>
            <w:r w:rsidRPr="00C37A12">
              <w:rPr>
                <w:b/>
                <w:sz w:val="20"/>
                <w:szCs w:val="20"/>
              </w:rPr>
              <w:t>14.115,38</w:t>
            </w:r>
          </w:p>
        </w:tc>
        <w:tc>
          <w:tcPr>
            <w:tcW w:w="113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sz w:val="20"/>
                <w:szCs w:val="20"/>
              </w:rPr>
            </w:pPr>
            <w:r>
              <w:rPr>
                <w:b/>
                <w:sz w:val="20"/>
                <w:szCs w:val="20"/>
              </w:rPr>
              <w:t>88</w:t>
            </w:r>
            <w:r w:rsidRPr="00C37A12">
              <w:rPr>
                <w:b/>
                <w:sz w:val="20"/>
                <w:szCs w:val="20"/>
              </w:rPr>
              <w:t>,</w:t>
            </w:r>
            <w:r>
              <w:rPr>
                <w:b/>
                <w:sz w:val="20"/>
                <w:szCs w:val="20"/>
              </w:rPr>
              <w:t>22</w:t>
            </w:r>
          </w:p>
        </w:tc>
      </w:tr>
      <w:tr w:rsidR="008F6E0B" w:rsidTr="00C4584B">
        <w:tc>
          <w:tcPr>
            <w:tcW w:w="11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b/>
                <w:sz w:val="20"/>
                <w:szCs w:val="20"/>
                <w:lang w:val="sr-Cyrl-CS"/>
              </w:rPr>
            </w:pPr>
            <w:r w:rsidRPr="00C37A12">
              <w:rPr>
                <w:b/>
                <w:sz w:val="20"/>
                <w:szCs w:val="20"/>
                <w:lang w:val="sr-Cyrl-CS"/>
              </w:rPr>
              <w:t>713-5</w:t>
            </w:r>
          </w:p>
        </w:tc>
        <w:tc>
          <w:tcPr>
            <w:tcW w:w="56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b/>
                <w:sz w:val="20"/>
                <w:szCs w:val="20"/>
                <w:lang w:val="sr-Cyrl-CS"/>
              </w:rPr>
            </w:pPr>
            <w:r w:rsidRPr="00C37A12">
              <w:rPr>
                <w:b/>
                <w:sz w:val="20"/>
                <w:szCs w:val="20"/>
              </w:rPr>
              <w:t xml:space="preserve">Lokalne komunalne takse </w:t>
            </w:r>
          </w:p>
        </w:tc>
        <w:tc>
          <w:tcPr>
            <w:tcW w:w="144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sz w:val="20"/>
                <w:szCs w:val="20"/>
              </w:rPr>
            </w:pPr>
            <w:r w:rsidRPr="00C37A12">
              <w:rPr>
                <w:b/>
                <w:sz w:val="20"/>
                <w:szCs w:val="20"/>
              </w:rPr>
              <w:t>23.800,00</w:t>
            </w:r>
          </w:p>
        </w:tc>
        <w:tc>
          <w:tcPr>
            <w:tcW w:w="144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sz w:val="20"/>
                <w:szCs w:val="20"/>
              </w:rPr>
            </w:pPr>
            <w:r w:rsidRPr="00C37A12">
              <w:rPr>
                <w:b/>
                <w:sz w:val="20"/>
                <w:szCs w:val="20"/>
              </w:rPr>
              <w:t>20.336,30</w:t>
            </w:r>
          </w:p>
        </w:tc>
        <w:tc>
          <w:tcPr>
            <w:tcW w:w="113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sz w:val="20"/>
                <w:szCs w:val="20"/>
              </w:rPr>
            </w:pPr>
            <w:r>
              <w:rPr>
                <w:b/>
                <w:sz w:val="20"/>
                <w:szCs w:val="20"/>
              </w:rPr>
              <w:t>85</w:t>
            </w:r>
            <w:r w:rsidRPr="00C37A12">
              <w:rPr>
                <w:b/>
                <w:sz w:val="20"/>
                <w:szCs w:val="20"/>
              </w:rPr>
              <w:t>,</w:t>
            </w:r>
            <w:r>
              <w:rPr>
                <w:b/>
                <w:sz w:val="20"/>
                <w:szCs w:val="20"/>
              </w:rPr>
              <w:t>4</w:t>
            </w:r>
            <w:r w:rsidRPr="00C37A12">
              <w:rPr>
                <w:b/>
                <w:sz w:val="20"/>
                <w:szCs w:val="20"/>
              </w:rPr>
              <w:t>5</w:t>
            </w:r>
          </w:p>
        </w:tc>
      </w:tr>
      <w:tr w:rsidR="008F6E0B" w:rsidTr="00C4584B">
        <w:tc>
          <w:tcPr>
            <w:tcW w:w="1170"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rPr>
                <w:sz w:val="20"/>
                <w:szCs w:val="20"/>
                <w:lang w:val="sr-Cyrl-CS"/>
              </w:rPr>
            </w:pPr>
          </w:p>
          <w:p w:rsidR="008F6E0B" w:rsidRPr="00C37A12" w:rsidRDefault="008F6E0B" w:rsidP="00C4584B">
            <w:pPr>
              <w:rPr>
                <w:sz w:val="20"/>
                <w:szCs w:val="20"/>
                <w:lang w:val="sr-Cyrl-CS"/>
              </w:rPr>
            </w:pPr>
          </w:p>
          <w:p w:rsidR="008F6E0B" w:rsidRPr="00C37A12" w:rsidRDefault="008F6E0B" w:rsidP="00C4584B">
            <w:pPr>
              <w:rPr>
                <w:sz w:val="20"/>
                <w:szCs w:val="20"/>
                <w:lang w:val="sr-Cyrl-CS"/>
              </w:rPr>
            </w:pPr>
            <w:r w:rsidRPr="00C37A12">
              <w:rPr>
                <w:sz w:val="20"/>
                <w:szCs w:val="20"/>
                <w:lang w:val="sr-Cyrl-CS"/>
              </w:rPr>
              <w:t>713-5-1</w:t>
            </w:r>
          </w:p>
        </w:tc>
        <w:tc>
          <w:tcPr>
            <w:tcW w:w="56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sz w:val="20"/>
                <w:szCs w:val="20"/>
                <w:lang w:val="sr-Cyrl-CS"/>
              </w:rPr>
            </w:pPr>
            <w:r w:rsidRPr="00C37A12">
              <w:rPr>
                <w:sz w:val="20"/>
                <w:szCs w:val="20"/>
              </w:rPr>
              <w:t xml:space="preserve">Komunalne takse za korišćenje prostora na javnim površinama ili ispred poslovnih prostorija u poslovne svrhe </w:t>
            </w:r>
          </w:p>
        </w:tc>
        <w:tc>
          <w:tcPr>
            <w:tcW w:w="1440"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jc w:val="right"/>
              <w:rPr>
                <w:sz w:val="20"/>
                <w:szCs w:val="20"/>
              </w:rPr>
            </w:pPr>
            <w:r w:rsidRPr="00C37A12">
              <w:rPr>
                <w:sz w:val="20"/>
                <w:szCs w:val="20"/>
              </w:rPr>
              <w:t>6.500,00</w:t>
            </w:r>
          </w:p>
        </w:tc>
        <w:tc>
          <w:tcPr>
            <w:tcW w:w="1445"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jc w:val="right"/>
              <w:rPr>
                <w:sz w:val="20"/>
                <w:szCs w:val="20"/>
              </w:rPr>
            </w:pPr>
            <w:r w:rsidRPr="00C37A12">
              <w:rPr>
                <w:sz w:val="20"/>
                <w:szCs w:val="20"/>
              </w:rPr>
              <w:t>6.375,50</w:t>
            </w:r>
          </w:p>
        </w:tc>
        <w:tc>
          <w:tcPr>
            <w:tcW w:w="1135"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jc w:val="right"/>
              <w:rPr>
                <w:sz w:val="20"/>
                <w:szCs w:val="20"/>
              </w:rPr>
            </w:pPr>
            <w:r>
              <w:rPr>
                <w:sz w:val="20"/>
                <w:szCs w:val="20"/>
              </w:rPr>
              <w:t>98</w:t>
            </w:r>
            <w:r w:rsidRPr="00C37A12">
              <w:rPr>
                <w:sz w:val="20"/>
                <w:szCs w:val="20"/>
              </w:rPr>
              <w:t>,</w:t>
            </w:r>
            <w:r>
              <w:rPr>
                <w:sz w:val="20"/>
                <w:szCs w:val="20"/>
              </w:rPr>
              <w:t>08</w:t>
            </w:r>
          </w:p>
        </w:tc>
      </w:tr>
      <w:tr w:rsidR="008F6E0B" w:rsidTr="00C4584B">
        <w:tc>
          <w:tcPr>
            <w:tcW w:w="1170"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rPr>
                <w:sz w:val="20"/>
                <w:szCs w:val="20"/>
                <w:lang w:val="sr-Cyrl-CS"/>
              </w:rPr>
            </w:pPr>
          </w:p>
          <w:p w:rsidR="008F6E0B" w:rsidRPr="00C37A12" w:rsidRDefault="008F6E0B" w:rsidP="00C4584B">
            <w:pPr>
              <w:rPr>
                <w:sz w:val="20"/>
                <w:szCs w:val="20"/>
                <w:lang w:val="sr-Cyrl-CS"/>
              </w:rPr>
            </w:pPr>
            <w:r w:rsidRPr="00C37A12">
              <w:rPr>
                <w:sz w:val="20"/>
                <w:szCs w:val="20"/>
                <w:lang w:val="sr-Cyrl-CS"/>
              </w:rPr>
              <w:t>713-5-5</w:t>
            </w:r>
          </w:p>
        </w:tc>
        <w:tc>
          <w:tcPr>
            <w:tcW w:w="56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sz w:val="20"/>
                <w:szCs w:val="20"/>
                <w:lang w:val="sr-Cyrl-CS"/>
              </w:rPr>
            </w:pPr>
            <w:r w:rsidRPr="00C37A12">
              <w:rPr>
                <w:sz w:val="20"/>
                <w:szCs w:val="20"/>
              </w:rPr>
              <w:t>Komunalne takse za  korišćenje reklamnih panoa</w:t>
            </w:r>
          </w:p>
        </w:tc>
        <w:tc>
          <w:tcPr>
            <w:tcW w:w="1440"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jc w:val="right"/>
              <w:rPr>
                <w:sz w:val="20"/>
                <w:szCs w:val="20"/>
              </w:rPr>
            </w:pPr>
            <w:r w:rsidRPr="00C37A12">
              <w:rPr>
                <w:sz w:val="20"/>
                <w:szCs w:val="20"/>
              </w:rPr>
              <w:t>5.000,00</w:t>
            </w:r>
          </w:p>
        </w:tc>
        <w:tc>
          <w:tcPr>
            <w:tcW w:w="1445"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jc w:val="right"/>
              <w:rPr>
                <w:sz w:val="20"/>
                <w:szCs w:val="20"/>
              </w:rPr>
            </w:pPr>
            <w:r w:rsidRPr="00C37A12">
              <w:rPr>
                <w:sz w:val="20"/>
                <w:szCs w:val="20"/>
              </w:rPr>
              <w:t>3.708,20</w:t>
            </w:r>
          </w:p>
        </w:tc>
        <w:tc>
          <w:tcPr>
            <w:tcW w:w="1135"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jc w:val="right"/>
              <w:rPr>
                <w:sz w:val="20"/>
                <w:szCs w:val="20"/>
              </w:rPr>
            </w:pPr>
            <w:r>
              <w:rPr>
                <w:sz w:val="20"/>
                <w:szCs w:val="20"/>
              </w:rPr>
              <w:t>74</w:t>
            </w:r>
            <w:r w:rsidRPr="00C37A12">
              <w:rPr>
                <w:sz w:val="20"/>
                <w:szCs w:val="20"/>
              </w:rPr>
              <w:t>,</w:t>
            </w:r>
            <w:r>
              <w:rPr>
                <w:sz w:val="20"/>
                <w:szCs w:val="20"/>
              </w:rPr>
              <w:t>16</w:t>
            </w:r>
          </w:p>
        </w:tc>
      </w:tr>
      <w:tr w:rsidR="008F6E0B" w:rsidTr="00C4584B">
        <w:tc>
          <w:tcPr>
            <w:tcW w:w="11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sz w:val="20"/>
                <w:szCs w:val="20"/>
              </w:rPr>
            </w:pPr>
            <w:r w:rsidRPr="00C37A12">
              <w:rPr>
                <w:sz w:val="20"/>
                <w:szCs w:val="20"/>
              </w:rPr>
              <w:t>713-5-6</w:t>
            </w:r>
          </w:p>
        </w:tc>
        <w:tc>
          <w:tcPr>
            <w:tcW w:w="56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sz w:val="20"/>
                <w:szCs w:val="20"/>
                <w:lang w:val="sr-Cyrl-CS"/>
              </w:rPr>
            </w:pPr>
            <w:r w:rsidRPr="00C37A12">
              <w:rPr>
                <w:sz w:val="20"/>
                <w:szCs w:val="20"/>
              </w:rPr>
              <w:t xml:space="preserve">Komunalne takse za korišćenje slobodnih površina za kampove , postavljanje šatora ili druge oblike za privremeno korišćenje </w:t>
            </w:r>
          </w:p>
        </w:tc>
        <w:tc>
          <w:tcPr>
            <w:tcW w:w="1440"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jc w:val="right"/>
              <w:rPr>
                <w:sz w:val="20"/>
                <w:szCs w:val="20"/>
                <w:lang w:val="sl-SI"/>
              </w:rPr>
            </w:pPr>
            <w:r w:rsidRPr="00C37A12">
              <w:rPr>
                <w:sz w:val="20"/>
                <w:szCs w:val="20"/>
                <w:lang w:val="sl-SI"/>
              </w:rPr>
              <w:t>2.000,00</w:t>
            </w:r>
          </w:p>
        </w:tc>
        <w:tc>
          <w:tcPr>
            <w:tcW w:w="1445"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jc w:val="right"/>
              <w:rPr>
                <w:sz w:val="20"/>
                <w:szCs w:val="20"/>
                <w:lang w:val="sl-SI"/>
              </w:rPr>
            </w:pPr>
            <w:r w:rsidRPr="00C37A12">
              <w:rPr>
                <w:sz w:val="20"/>
                <w:szCs w:val="20"/>
                <w:lang w:val="sl-SI"/>
              </w:rPr>
              <w:t>1.465,60</w:t>
            </w:r>
          </w:p>
        </w:tc>
        <w:tc>
          <w:tcPr>
            <w:tcW w:w="1135"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jc w:val="right"/>
              <w:rPr>
                <w:sz w:val="20"/>
                <w:szCs w:val="20"/>
                <w:lang w:val="sl-SI"/>
              </w:rPr>
            </w:pPr>
            <w:r>
              <w:rPr>
                <w:sz w:val="20"/>
                <w:szCs w:val="20"/>
                <w:lang w:val="sl-SI"/>
              </w:rPr>
              <w:t>73</w:t>
            </w:r>
            <w:r w:rsidRPr="00C37A12">
              <w:rPr>
                <w:sz w:val="20"/>
                <w:szCs w:val="20"/>
                <w:lang w:val="sl-SI"/>
              </w:rPr>
              <w:t>,</w:t>
            </w:r>
            <w:r>
              <w:rPr>
                <w:sz w:val="20"/>
                <w:szCs w:val="20"/>
                <w:lang w:val="sl-SI"/>
              </w:rPr>
              <w:t>2</w:t>
            </w:r>
            <w:r w:rsidRPr="00C37A12">
              <w:rPr>
                <w:sz w:val="20"/>
                <w:szCs w:val="20"/>
                <w:lang w:val="sl-SI"/>
              </w:rPr>
              <w:t>8</w:t>
            </w:r>
          </w:p>
        </w:tc>
      </w:tr>
      <w:tr w:rsidR="008F6E0B" w:rsidTr="00C4584B">
        <w:tc>
          <w:tcPr>
            <w:tcW w:w="1170"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rPr>
                <w:sz w:val="20"/>
                <w:szCs w:val="20"/>
                <w:lang w:val="sr-Cyrl-CS"/>
              </w:rPr>
            </w:pPr>
          </w:p>
          <w:p w:rsidR="008F6E0B" w:rsidRPr="00C37A12" w:rsidRDefault="008F6E0B" w:rsidP="00C4584B">
            <w:pPr>
              <w:rPr>
                <w:sz w:val="20"/>
                <w:szCs w:val="20"/>
                <w:lang w:val="sr-Cyrl-CS"/>
              </w:rPr>
            </w:pPr>
            <w:r w:rsidRPr="00C37A12">
              <w:rPr>
                <w:sz w:val="20"/>
                <w:szCs w:val="20"/>
                <w:lang w:val="sr-Cyrl-CS"/>
              </w:rPr>
              <w:t>713-5-7</w:t>
            </w:r>
          </w:p>
        </w:tc>
        <w:tc>
          <w:tcPr>
            <w:tcW w:w="56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sz w:val="20"/>
                <w:szCs w:val="20"/>
                <w:lang w:val="sr-Cyrl-CS"/>
              </w:rPr>
            </w:pPr>
            <w:r w:rsidRPr="00C37A12">
              <w:rPr>
                <w:sz w:val="20"/>
                <w:szCs w:val="20"/>
              </w:rPr>
              <w:t xml:space="preserve">Komunalne takse za  držanje i korišćenje čamaca  i splavova na vodi </w:t>
            </w:r>
          </w:p>
        </w:tc>
        <w:tc>
          <w:tcPr>
            <w:tcW w:w="1440"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jc w:val="right"/>
              <w:rPr>
                <w:sz w:val="20"/>
                <w:szCs w:val="20"/>
                <w:lang w:val="sl-SI"/>
              </w:rPr>
            </w:pPr>
            <w:r w:rsidRPr="00C37A12">
              <w:rPr>
                <w:sz w:val="20"/>
                <w:szCs w:val="20"/>
                <w:lang w:val="sl-SI"/>
              </w:rPr>
              <w:t>10.000,00</w:t>
            </w:r>
          </w:p>
        </w:tc>
        <w:tc>
          <w:tcPr>
            <w:tcW w:w="1445"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jc w:val="right"/>
              <w:rPr>
                <w:sz w:val="20"/>
                <w:szCs w:val="20"/>
                <w:lang w:val="sl-SI"/>
              </w:rPr>
            </w:pPr>
            <w:r w:rsidRPr="00C37A12">
              <w:rPr>
                <w:sz w:val="20"/>
                <w:szCs w:val="20"/>
                <w:lang w:val="sl-SI"/>
              </w:rPr>
              <w:t>8.787,00</w:t>
            </w:r>
          </w:p>
        </w:tc>
        <w:tc>
          <w:tcPr>
            <w:tcW w:w="1135"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jc w:val="right"/>
              <w:rPr>
                <w:sz w:val="20"/>
                <w:szCs w:val="20"/>
                <w:lang w:val="sl-SI"/>
              </w:rPr>
            </w:pPr>
            <w:r>
              <w:rPr>
                <w:sz w:val="20"/>
                <w:szCs w:val="20"/>
                <w:lang w:val="sl-SI"/>
              </w:rPr>
              <w:t>87</w:t>
            </w:r>
            <w:r w:rsidRPr="00C37A12">
              <w:rPr>
                <w:sz w:val="20"/>
                <w:szCs w:val="20"/>
                <w:lang w:val="sl-SI"/>
              </w:rPr>
              <w:t>,8</w:t>
            </w:r>
            <w:r>
              <w:rPr>
                <w:sz w:val="20"/>
                <w:szCs w:val="20"/>
                <w:lang w:val="sl-SI"/>
              </w:rPr>
              <w:t>7</w:t>
            </w:r>
          </w:p>
        </w:tc>
      </w:tr>
      <w:tr w:rsidR="008F6E0B" w:rsidTr="00C4584B">
        <w:tc>
          <w:tcPr>
            <w:tcW w:w="11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sz w:val="20"/>
                <w:szCs w:val="20"/>
                <w:lang w:val="sr-Cyrl-CS"/>
              </w:rPr>
            </w:pPr>
            <w:r w:rsidRPr="00C37A12">
              <w:rPr>
                <w:sz w:val="20"/>
                <w:szCs w:val="20"/>
                <w:lang w:val="sr-Cyrl-CS"/>
              </w:rPr>
              <w:t>713-5-8</w:t>
            </w:r>
          </w:p>
        </w:tc>
        <w:tc>
          <w:tcPr>
            <w:tcW w:w="56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sz w:val="20"/>
                <w:szCs w:val="20"/>
                <w:lang w:val="sr-Cyrl-CS"/>
              </w:rPr>
            </w:pPr>
            <w:r w:rsidRPr="00C37A12">
              <w:rPr>
                <w:sz w:val="20"/>
                <w:szCs w:val="20"/>
              </w:rPr>
              <w:t>Ostale komunalne takse</w:t>
            </w:r>
          </w:p>
        </w:tc>
        <w:tc>
          <w:tcPr>
            <w:tcW w:w="144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sz w:val="20"/>
                <w:szCs w:val="20"/>
                <w:lang w:val="sl-SI"/>
              </w:rPr>
            </w:pPr>
            <w:r w:rsidRPr="00C37A12">
              <w:rPr>
                <w:sz w:val="20"/>
                <w:szCs w:val="20"/>
                <w:lang w:val="sl-SI"/>
              </w:rPr>
              <w:t>300,00</w:t>
            </w:r>
          </w:p>
        </w:tc>
        <w:tc>
          <w:tcPr>
            <w:tcW w:w="144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sz w:val="20"/>
                <w:szCs w:val="20"/>
                <w:lang w:val="sl-SI"/>
              </w:rPr>
            </w:pPr>
            <w:r w:rsidRPr="00C37A12">
              <w:rPr>
                <w:sz w:val="20"/>
                <w:szCs w:val="20"/>
                <w:lang w:val="sl-SI"/>
              </w:rPr>
              <w:t>/</w:t>
            </w:r>
          </w:p>
        </w:tc>
        <w:tc>
          <w:tcPr>
            <w:tcW w:w="1135" w:type="dxa"/>
            <w:tcBorders>
              <w:top w:val="single" w:sz="4" w:space="0" w:color="auto"/>
              <w:left w:val="single" w:sz="4" w:space="0" w:color="auto"/>
              <w:bottom w:val="single" w:sz="4" w:space="0" w:color="auto"/>
              <w:right w:val="single" w:sz="4" w:space="0" w:color="auto"/>
            </w:tcBorders>
            <w:hideMark/>
          </w:tcPr>
          <w:p w:rsidR="008F6E0B" w:rsidRPr="00720F88" w:rsidRDefault="008F6E0B" w:rsidP="00C4584B">
            <w:pPr>
              <w:jc w:val="right"/>
              <w:rPr>
                <w:sz w:val="20"/>
                <w:szCs w:val="20"/>
                <w:lang w:val="sl-SI"/>
              </w:rPr>
            </w:pPr>
            <w:r>
              <w:rPr>
                <w:sz w:val="20"/>
                <w:szCs w:val="20"/>
                <w:lang w:val="sl-SI"/>
              </w:rPr>
              <w:t>0,00</w:t>
            </w:r>
          </w:p>
        </w:tc>
      </w:tr>
      <w:tr w:rsidR="008F6E0B" w:rsidTr="00C4584B">
        <w:tc>
          <w:tcPr>
            <w:tcW w:w="11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b/>
                <w:sz w:val="20"/>
                <w:szCs w:val="20"/>
                <w:lang w:val="sr-Cyrl-CS"/>
              </w:rPr>
            </w:pPr>
            <w:r w:rsidRPr="00C37A12">
              <w:rPr>
                <w:b/>
                <w:sz w:val="20"/>
                <w:szCs w:val="20"/>
                <w:lang w:val="sr-Cyrl-CS"/>
              </w:rPr>
              <w:t>713-6</w:t>
            </w:r>
          </w:p>
        </w:tc>
        <w:tc>
          <w:tcPr>
            <w:tcW w:w="56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b/>
                <w:sz w:val="20"/>
                <w:szCs w:val="20"/>
                <w:lang w:val="sr-Cyrl-CS"/>
              </w:rPr>
            </w:pPr>
            <w:r w:rsidRPr="00C37A12">
              <w:rPr>
                <w:b/>
                <w:sz w:val="20"/>
                <w:szCs w:val="20"/>
              </w:rPr>
              <w:t xml:space="preserve">Turističke takse </w:t>
            </w:r>
            <w:r w:rsidRPr="00C37A12">
              <w:rPr>
                <w:b/>
                <w:sz w:val="20"/>
                <w:szCs w:val="20"/>
                <w:lang w:val="sr-Cyrl-CS"/>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sz w:val="20"/>
                <w:szCs w:val="20"/>
                <w:lang w:val="sl-SI"/>
              </w:rPr>
            </w:pPr>
            <w:r w:rsidRPr="00C37A12">
              <w:rPr>
                <w:b/>
                <w:sz w:val="20"/>
                <w:szCs w:val="20"/>
                <w:lang w:val="sl-SI"/>
              </w:rPr>
              <w:t>6.500,00</w:t>
            </w:r>
          </w:p>
        </w:tc>
        <w:tc>
          <w:tcPr>
            <w:tcW w:w="144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sz w:val="20"/>
                <w:szCs w:val="20"/>
                <w:lang w:val="sl-SI"/>
              </w:rPr>
            </w:pPr>
            <w:r w:rsidRPr="00C37A12">
              <w:rPr>
                <w:b/>
                <w:sz w:val="20"/>
                <w:szCs w:val="20"/>
                <w:lang w:val="sl-SI"/>
              </w:rPr>
              <w:t>6.116,39</w:t>
            </w:r>
          </w:p>
        </w:tc>
        <w:tc>
          <w:tcPr>
            <w:tcW w:w="113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sz w:val="20"/>
                <w:szCs w:val="20"/>
                <w:lang w:val="sl-SI"/>
              </w:rPr>
            </w:pPr>
            <w:r>
              <w:rPr>
                <w:b/>
                <w:sz w:val="20"/>
                <w:szCs w:val="20"/>
                <w:lang w:val="sl-SI"/>
              </w:rPr>
              <w:t>94</w:t>
            </w:r>
            <w:r w:rsidRPr="00C37A12">
              <w:rPr>
                <w:b/>
                <w:sz w:val="20"/>
                <w:szCs w:val="20"/>
                <w:lang w:val="sl-SI"/>
              </w:rPr>
              <w:t>,1</w:t>
            </w:r>
            <w:r>
              <w:rPr>
                <w:b/>
                <w:sz w:val="20"/>
                <w:szCs w:val="20"/>
                <w:lang w:val="sl-SI"/>
              </w:rPr>
              <w:t>0</w:t>
            </w:r>
          </w:p>
        </w:tc>
      </w:tr>
      <w:tr w:rsidR="008F6E0B" w:rsidTr="00C4584B">
        <w:tc>
          <w:tcPr>
            <w:tcW w:w="11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sz w:val="20"/>
                <w:szCs w:val="20"/>
                <w:lang w:val="sr-Cyrl-CS"/>
              </w:rPr>
            </w:pPr>
            <w:r w:rsidRPr="00C37A12">
              <w:rPr>
                <w:sz w:val="20"/>
                <w:szCs w:val="20"/>
                <w:lang w:val="sr-Cyrl-CS"/>
              </w:rPr>
              <w:t>713-6-1</w:t>
            </w:r>
          </w:p>
        </w:tc>
        <w:tc>
          <w:tcPr>
            <w:tcW w:w="56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sz w:val="20"/>
                <w:szCs w:val="20"/>
                <w:lang w:val="sr-Cyrl-CS"/>
              </w:rPr>
            </w:pPr>
            <w:r w:rsidRPr="00C37A12">
              <w:rPr>
                <w:sz w:val="20"/>
                <w:szCs w:val="20"/>
              </w:rPr>
              <w:t xml:space="preserve">Turistička taksa </w:t>
            </w:r>
            <w:r w:rsidRPr="00C37A12">
              <w:rPr>
                <w:sz w:val="20"/>
                <w:szCs w:val="20"/>
                <w:lang w:val="sr-Cyrl-CS"/>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sz w:val="20"/>
                <w:szCs w:val="20"/>
                <w:lang w:val="sl-SI"/>
              </w:rPr>
            </w:pPr>
            <w:r w:rsidRPr="00C37A12">
              <w:rPr>
                <w:sz w:val="20"/>
                <w:szCs w:val="20"/>
                <w:lang w:val="sl-SI"/>
              </w:rPr>
              <w:t>6.500,00</w:t>
            </w:r>
          </w:p>
        </w:tc>
        <w:tc>
          <w:tcPr>
            <w:tcW w:w="144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sz w:val="20"/>
                <w:szCs w:val="20"/>
                <w:lang w:val="sl-SI"/>
              </w:rPr>
            </w:pPr>
            <w:r w:rsidRPr="00C37A12">
              <w:rPr>
                <w:sz w:val="20"/>
                <w:szCs w:val="20"/>
                <w:lang w:val="sl-SI"/>
              </w:rPr>
              <w:t>6.116,39</w:t>
            </w:r>
          </w:p>
        </w:tc>
        <w:tc>
          <w:tcPr>
            <w:tcW w:w="113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sz w:val="20"/>
                <w:szCs w:val="20"/>
                <w:lang w:val="sl-SI"/>
              </w:rPr>
            </w:pPr>
            <w:r>
              <w:rPr>
                <w:sz w:val="20"/>
                <w:szCs w:val="20"/>
                <w:lang w:val="sl-SI"/>
              </w:rPr>
              <w:t>94</w:t>
            </w:r>
            <w:r w:rsidRPr="00C37A12">
              <w:rPr>
                <w:sz w:val="20"/>
                <w:szCs w:val="20"/>
                <w:lang w:val="sl-SI"/>
              </w:rPr>
              <w:t>,1</w:t>
            </w:r>
            <w:r>
              <w:rPr>
                <w:sz w:val="20"/>
                <w:szCs w:val="20"/>
                <w:lang w:val="sl-SI"/>
              </w:rPr>
              <w:t>0</w:t>
            </w:r>
          </w:p>
        </w:tc>
      </w:tr>
      <w:tr w:rsidR="008F6E0B" w:rsidTr="00C4584B">
        <w:tc>
          <w:tcPr>
            <w:tcW w:w="11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center"/>
              <w:rPr>
                <w:b/>
                <w:sz w:val="20"/>
                <w:szCs w:val="20"/>
                <w:lang w:val="sr-Cyrl-CS"/>
              </w:rPr>
            </w:pPr>
            <w:r w:rsidRPr="00C37A12">
              <w:rPr>
                <w:b/>
                <w:sz w:val="20"/>
                <w:szCs w:val="20"/>
                <w:lang w:val="sr-Cyrl-CS"/>
              </w:rPr>
              <w:t>714</w:t>
            </w:r>
          </w:p>
        </w:tc>
        <w:tc>
          <w:tcPr>
            <w:tcW w:w="56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center"/>
              <w:rPr>
                <w:b/>
                <w:sz w:val="20"/>
                <w:szCs w:val="20"/>
              </w:rPr>
            </w:pPr>
            <w:r w:rsidRPr="00C37A12">
              <w:rPr>
                <w:b/>
                <w:sz w:val="20"/>
                <w:szCs w:val="20"/>
              </w:rPr>
              <w:t xml:space="preserve">Naknade </w:t>
            </w:r>
          </w:p>
        </w:tc>
        <w:tc>
          <w:tcPr>
            <w:tcW w:w="144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sz w:val="20"/>
                <w:szCs w:val="20"/>
                <w:lang w:val="sl-SI"/>
              </w:rPr>
            </w:pPr>
            <w:r w:rsidRPr="00C37A12">
              <w:rPr>
                <w:b/>
                <w:sz w:val="20"/>
                <w:szCs w:val="20"/>
                <w:lang w:val="sl-SI"/>
              </w:rPr>
              <w:t>388.404,42</w:t>
            </w:r>
          </w:p>
        </w:tc>
        <w:tc>
          <w:tcPr>
            <w:tcW w:w="144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sz w:val="20"/>
                <w:szCs w:val="20"/>
                <w:lang w:val="sl-SI"/>
              </w:rPr>
            </w:pPr>
            <w:r w:rsidRPr="00C37A12">
              <w:rPr>
                <w:b/>
                <w:sz w:val="20"/>
                <w:szCs w:val="20"/>
                <w:lang w:val="sl-SI"/>
              </w:rPr>
              <w:t>438.278,91</w:t>
            </w:r>
          </w:p>
        </w:tc>
        <w:tc>
          <w:tcPr>
            <w:tcW w:w="113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sz w:val="20"/>
                <w:szCs w:val="20"/>
                <w:lang w:val="sl-SI"/>
              </w:rPr>
            </w:pPr>
            <w:r>
              <w:rPr>
                <w:b/>
                <w:sz w:val="20"/>
                <w:szCs w:val="20"/>
                <w:lang w:val="sl-SI"/>
              </w:rPr>
              <w:t>112</w:t>
            </w:r>
            <w:r w:rsidRPr="00C37A12">
              <w:rPr>
                <w:b/>
                <w:sz w:val="20"/>
                <w:szCs w:val="20"/>
                <w:lang w:val="sl-SI"/>
              </w:rPr>
              <w:t>,</w:t>
            </w:r>
            <w:r>
              <w:rPr>
                <w:b/>
                <w:sz w:val="20"/>
                <w:szCs w:val="20"/>
                <w:lang w:val="sl-SI"/>
              </w:rPr>
              <w:t>84</w:t>
            </w:r>
          </w:p>
        </w:tc>
      </w:tr>
      <w:tr w:rsidR="008F6E0B" w:rsidTr="00C4584B">
        <w:tc>
          <w:tcPr>
            <w:tcW w:w="1170"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rPr>
                <w:b/>
                <w:sz w:val="20"/>
                <w:szCs w:val="20"/>
                <w:lang w:val="sr-Cyrl-CS"/>
              </w:rPr>
            </w:pPr>
          </w:p>
          <w:p w:rsidR="008F6E0B" w:rsidRPr="00C37A12" w:rsidRDefault="008F6E0B" w:rsidP="00C4584B">
            <w:pPr>
              <w:rPr>
                <w:b/>
                <w:sz w:val="20"/>
                <w:szCs w:val="20"/>
                <w:lang w:val="sr-Cyrl-CS"/>
              </w:rPr>
            </w:pPr>
            <w:r w:rsidRPr="00C37A12">
              <w:rPr>
                <w:b/>
                <w:sz w:val="20"/>
                <w:szCs w:val="20"/>
                <w:lang w:val="sr-Cyrl-CS"/>
              </w:rPr>
              <w:t>714-1</w:t>
            </w:r>
          </w:p>
        </w:tc>
        <w:tc>
          <w:tcPr>
            <w:tcW w:w="56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b/>
                <w:sz w:val="20"/>
                <w:szCs w:val="20"/>
                <w:lang w:val="sr-Cyrl-CS"/>
              </w:rPr>
            </w:pPr>
            <w:r w:rsidRPr="00C37A12">
              <w:rPr>
                <w:b/>
                <w:sz w:val="20"/>
                <w:szCs w:val="20"/>
              </w:rPr>
              <w:t xml:space="preserve">Naknade  za korišćenje </w:t>
            </w:r>
            <w:r w:rsidR="00C4584B">
              <w:rPr>
                <w:b/>
                <w:sz w:val="20"/>
                <w:szCs w:val="20"/>
              </w:rPr>
              <w:t xml:space="preserve">prirodnih dobara </w:t>
            </w:r>
            <w:r w:rsidRPr="00C37A12">
              <w:rPr>
                <w:b/>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jc w:val="right"/>
              <w:rPr>
                <w:b/>
                <w:sz w:val="20"/>
                <w:szCs w:val="20"/>
                <w:lang w:val="sl-SI"/>
              </w:rPr>
            </w:pPr>
            <w:r w:rsidRPr="00C37A12">
              <w:rPr>
                <w:b/>
                <w:sz w:val="20"/>
                <w:szCs w:val="20"/>
                <w:lang w:val="sl-SI"/>
              </w:rPr>
              <w:t>205.000,00</w:t>
            </w:r>
          </w:p>
        </w:tc>
        <w:tc>
          <w:tcPr>
            <w:tcW w:w="1445"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jc w:val="right"/>
              <w:rPr>
                <w:b/>
                <w:sz w:val="20"/>
                <w:szCs w:val="20"/>
                <w:lang w:val="sl-SI"/>
              </w:rPr>
            </w:pPr>
            <w:r w:rsidRPr="00C37A12">
              <w:rPr>
                <w:b/>
                <w:sz w:val="20"/>
                <w:szCs w:val="20"/>
                <w:lang w:val="sl-SI"/>
              </w:rPr>
              <w:t>213.738,71</w:t>
            </w:r>
          </w:p>
        </w:tc>
        <w:tc>
          <w:tcPr>
            <w:tcW w:w="1135"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jc w:val="right"/>
              <w:rPr>
                <w:b/>
                <w:sz w:val="20"/>
                <w:szCs w:val="20"/>
                <w:lang w:val="sl-SI"/>
              </w:rPr>
            </w:pPr>
            <w:r>
              <w:rPr>
                <w:b/>
                <w:sz w:val="20"/>
                <w:szCs w:val="20"/>
                <w:lang w:val="sl-SI"/>
              </w:rPr>
              <w:t>104</w:t>
            </w:r>
            <w:r w:rsidRPr="00C37A12">
              <w:rPr>
                <w:b/>
                <w:sz w:val="20"/>
                <w:szCs w:val="20"/>
                <w:lang w:val="sl-SI"/>
              </w:rPr>
              <w:t>,2</w:t>
            </w:r>
            <w:r>
              <w:rPr>
                <w:b/>
                <w:sz w:val="20"/>
                <w:szCs w:val="20"/>
                <w:lang w:val="sl-SI"/>
              </w:rPr>
              <w:t>6</w:t>
            </w:r>
          </w:p>
        </w:tc>
      </w:tr>
      <w:tr w:rsidR="008F6E0B" w:rsidTr="00C4584B">
        <w:trPr>
          <w:cantSplit/>
        </w:trPr>
        <w:tc>
          <w:tcPr>
            <w:tcW w:w="11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sz w:val="20"/>
                <w:szCs w:val="20"/>
                <w:lang w:val="sr-Cyrl-CS"/>
              </w:rPr>
            </w:pPr>
            <w:r w:rsidRPr="00C37A12">
              <w:rPr>
                <w:sz w:val="20"/>
                <w:szCs w:val="20"/>
                <w:lang w:val="sr-Cyrl-CS"/>
              </w:rPr>
              <w:t>714-2-1</w:t>
            </w:r>
          </w:p>
        </w:tc>
        <w:tc>
          <w:tcPr>
            <w:tcW w:w="56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pStyle w:val="4"/>
              <w:rPr>
                <w:b w:val="0"/>
                <w:sz w:val="20"/>
                <w:szCs w:val="20"/>
              </w:rPr>
            </w:pPr>
            <w:r w:rsidRPr="00C37A12">
              <w:rPr>
                <w:rFonts w:ascii="Times New Roman" w:hAnsi="Times New Roman"/>
                <w:b w:val="0"/>
                <w:sz w:val="20"/>
                <w:szCs w:val="20"/>
              </w:rPr>
              <w:t xml:space="preserve">Naknada za korišćenje šuma  </w:t>
            </w:r>
          </w:p>
        </w:tc>
        <w:tc>
          <w:tcPr>
            <w:tcW w:w="144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Cs/>
                <w:sz w:val="20"/>
                <w:szCs w:val="20"/>
                <w:lang w:val="sl-SI"/>
              </w:rPr>
            </w:pPr>
            <w:r w:rsidRPr="00C37A12">
              <w:rPr>
                <w:sz w:val="20"/>
                <w:szCs w:val="20"/>
                <w:lang w:val="sl-SI"/>
              </w:rPr>
              <w:t>200.000,00</w:t>
            </w:r>
          </w:p>
        </w:tc>
        <w:tc>
          <w:tcPr>
            <w:tcW w:w="144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Cs/>
                <w:sz w:val="20"/>
                <w:szCs w:val="20"/>
                <w:lang w:val="sl-SI"/>
              </w:rPr>
            </w:pPr>
            <w:r w:rsidRPr="00C37A12">
              <w:rPr>
                <w:bCs/>
                <w:sz w:val="20"/>
                <w:szCs w:val="20"/>
                <w:lang w:val="sl-SI"/>
              </w:rPr>
              <w:t>213.738,71</w:t>
            </w:r>
          </w:p>
        </w:tc>
        <w:tc>
          <w:tcPr>
            <w:tcW w:w="113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Cs/>
                <w:sz w:val="20"/>
                <w:szCs w:val="20"/>
                <w:lang w:val="sl-SI"/>
              </w:rPr>
            </w:pPr>
            <w:r>
              <w:rPr>
                <w:bCs/>
                <w:sz w:val="20"/>
                <w:szCs w:val="20"/>
                <w:lang w:val="sl-SI"/>
              </w:rPr>
              <w:t>106,87</w:t>
            </w:r>
          </w:p>
        </w:tc>
      </w:tr>
      <w:tr w:rsidR="008F6E0B" w:rsidTr="00C4584B">
        <w:trPr>
          <w:cantSplit/>
        </w:trPr>
        <w:tc>
          <w:tcPr>
            <w:tcW w:w="11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sz w:val="20"/>
                <w:szCs w:val="20"/>
                <w:lang w:val="sl-SI"/>
              </w:rPr>
            </w:pPr>
            <w:r w:rsidRPr="00C37A12">
              <w:rPr>
                <w:sz w:val="20"/>
                <w:szCs w:val="20"/>
                <w:lang w:val="sl-SI"/>
              </w:rPr>
              <w:t>714-2-4</w:t>
            </w:r>
          </w:p>
        </w:tc>
        <w:tc>
          <w:tcPr>
            <w:tcW w:w="56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pStyle w:val="4"/>
              <w:rPr>
                <w:rFonts w:ascii="Times New Roman" w:hAnsi="Times New Roman"/>
                <w:b w:val="0"/>
                <w:sz w:val="20"/>
                <w:szCs w:val="20"/>
              </w:rPr>
            </w:pPr>
            <w:r w:rsidRPr="00C37A12">
              <w:rPr>
                <w:rFonts w:ascii="Times New Roman" w:hAnsi="Times New Roman"/>
                <w:b w:val="0"/>
                <w:sz w:val="20"/>
                <w:szCs w:val="20"/>
              </w:rPr>
              <w:t xml:space="preserve">Naknada za korišćenje mineralnih sirovina </w:t>
            </w:r>
          </w:p>
        </w:tc>
        <w:tc>
          <w:tcPr>
            <w:tcW w:w="144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Cs/>
                <w:sz w:val="20"/>
                <w:szCs w:val="20"/>
                <w:lang w:val="sl-SI"/>
              </w:rPr>
            </w:pPr>
            <w:r w:rsidRPr="00C37A12">
              <w:rPr>
                <w:bCs/>
                <w:sz w:val="20"/>
                <w:szCs w:val="20"/>
                <w:lang w:val="sl-SI"/>
              </w:rPr>
              <w:t>5.000,00</w:t>
            </w:r>
          </w:p>
        </w:tc>
        <w:tc>
          <w:tcPr>
            <w:tcW w:w="144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Cs/>
                <w:sz w:val="20"/>
                <w:szCs w:val="20"/>
                <w:lang w:val="sl-SI"/>
              </w:rPr>
            </w:pPr>
            <w:r w:rsidRPr="00C37A12">
              <w:rPr>
                <w:bCs/>
                <w:sz w:val="20"/>
                <w:szCs w:val="20"/>
                <w:lang w:val="sl-SI"/>
              </w:rPr>
              <w:t>/</w:t>
            </w:r>
          </w:p>
        </w:tc>
        <w:tc>
          <w:tcPr>
            <w:tcW w:w="1135" w:type="dxa"/>
            <w:tcBorders>
              <w:top w:val="single" w:sz="4" w:space="0" w:color="auto"/>
              <w:left w:val="single" w:sz="4" w:space="0" w:color="auto"/>
              <w:bottom w:val="single" w:sz="4" w:space="0" w:color="auto"/>
              <w:right w:val="single" w:sz="4" w:space="0" w:color="auto"/>
            </w:tcBorders>
            <w:hideMark/>
          </w:tcPr>
          <w:p w:rsidR="008F6E0B" w:rsidRPr="00720F88" w:rsidRDefault="008F6E0B" w:rsidP="00C4584B">
            <w:pPr>
              <w:jc w:val="right"/>
              <w:rPr>
                <w:bCs/>
                <w:sz w:val="20"/>
                <w:szCs w:val="20"/>
                <w:lang w:val="sl-SI"/>
              </w:rPr>
            </w:pPr>
            <w:r>
              <w:rPr>
                <w:bCs/>
                <w:sz w:val="20"/>
                <w:szCs w:val="20"/>
                <w:lang w:val="sl-SI"/>
              </w:rPr>
              <w:t>0,00</w:t>
            </w:r>
          </w:p>
        </w:tc>
      </w:tr>
      <w:tr w:rsidR="008F6E0B" w:rsidTr="00C4584B">
        <w:trPr>
          <w:cantSplit/>
        </w:trPr>
        <w:tc>
          <w:tcPr>
            <w:tcW w:w="11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b/>
                <w:sz w:val="20"/>
                <w:szCs w:val="20"/>
                <w:lang w:val="sr-Cyrl-CS"/>
              </w:rPr>
            </w:pPr>
            <w:r w:rsidRPr="00C37A12">
              <w:rPr>
                <w:b/>
                <w:sz w:val="20"/>
                <w:szCs w:val="20"/>
                <w:lang w:val="sr-Cyrl-CS"/>
              </w:rPr>
              <w:t>714-5</w:t>
            </w:r>
          </w:p>
        </w:tc>
        <w:tc>
          <w:tcPr>
            <w:tcW w:w="56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b/>
                <w:sz w:val="20"/>
                <w:szCs w:val="20"/>
                <w:lang w:val="sr-Cyrl-CS"/>
              </w:rPr>
            </w:pPr>
            <w:r w:rsidRPr="00C37A12">
              <w:rPr>
                <w:b/>
                <w:sz w:val="20"/>
                <w:szCs w:val="20"/>
              </w:rPr>
              <w:t xml:space="preserve">Naknada za zakup građ. zemljišta </w:t>
            </w:r>
          </w:p>
        </w:tc>
        <w:tc>
          <w:tcPr>
            <w:tcW w:w="144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sz w:val="20"/>
                <w:szCs w:val="20"/>
                <w:lang w:val="sl-SI"/>
              </w:rPr>
            </w:pPr>
            <w:r w:rsidRPr="00C37A12">
              <w:rPr>
                <w:b/>
                <w:sz w:val="20"/>
                <w:szCs w:val="20"/>
                <w:lang w:val="sl-SI"/>
              </w:rPr>
              <w:t>90.000,00</w:t>
            </w:r>
          </w:p>
        </w:tc>
        <w:tc>
          <w:tcPr>
            <w:tcW w:w="144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sz w:val="20"/>
                <w:szCs w:val="20"/>
                <w:lang w:val="sl-SI"/>
              </w:rPr>
            </w:pPr>
            <w:r w:rsidRPr="00C37A12">
              <w:rPr>
                <w:b/>
                <w:sz w:val="20"/>
                <w:szCs w:val="20"/>
                <w:lang w:val="sl-SI"/>
              </w:rPr>
              <w:t>87.647,17</w:t>
            </w:r>
          </w:p>
        </w:tc>
        <w:tc>
          <w:tcPr>
            <w:tcW w:w="113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sz w:val="20"/>
                <w:szCs w:val="20"/>
                <w:lang w:val="sl-SI"/>
              </w:rPr>
            </w:pPr>
            <w:r>
              <w:rPr>
                <w:b/>
                <w:sz w:val="20"/>
                <w:szCs w:val="20"/>
                <w:lang w:val="sl-SI"/>
              </w:rPr>
              <w:t>97</w:t>
            </w:r>
            <w:r w:rsidRPr="00C37A12">
              <w:rPr>
                <w:b/>
                <w:sz w:val="20"/>
                <w:szCs w:val="20"/>
                <w:lang w:val="sl-SI"/>
              </w:rPr>
              <w:t>,</w:t>
            </w:r>
            <w:r>
              <w:rPr>
                <w:b/>
                <w:sz w:val="20"/>
                <w:szCs w:val="20"/>
                <w:lang w:val="sl-SI"/>
              </w:rPr>
              <w:t>39</w:t>
            </w:r>
          </w:p>
        </w:tc>
      </w:tr>
      <w:tr w:rsidR="008F6E0B" w:rsidTr="00C4584B">
        <w:trPr>
          <w:cantSplit/>
        </w:trPr>
        <w:tc>
          <w:tcPr>
            <w:tcW w:w="11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sz w:val="20"/>
                <w:szCs w:val="20"/>
                <w:lang w:val="sr-Cyrl-CS"/>
              </w:rPr>
            </w:pPr>
            <w:r w:rsidRPr="00C37A12">
              <w:rPr>
                <w:sz w:val="20"/>
                <w:szCs w:val="20"/>
                <w:lang w:val="sr-Cyrl-CS"/>
              </w:rPr>
              <w:t>714-5-1</w:t>
            </w:r>
          </w:p>
        </w:tc>
        <w:tc>
          <w:tcPr>
            <w:tcW w:w="56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sz w:val="20"/>
                <w:szCs w:val="20"/>
                <w:lang w:val="sr-Cyrl-CS"/>
              </w:rPr>
            </w:pPr>
            <w:r w:rsidRPr="00C37A12">
              <w:rPr>
                <w:sz w:val="20"/>
                <w:szCs w:val="20"/>
              </w:rPr>
              <w:t>Naknada za zakup  građ.zemljišta</w:t>
            </w:r>
          </w:p>
        </w:tc>
        <w:tc>
          <w:tcPr>
            <w:tcW w:w="144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sz w:val="20"/>
                <w:szCs w:val="20"/>
                <w:lang w:val="sl-SI"/>
              </w:rPr>
            </w:pPr>
            <w:r w:rsidRPr="00C37A12">
              <w:rPr>
                <w:sz w:val="20"/>
                <w:szCs w:val="20"/>
                <w:lang w:val="sl-SI"/>
              </w:rPr>
              <w:t>90.000,00</w:t>
            </w:r>
          </w:p>
        </w:tc>
        <w:tc>
          <w:tcPr>
            <w:tcW w:w="144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sz w:val="20"/>
                <w:szCs w:val="20"/>
                <w:lang w:val="sl-SI"/>
              </w:rPr>
            </w:pPr>
            <w:r w:rsidRPr="00C37A12">
              <w:rPr>
                <w:sz w:val="20"/>
                <w:szCs w:val="20"/>
                <w:lang w:val="sl-SI"/>
              </w:rPr>
              <w:t>87.647,17</w:t>
            </w:r>
          </w:p>
        </w:tc>
        <w:tc>
          <w:tcPr>
            <w:tcW w:w="113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sz w:val="20"/>
                <w:szCs w:val="20"/>
                <w:lang w:val="sl-SI"/>
              </w:rPr>
            </w:pPr>
            <w:r>
              <w:rPr>
                <w:sz w:val="20"/>
                <w:szCs w:val="20"/>
                <w:lang w:val="sl-SI"/>
              </w:rPr>
              <w:t>97</w:t>
            </w:r>
            <w:r w:rsidRPr="00C37A12">
              <w:rPr>
                <w:sz w:val="20"/>
                <w:szCs w:val="20"/>
                <w:lang w:val="sl-SI"/>
              </w:rPr>
              <w:t>,</w:t>
            </w:r>
            <w:r>
              <w:rPr>
                <w:sz w:val="20"/>
                <w:szCs w:val="20"/>
                <w:lang w:val="sl-SI"/>
              </w:rPr>
              <w:t>39</w:t>
            </w:r>
          </w:p>
        </w:tc>
      </w:tr>
      <w:tr w:rsidR="008F6E0B" w:rsidTr="00C4584B">
        <w:trPr>
          <w:cantSplit/>
        </w:trPr>
        <w:tc>
          <w:tcPr>
            <w:tcW w:w="1170"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rPr>
                <w:b/>
                <w:sz w:val="20"/>
                <w:szCs w:val="20"/>
                <w:lang w:val="sr-Cyrl-CS"/>
              </w:rPr>
            </w:pPr>
          </w:p>
          <w:p w:rsidR="008F6E0B" w:rsidRPr="00C37A12" w:rsidRDefault="008F6E0B" w:rsidP="00C4584B">
            <w:pPr>
              <w:rPr>
                <w:b/>
                <w:sz w:val="20"/>
                <w:szCs w:val="20"/>
                <w:lang w:val="sr-Cyrl-CS"/>
              </w:rPr>
            </w:pPr>
            <w:r w:rsidRPr="00C37A12">
              <w:rPr>
                <w:b/>
                <w:sz w:val="20"/>
                <w:szCs w:val="20"/>
                <w:lang w:val="sr-Cyrl-CS"/>
              </w:rPr>
              <w:t>714-6</w:t>
            </w:r>
          </w:p>
        </w:tc>
        <w:tc>
          <w:tcPr>
            <w:tcW w:w="5670" w:type="dxa"/>
            <w:tcBorders>
              <w:top w:val="single" w:sz="4" w:space="0" w:color="auto"/>
              <w:left w:val="single" w:sz="4" w:space="0" w:color="auto"/>
              <w:bottom w:val="single" w:sz="4" w:space="0" w:color="auto"/>
              <w:right w:val="single" w:sz="4" w:space="0" w:color="auto"/>
            </w:tcBorders>
            <w:hideMark/>
          </w:tcPr>
          <w:p w:rsidR="008F6E0B" w:rsidRPr="004E4FA3" w:rsidRDefault="008F6E0B" w:rsidP="004E4FA3">
            <w:pPr>
              <w:pStyle w:val="4"/>
              <w:rPr>
                <w:b w:val="0"/>
                <w:sz w:val="20"/>
                <w:szCs w:val="20"/>
              </w:rPr>
            </w:pPr>
            <w:r w:rsidRPr="004E4FA3">
              <w:rPr>
                <w:b w:val="0"/>
                <w:sz w:val="20"/>
                <w:szCs w:val="20"/>
              </w:rPr>
              <w:t xml:space="preserve">Naknada za </w:t>
            </w:r>
            <w:r w:rsidR="004E4FA3" w:rsidRPr="004E4FA3">
              <w:rPr>
                <w:b w:val="0"/>
                <w:sz w:val="20"/>
                <w:szCs w:val="20"/>
              </w:rPr>
              <w:t xml:space="preserve"> uređivanje i i izgradnju </w:t>
            </w:r>
            <w:r w:rsidRPr="004E4FA3">
              <w:rPr>
                <w:b w:val="0"/>
                <w:sz w:val="20"/>
                <w:szCs w:val="20"/>
              </w:rPr>
              <w:t xml:space="preserve"> građevinskog zemljišta</w:t>
            </w:r>
          </w:p>
        </w:tc>
        <w:tc>
          <w:tcPr>
            <w:tcW w:w="1440"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jc w:val="right"/>
              <w:rPr>
                <w:b/>
                <w:bCs/>
                <w:sz w:val="20"/>
                <w:szCs w:val="20"/>
                <w:lang w:val="sl-SI"/>
              </w:rPr>
            </w:pPr>
            <w:r w:rsidRPr="00C37A12">
              <w:rPr>
                <w:b/>
                <w:bCs/>
                <w:sz w:val="20"/>
                <w:szCs w:val="20"/>
                <w:lang w:val="sl-SI"/>
              </w:rPr>
              <w:t>60.000,00</w:t>
            </w:r>
          </w:p>
        </w:tc>
        <w:tc>
          <w:tcPr>
            <w:tcW w:w="1445"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jc w:val="right"/>
              <w:rPr>
                <w:b/>
                <w:bCs/>
                <w:sz w:val="20"/>
                <w:szCs w:val="20"/>
                <w:lang w:val="sl-SI"/>
              </w:rPr>
            </w:pPr>
            <w:r w:rsidRPr="00C37A12">
              <w:rPr>
                <w:b/>
                <w:bCs/>
                <w:sz w:val="20"/>
                <w:szCs w:val="20"/>
                <w:lang w:val="sl-SI"/>
              </w:rPr>
              <w:t>58.410,17</w:t>
            </w:r>
          </w:p>
        </w:tc>
        <w:tc>
          <w:tcPr>
            <w:tcW w:w="1135"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jc w:val="right"/>
              <w:rPr>
                <w:b/>
                <w:bCs/>
                <w:sz w:val="20"/>
                <w:szCs w:val="20"/>
                <w:lang w:val="sl-SI"/>
              </w:rPr>
            </w:pPr>
            <w:r>
              <w:rPr>
                <w:b/>
                <w:bCs/>
                <w:sz w:val="20"/>
                <w:szCs w:val="20"/>
                <w:lang w:val="sl-SI"/>
              </w:rPr>
              <w:t>97</w:t>
            </w:r>
            <w:r w:rsidRPr="00C37A12">
              <w:rPr>
                <w:b/>
                <w:bCs/>
                <w:sz w:val="20"/>
                <w:szCs w:val="20"/>
                <w:lang w:val="sl-SI"/>
              </w:rPr>
              <w:t>,</w:t>
            </w:r>
            <w:r>
              <w:rPr>
                <w:b/>
                <w:bCs/>
                <w:sz w:val="20"/>
                <w:szCs w:val="20"/>
                <w:lang w:val="sl-SI"/>
              </w:rPr>
              <w:t>35</w:t>
            </w:r>
          </w:p>
        </w:tc>
      </w:tr>
      <w:tr w:rsidR="008F6E0B" w:rsidTr="00C4584B">
        <w:trPr>
          <w:cantSplit/>
        </w:trPr>
        <w:tc>
          <w:tcPr>
            <w:tcW w:w="1170"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rPr>
                <w:sz w:val="20"/>
                <w:szCs w:val="20"/>
                <w:lang w:val="sr-Cyrl-CS"/>
              </w:rPr>
            </w:pPr>
          </w:p>
          <w:p w:rsidR="008F6E0B" w:rsidRPr="00C37A12" w:rsidRDefault="008F6E0B" w:rsidP="00C4584B">
            <w:pPr>
              <w:rPr>
                <w:sz w:val="20"/>
                <w:szCs w:val="20"/>
                <w:lang w:val="sr-Cyrl-CS"/>
              </w:rPr>
            </w:pPr>
            <w:r w:rsidRPr="00C37A12">
              <w:rPr>
                <w:sz w:val="20"/>
                <w:szCs w:val="20"/>
                <w:lang w:val="sr-Cyrl-CS"/>
              </w:rPr>
              <w:t>714-6-1</w:t>
            </w:r>
          </w:p>
        </w:tc>
        <w:tc>
          <w:tcPr>
            <w:tcW w:w="5670" w:type="dxa"/>
            <w:tcBorders>
              <w:top w:val="single" w:sz="4" w:space="0" w:color="auto"/>
              <w:left w:val="single" w:sz="4" w:space="0" w:color="auto"/>
              <w:bottom w:val="single" w:sz="4" w:space="0" w:color="auto"/>
              <w:right w:val="single" w:sz="4" w:space="0" w:color="auto"/>
            </w:tcBorders>
            <w:hideMark/>
          </w:tcPr>
          <w:p w:rsidR="008F6E0B" w:rsidRPr="004E4FA3" w:rsidRDefault="008F6E0B" w:rsidP="004E4FA3">
            <w:pPr>
              <w:pStyle w:val="4"/>
              <w:rPr>
                <w:b w:val="0"/>
                <w:sz w:val="20"/>
                <w:szCs w:val="20"/>
              </w:rPr>
            </w:pPr>
            <w:r w:rsidRPr="004E4FA3">
              <w:rPr>
                <w:b w:val="0"/>
                <w:sz w:val="20"/>
                <w:szCs w:val="20"/>
              </w:rPr>
              <w:t xml:space="preserve">Naknada za </w:t>
            </w:r>
            <w:r w:rsidR="004E4FA3" w:rsidRPr="004E4FA3">
              <w:rPr>
                <w:b w:val="0"/>
                <w:sz w:val="20"/>
                <w:szCs w:val="20"/>
              </w:rPr>
              <w:t xml:space="preserve"> uređivanje i izgradnju </w:t>
            </w:r>
            <w:r w:rsidRPr="004E4FA3">
              <w:rPr>
                <w:b w:val="0"/>
                <w:sz w:val="20"/>
                <w:szCs w:val="20"/>
              </w:rPr>
              <w:t xml:space="preserve"> građevinskog zemljišta</w:t>
            </w:r>
          </w:p>
        </w:tc>
        <w:tc>
          <w:tcPr>
            <w:tcW w:w="1440"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jc w:val="right"/>
              <w:rPr>
                <w:sz w:val="20"/>
                <w:szCs w:val="20"/>
                <w:lang w:val="sl-SI"/>
              </w:rPr>
            </w:pPr>
            <w:r w:rsidRPr="00C37A12">
              <w:rPr>
                <w:sz w:val="20"/>
                <w:szCs w:val="20"/>
                <w:lang w:val="sl-SI"/>
              </w:rPr>
              <w:t>60.000,00</w:t>
            </w:r>
          </w:p>
        </w:tc>
        <w:tc>
          <w:tcPr>
            <w:tcW w:w="1445"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jc w:val="right"/>
              <w:rPr>
                <w:sz w:val="20"/>
                <w:szCs w:val="20"/>
                <w:lang w:val="sl-SI"/>
              </w:rPr>
            </w:pPr>
            <w:r w:rsidRPr="00C37A12">
              <w:rPr>
                <w:sz w:val="20"/>
                <w:szCs w:val="20"/>
                <w:lang w:val="sl-SI"/>
              </w:rPr>
              <w:t>58.410,49</w:t>
            </w:r>
          </w:p>
        </w:tc>
        <w:tc>
          <w:tcPr>
            <w:tcW w:w="1135"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jc w:val="right"/>
              <w:rPr>
                <w:sz w:val="20"/>
                <w:szCs w:val="20"/>
                <w:lang w:val="sl-SI"/>
              </w:rPr>
            </w:pPr>
            <w:r>
              <w:rPr>
                <w:sz w:val="20"/>
                <w:szCs w:val="20"/>
                <w:lang w:val="sl-SI"/>
              </w:rPr>
              <w:t>97</w:t>
            </w:r>
            <w:r w:rsidRPr="00C37A12">
              <w:rPr>
                <w:sz w:val="20"/>
                <w:szCs w:val="20"/>
                <w:lang w:val="sl-SI"/>
              </w:rPr>
              <w:t>,</w:t>
            </w:r>
            <w:r>
              <w:rPr>
                <w:sz w:val="20"/>
                <w:szCs w:val="20"/>
                <w:lang w:val="sl-SI"/>
              </w:rPr>
              <w:t>35</w:t>
            </w:r>
          </w:p>
        </w:tc>
      </w:tr>
      <w:tr w:rsidR="008F6E0B" w:rsidTr="00C4584B">
        <w:trPr>
          <w:cantSplit/>
        </w:trPr>
        <w:tc>
          <w:tcPr>
            <w:tcW w:w="11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b/>
                <w:sz w:val="20"/>
                <w:szCs w:val="20"/>
                <w:lang w:val="sr-Cyrl-CS"/>
              </w:rPr>
            </w:pPr>
            <w:r w:rsidRPr="00C37A12">
              <w:rPr>
                <w:b/>
                <w:sz w:val="20"/>
                <w:szCs w:val="20"/>
                <w:lang w:val="sr-Cyrl-CS"/>
              </w:rPr>
              <w:t>714-7</w:t>
            </w:r>
          </w:p>
        </w:tc>
        <w:tc>
          <w:tcPr>
            <w:tcW w:w="5670" w:type="dxa"/>
            <w:tcBorders>
              <w:top w:val="single" w:sz="4" w:space="0" w:color="auto"/>
              <w:left w:val="single" w:sz="4" w:space="0" w:color="auto"/>
              <w:bottom w:val="single" w:sz="4" w:space="0" w:color="auto"/>
              <w:right w:val="single" w:sz="4" w:space="0" w:color="auto"/>
            </w:tcBorders>
            <w:hideMark/>
          </w:tcPr>
          <w:p w:rsidR="008F6E0B" w:rsidRPr="004E4FA3" w:rsidRDefault="008F6E0B" w:rsidP="004E4FA3">
            <w:pPr>
              <w:rPr>
                <w:sz w:val="20"/>
                <w:szCs w:val="20"/>
                <w:lang w:val="sr-Cyrl-CS"/>
              </w:rPr>
            </w:pPr>
            <w:r w:rsidRPr="004E4FA3">
              <w:rPr>
                <w:sz w:val="20"/>
                <w:szCs w:val="20"/>
              </w:rPr>
              <w:t xml:space="preserve">Naknada za izgradnju i održavanje  </w:t>
            </w:r>
            <w:r w:rsidR="004E4FA3" w:rsidRPr="004E4FA3">
              <w:rPr>
                <w:sz w:val="20"/>
                <w:szCs w:val="20"/>
              </w:rPr>
              <w:t xml:space="preserve">lokalnih </w:t>
            </w:r>
            <w:r w:rsidRPr="004E4FA3">
              <w:rPr>
                <w:sz w:val="20"/>
                <w:szCs w:val="20"/>
              </w:rPr>
              <w:t xml:space="preserve"> puteva </w:t>
            </w:r>
          </w:p>
        </w:tc>
        <w:tc>
          <w:tcPr>
            <w:tcW w:w="144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sz w:val="20"/>
                <w:szCs w:val="20"/>
                <w:lang w:val="sl-SI"/>
              </w:rPr>
            </w:pPr>
            <w:r w:rsidRPr="00C37A12">
              <w:rPr>
                <w:b/>
                <w:sz w:val="20"/>
                <w:szCs w:val="20"/>
                <w:lang w:val="sl-SI"/>
              </w:rPr>
              <w:t>5.000,00</w:t>
            </w:r>
          </w:p>
        </w:tc>
        <w:tc>
          <w:tcPr>
            <w:tcW w:w="144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sz w:val="20"/>
                <w:szCs w:val="20"/>
                <w:lang w:val="sl-SI"/>
              </w:rPr>
            </w:pPr>
            <w:r w:rsidRPr="00C37A12">
              <w:rPr>
                <w:b/>
                <w:sz w:val="20"/>
                <w:szCs w:val="20"/>
                <w:lang w:val="sl-SI"/>
              </w:rPr>
              <w:t>/</w:t>
            </w:r>
          </w:p>
        </w:tc>
        <w:tc>
          <w:tcPr>
            <w:tcW w:w="113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sz w:val="20"/>
                <w:szCs w:val="20"/>
                <w:lang w:val="sl-SI"/>
              </w:rPr>
            </w:pPr>
            <w:r>
              <w:rPr>
                <w:b/>
                <w:sz w:val="20"/>
                <w:szCs w:val="20"/>
                <w:lang w:val="sl-SI"/>
              </w:rPr>
              <w:t>0,00</w:t>
            </w:r>
          </w:p>
        </w:tc>
      </w:tr>
      <w:tr w:rsidR="008F6E0B" w:rsidTr="00C4584B">
        <w:trPr>
          <w:cantSplit/>
        </w:trPr>
        <w:tc>
          <w:tcPr>
            <w:tcW w:w="11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sz w:val="20"/>
                <w:szCs w:val="20"/>
                <w:lang w:val="sr-Cyrl-CS"/>
              </w:rPr>
            </w:pPr>
            <w:r w:rsidRPr="00C37A12">
              <w:rPr>
                <w:sz w:val="20"/>
                <w:szCs w:val="20"/>
                <w:lang w:val="sr-Cyrl-CS"/>
              </w:rPr>
              <w:t>714-7-1</w:t>
            </w:r>
          </w:p>
        </w:tc>
        <w:tc>
          <w:tcPr>
            <w:tcW w:w="5670" w:type="dxa"/>
            <w:tcBorders>
              <w:top w:val="single" w:sz="4" w:space="0" w:color="auto"/>
              <w:left w:val="single" w:sz="4" w:space="0" w:color="auto"/>
              <w:bottom w:val="single" w:sz="4" w:space="0" w:color="auto"/>
              <w:right w:val="single" w:sz="4" w:space="0" w:color="auto"/>
            </w:tcBorders>
            <w:hideMark/>
          </w:tcPr>
          <w:p w:rsidR="008F6E0B" w:rsidRPr="004E4FA3" w:rsidRDefault="008F6E0B" w:rsidP="004E4FA3">
            <w:pPr>
              <w:rPr>
                <w:sz w:val="20"/>
                <w:szCs w:val="20"/>
                <w:lang w:val="sr-Cyrl-CS"/>
              </w:rPr>
            </w:pPr>
            <w:r w:rsidRPr="004E4FA3">
              <w:rPr>
                <w:sz w:val="20"/>
                <w:szCs w:val="20"/>
              </w:rPr>
              <w:t xml:space="preserve">Naknada za izgradnju i održavanje </w:t>
            </w:r>
            <w:r w:rsidR="004E4FA3" w:rsidRPr="004E4FA3">
              <w:rPr>
                <w:sz w:val="20"/>
                <w:szCs w:val="20"/>
              </w:rPr>
              <w:t xml:space="preserve">lokalnih </w:t>
            </w:r>
            <w:r w:rsidRPr="004E4FA3">
              <w:rPr>
                <w:sz w:val="20"/>
                <w:szCs w:val="20"/>
              </w:rPr>
              <w:t xml:space="preserve"> puteva</w:t>
            </w:r>
          </w:p>
        </w:tc>
        <w:tc>
          <w:tcPr>
            <w:tcW w:w="144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sz w:val="20"/>
                <w:szCs w:val="20"/>
                <w:lang w:val="sl-SI"/>
              </w:rPr>
            </w:pPr>
            <w:r w:rsidRPr="00C37A12">
              <w:rPr>
                <w:sz w:val="20"/>
                <w:szCs w:val="20"/>
                <w:lang w:val="sl-SI"/>
              </w:rPr>
              <w:t>5.000,00</w:t>
            </w:r>
          </w:p>
        </w:tc>
        <w:tc>
          <w:tcPr>
            <w:tcW w:w="144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sz w:val="20"/>
                <w:szCs w:val="20"/>
                <w:lang w:val="sl-SI"/>
              </w:rPr>
            </w:pPr>
            <w:r w:rsidRPr="00C37A12">
              <w:rPr>
                <w:sz w:val="20"/>
                <w:szCs w:val="20"/>
                <w:lang w:val="sl-SI"/>
              </w:rPr>
              <w:t>/</w:t>
            </w:r>
          </w:p>
        </w:tc>
        <w:tc>
          <w:tcPr>
            <w:tcW w:w="113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sz w:val="20"/>
                <w:szCs w:val="20"/>
                <w:lang w:val="sl-SI"/>
              </w:rPr>
            </w:pPr>
            <w:r>
              <w:rPr>
                <w:sz w:val="20"/>
                <w:szCs w:val="20"/>
                <w:lang w:val="sl-SI"/>
              </w:rPr>
              <w:t>0,00</w:t>
            </w:r>
          </w:p>
        </w:tc>
      </w:tr>
      <w:tr w:rsidR="008F6E0B" w:rsidTr="00C4584B">
        <w:trPr>
          <w:cantSplit/>
        </w:trPr>
        <w:tc>
          <w:tcPr>
            <w:tcW w:w="11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b/>
                <w:sz w:val="20"/>
                <w:szCs w:val="20"/>
              </w:rPr>
            </w:pPr>
            <w:r w:rsidRPr="00C37A12">
              <w:rPr>
                <w:b/>
                <w:sz w:val="20"/>
                <w:szCs w:val="20"/>
              </w:rPr>
              <w:t>714-8</w:t>
            </w:r>
          </w:p>
        </w:tc>
        <w:tc>
          <w:tcPr>
            <w:tcW w:w="5670" w:type="dxa"/>
            <w:tcBorders>
              <w:top w:val="single" w:sz="4" w:space="0" w:color="auto"/>
              <w:left w:val="single" w:sz="4" w:space="0" w:color="auto"/>
              <w:bottom w:val="single" w:sz="4" w:space="0" w:color="auto"/>
              <w:right w:val="single" w:sz="4" w:space="0" w:color="auto"/>
            </w:tcBorders>
            <w:hideMark/>
          </w:tcPr>
          <w:p w:rsidR="008F6E0B" w:rsidRPr="004E4FA3" w:rsidRDefault="008F6E0B" w:rsidP="00C4584B">
            <w:pPr>
              <w:rPr>
                <w:sz w:val="20"/>
                <w:szCs w:val="20"/>
                <w:lang w:val="sr-Cyrl-CS"/>
              </w:rPr>
            </w:pPr>
            <w:r w:rsidRPr="004E4FA3">
              <w:rPr>
                <w:sz w:val="20"/>
                <w:szCs w:val="20"/>
              </w:rPr>
              <w:t xml:space="preserve">Naknada za puteve </w:t>
            </w:r>
          </w:p>
        </w:tc>
        <w:tc>
          <w:tcPr>
            <w:tcW w:w="144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sz w:val="20"/>
                <w:szCs w:val="20"/>
                <w:lang w:val="sl-SI"/>
              </w:rPr>
            </w:pPr>
            <w:r w:rsidRPr="00C37A12">
              <w:rPr>
                <w:b/>
                <w:sz w:val="20"/>
                <w:szCs w:val="20"/>
                <w:lang w:val="sl-SI"/>
              </w:rPr>
              <w:t>28.000,00</w:t>
            </w:r>
          </w:p>
        </w:tc>
        <w:tc>
          <w:tcPr>
            <w:tcW w:w="144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sz w:val="20"/>
                <w:szCs w:val="20"/>
                <w:lang w:val="sl-SI"/>
              </w:rPr>
            </w:pPr>
            <w:r w:rsidRPr="00C37A12">
              <w:rPr>
                <w:b/>
                <w:sz w:val="20"/>
                <w:szCs w:val="20"/>
                <w:lang w:val="sl-SI"/>
              </w:rPr>
              <w:t>25.915,37</w:t>
            </w:r>
          </w:p>
        </w:tc>
        <w:tc>
          <w:tcPr>
            <w:tcW w:w="113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sz w:val="20"/>
                <w:szCs w:val="20"/>
                <w:lang w:val="sl-SI"/>
              </w:rPr>
            </w:pPr>
            <w:r>
              <w:rPr>
                <w:b/>
                <w:sz w:val="20"/>
                <w:szCs w:val="20"/>
                <w:lang w:val="sl-SI"/>
              </w:rPr>
              <w:t>92</w:t>
            </w:r>
            <w:r w:rsidRPr="00C37A12">
              <w:rPr>
                <w:b/>
                <w:sz w:val="20"/>
                <w:szCs w:val="20"/>
                <w:lang w:val="sl-SI"/>
              </w:rPr>
              <w:t>,</w:t>
            </w:r>
            <w:r>
              <w:rPr>
                <w:b/>
                <w:sz w:val="20"/>
                <w:szCs w:val="20"/>
                <w:lang w:val="sl-SI"/>
              </w:rPr>
              <w:t>55</w:t>
            </w:r>
          </w:p>
        </w:tc>
      </w:tr>
      <w:tr w:rsidR="008F6E0B" w:rsidTr="00C4584B">
        <w:trPr>
          <w:cantSplit/>
        </w:trPr>
        <w:tc>
          <w:tcPr>
            <w:tcW w:w="11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sz w:val="20"/>
                <w:szCs w:val="20"/>
                <w:lang w:val="sl-SI"/>
              </w:rPr>
            </w:pPr>
            <w:r w:rsidRPr="00C37A12">
              <w:rPr>
                <w:sz w:val="20"/>
                <w:szCs w:val="20"/>
              </w:rPr>
              <w:lastRenderedPageBreak/>
              <w:t>714-8</w:t>
            </w:r>
            <w:r w:rsidRPr="00C37A12">
              <w:rPr>
                <w:sz w:val="20"/>
                <w:szCs w:val="20"/>
                <w:lang w:val="sr-Cyrl-CS"/>
              </w:rPr>
              <w:t>-</w:t>
            </w:r>
            <w:r w:rsidRPr="00C37A12">
              <w:rPr>
                <w:sz w:val="20"/>
                <w:szCs w:val="20"/>
                <w:lang w:val="sl-SI"/>
              </w:rPr>
              <w:t>4</w:t>
            </w:r>
          </w:p>
        </w:tc>
        <w:tc>
          <w:tcPr>
            <w:tcW w:w="5670" w:type="dxa"/>
            <w:tcBorders>
              <w:top w:val="single" w:sz="4" w:space="0" w:color="auto"/>
              <w:left w:val="single" w:sz="4" w:space="0" w:color="auto"/>
              <w:bottom w:val="single" w:sz="4" w:space="0" w:color="auto"/>
              <w:right w:val="single" w:sz="4" w:space="0" w:color="auto"/>
            </w:tcBorders>
            <w:hideMark/>
          </w:tcPr>
          <w:p w:rsidR="008F6E0B" w:rsidRPr="004E4FA3" w:rsidRDefault="008F6E0B" w:rsidP="00C4584B">
            <w:pPr>
              <w:rPr>
                <w:sz w:val="20"/>
                <w:szCs w:val="20"/>
                <w:lang w:val="sr-Cyrl-CS"/>
              </w:rPr>
            </w:pPr>
            <w:r w:rsidRPr="004E4FA3">
              <w:rPr>
                <w:sz w:val="20"/>
                <w:szCs w:val="20"/>
              </w:rPr>
              <w:t>Godišnja naknada pri registraciji</w:t>
            </w:r>
          </w:p>
        </w:tc>
        <w:tc>
          <w:tcPr>
            <w:tcW w:w="144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sz w:val="20"/>
                <w:szCs w:val="20"/>
                <w:lang w:val="sl-SI"/>
              </w:rPr>
            </w:pPr>
            <w:r w:rsidRPr="00C37A12">
              <w:rPr>
                <w:sz w:val="20"/>
                <w:szCs w:val="20"/>
                <w:lang w:val="sl-SI"/>
              </w:rPr>
              <w:t>6.000,00</w:t>
            </w:r>
          </w:p>
        </w:tc>
        <w:tc>
          <w:tcPr>
            <w:tcW w:w="144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sz w:val="20"/>
                <w:szCs w:val="20"/>
                <w:lang w:val="sl-SI"/>
              </w:rPr>
            </w:pPr>
            <w:r w:rsidRPr="00C37A12">
              <w:rPr>
                <w:sz w:val="20"/>
                <w:szCs w:val="20"/>
                <w:lang w:val="sl-SI"/>
              </w:rPr>
              <w:t>5.507,70</w:t>
            </w:r>
          </w:p>
        </w:tc>
        <w:tc>
          <w:tcPr>
            <w:tcW w:w="113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sz w:val="20"/>
                <w:szCs w:val="20"/>
                <w:lang w:val="sl-SI"/>
              </w:rPr>
            </w:pPr>
            <w:r>
              <w:rPr>
                <w:sz w:val="20"/>
                <w:szCs w:val="20"/>
                <w:lang w:val="sl-SI"/>
              </w:rPr>
              <w:t>91</w:t>
            </w:r>
            <w:r w:rsidRPr="00C37A12">
              <w:rPr>
                <w:sz w:val="20"/>
                <w:szCs w:val="20"/>
                <w:lang w:val="sl-SI"/>
              </w:rPr>
              <w:t>,</w:t>
            </w:r>
            <w:r>
              <w:rPr>
                <w:sz w:val="20"/>
                <w:szCs w:val="20"/>
                <w:lang w:val="sl-SI"/>
              </w:rPr>
              <w:t>80</w:t>
            </w:r>
          </w:p>
        </w:tc>
      </w:tr>
      <w:tr w:rsidR="008F6E0B" w:rsidTr="00C4584B">
        <w:trPr>
          <w:cantSplit/>
        </w:trPr>
        <w:tc>
          <w:tcPr>
            <w:tcW w:w="11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sz w:val="20"/>
                <w:szCs w:val="20"/>
              </w:rPr>
            </w:pPr>
            <w:r w:rsidRPr="00C37A12">
              <w:rPr>
                <w:sz w:val="20"/>
                <w:szCs w:val="20"/>
              </w:rPr>
              <w:t>714-8-9</w:t>
            </w:r>
          </w:p>
        </w:tc>
        <w:tc>
          <w:tcPr>
            <w:tcW w:w="5670" w:type="dxa"/>
            <w:tcBorders>
              <w:top w:val="single" w:sz="4" w:space="0" w:color="auto"/>
              <w:left w:val="single" w:sz="4" w:space="0" w:color="auto"/>
              <w:bottom w:val="single" w:sz="4" w:space="0" w:color="auto"/>
              <w:right w:val="single" w:sz="4" w:space="0" w:color="auto"/>
            </w:tcBorders>
            <w:hideMark/>
          </w:tcPr>
          <w:p w:rsidR="008F6E0B" w:rsidRPr="004E4FA3" w:rsidRDefault="008F6E0B" w:rsidP="00C4584B">
            <w:pPr>
              <w:rPr>
                <w:sz w:val="20"/>
                <w:szCs w:val="20"/>
              </w:rPr>
            </w:pPr>
            <w:r w:rsidRPr="004E4FA3">
              <w:rPr>
                <w:sz w:val="20"/>
                <w:szCs w:val="20"/>
              </w:rPr>
              <w:t>Naknada za postavljanje cjevovoda, vodovoda, kanalizacije, električnih,telefonskih vodova na javnim površinama</w:t>
            </w:r>
          </w:p>
        </w:tc>
        <w:tc>
          <w:tcPr>
            <w:tcW w:w="144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sz w:val="20"/>
                <w:szCs w:val="20"/>
                <w:lang w:val="sl-SI"/>
              </w:rPr>
            </w:pPr>
            <w:r w:rsidRPr="00C37A12">
              <w:rPr>
                <w:sz w:val="20"/>
                <w:szCs w:val="20"/>
                <w:lang w:val="sl-SI"/>
              </w:rPr>
              <w:t>22.000,00</w:t>
            </w:r>
          </w:p>
        </w:tc>
        <w:tc>
          <w:tcPr>
            <w:tcW w:w="144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sz w:val="20"/>
                <w:szCs w:val="20"/>
                <w:lang w:val="sl-SI"/>
              </w:rPr>
            </w:pPr>
            <w:r>
              <w:rPr>
                <w:sz w:val="20"/>
                <w:szCs w:val="20"/>
                <w:lang w:val="sl-SI"/>
              </w:rPr>
              <w:t>20.407,67</w:t>
            </w:r>
          </w:p>
        </w:tc>
        <w:tc>
          <w:tcPr>
            <w:tcW w:w="113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sz w:val="20"/>
                <w:szCs w:val="20"/>
                <w:lang w:val="sl-SI"/>
              </w:rPr>
            </w:pPr>
            <w:r>
              <w:rPr>
                <w:sz w:val="20"/>
                <w:szCs w:val="20"/>
                <w:lang w:val="sl-SI"/>
              </w:rPr>
              <w:t>92,76</w:t>
            </w:r>
          </w:p>
        </w:tc>
      </w:tr>
      <w:tr w:rsidR="008F6E0B" w:rsidTr="00C4584B">
        <w:trPr>
          <w:cantSplit/>
        </w:trPr>
        <w:tc>
          <w:tcPr>
            <w:tcW w:w="11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b/>
                <w:sz w:val="20"/>
                <w:szCs w:val="20"/>
                <w:lang w:val="sr-Cyrl-CS"/>
              </w:rPr>
            </w:pPr>
            <w:r w:rsidRPr="00C37A12">
              <w:rPr>
                <w:b/>
                <w:sz w:val="20"/>
                <w:szCs w:val="20"/>
                <w:lang w:val="sr-Cyrl-CS"/>
              </w:rPr>
              <w:t>714-9</w:t>
            </w:r>
          </w:p>
        </w:tc>
        <w:tc>
          <w:tcPr>
            <w:tcW w:w="56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pStyle w:val="4"/>
              <w:rPr>
                <w:sz w:val="20"/>
                <w:szCs w:val="20"/>
              </w:rPr>
            </w:pPr>
            <w:r w:rsidRPr="00C37A12">
              <w:rPr>
                <w:sz w:val="20"/>
                <w:szCs w:val="20"/>
              </w:rPr>
              <w:t xml:space="preserve">Оstale naknade </w:t>
            </w:r>
          </w:p>
        </w:tc>
        <w:tc>
          <w:tcPr>
            <w:tcW w:w="144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bCs/>
                <w:sz w:val="20"/>
                <w:szCs w:val="20"/>
                <w:lang w:val="sl-SI"/>
              </w:rPr>
            </w:pPr>
            <w:r w:rsidRPr="00C37A12">
              <w:rPr>
                <w:b/>
                <w:bCs/>
                <w:sz w:val="20"/>
                <w:szCs w:val="20"/>
                <w:lang w:val="sl-SI"/>
              </w:rPr>
              <w:t>404,42</w:t>
            </w:r>
          </w:p>
        </w:tc>
        <w:tc>
          <w:tcPr>
            <w:tcW w:w="144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sz w:val="20"/>
                <w:szCs w:val="20"/>
                <w:lang w:val="sl-SI"/>
              </w:rPr>
            </w:pPr>
            <w:r>
              <w:rPr>
                <w:b/>
                <w:sz w:val="20"/>
                <w:szCs w:val="20"/>
                <w:lang w:val="sl-SI"/>
              </w:rPr>
              <w:t>52.567,17</w:t>
            </w:r>
          </w:p>
        </w:tc>
        <w:tc>
          <w:tcPr>
            <w:tcW w:w="113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sz w:val="20"/>
                <w:szCs w:val="20"/>
                <w:lang w:val="sl-SI"/>
              </w:rPr>
            </w:pPr>
            <w:r>
              <w:rPr>
                <w:b/>
                <w:sz w:val="20"/>
                <w:szCs w:val="20"/>
                <w:lang w:val="sl-SI"/>
              </w:rPr>
              <w:t>12998</w:t>
            </w:r>
            <w:r w:rsidRPr="00C37A12">
              <w:rPr>
                <w:b/>
                <w:sz w:val="20"/>
                <w:szCs w:val="20"/>
                <w:lang w:val="sl-SI"/>
              </w:rPr>
              <w:t>,</w:t>
            </w:r>
            <w:r>
              <w:rPr>
                <w:b/>
                <w:sz w:val="20"/>
                <w:szCs w:val="20"/>
                <w:lang w:val="sl-SI"/>
              </w:rPr>
              <w:t>16</w:t>
            </w:r>
          </w:p>
        </w:tc>
      </w:tr>
      <w:tr w:rsidR="008F6E0B" w:rsidTr="00C4584B">
        <w:trPr>
          <w:cantSplit/>
        </w:trPr>
        <w:tc>
          <w:tcPr>
            <w:tcW w:w="11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sz w:val="20"/>
                <w:szCs w:val="20"/>
                <w:lang w:val="sr-Cyrl-CS"/>
              </w:rPr>
            </w:pPr>
            <w:r w:rsidRPr="00C37A12">
              <w:rPr>
                <w:sz w:val="20"/>
                <w:szCs w:val="20"/>
                <w:lang w:val="sr-Cyrl-CS"/>
              </w:rPr>
              <w:t>714-9-1</w:t>
            </w:r>
          </w:p>
        </w:tc>
        <w:tc>
          <w:tcPr>
            <w:tcW w:w="56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pStyle w:val="4"/>
              <w:rPr>
                <w:b w:val="0"/>
                <w:sz w:val="20"/>
                <w:szCs w:val="20"/>
              </w:rPr>
            </w:pPr>
            <w:r w:rsidRPr="00C37A12">
              <w:rPr>
                <w:sz w:val="20"/>
                <w:szCs w:val="20"/>
              </w:rPr>
              <w:t>Оstale naknade</w:t>
            </w:r>
          </w:p>
        </w:tc>
        <w:tc>
          <w:tcPr>
            <w:tcW w:w="144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Cs/>
                <w:sz w:val="20"/>
                <w:szCs w:val="20"/>
                <w:lang w:val="sl-SI"/>
              </w:rPr>
            </w:pPr>
            <w:r w:rsidRPr="00C37A12">
              <w:rPr>
                <w:bCs/>
                <w:sz w:val="20"/>
                <w:szCs w:val="20"/>
                <w:lang w:val="sl-SI"/>
              </w:rPr>
              <w:t>404,42</w:t>
            </w:r>
          </w:p>
        </w:tc>
        <w:tc>
          <w:tcPr>
            <w:tcW w:w="144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sz w:val="20"/>
                <w:szCs w:val="20"/>
                <w:lang w:val="sl-SI"/>
              </w:rPr>
            </w:pPr>
            <w:r>
              <w:rPr>
                <w:sz w:val="20"/>
                <w:szCs w:val="20"/>
                <w:lang w:val="sl-SI"/>
              </w:rPr>
              <w:t>52.567,17</w:t>
            </w:r>
          </w:p>
        </w:tc>
        <w:tc>
          <w:tcPr>
            <w:tcW w:w="113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sz w:val="20"/>
                <w:szCs w:val="20"/>
                <w:lang w:val="sl-SI"/>
              </w:rPr>
            </w:pPr>
            <w:r>
              <w:rPr>
                <w:sz w:val="20"/>
                <w:szCs w:val="20"/>
                <w:lang w:val="sl-SI"/>
              </w:rPr>
              <w:t>12998</w:t>
            </w:r>
            <w:r w:rsidRPr="00C37A12">
              <w:rPr>
                <w:sz w:val="20"/>
                <w:szCs w:val="20"/>
                <w:lang w:val="sl-SI"/>
              </w:rPr>
              <w:t>,</w:t>
            </w:r>
            <w:r>
              <w:rPr>
                <w:sz w:val="20"/>
                <w:szCs w:val="20"/>
                <w:lang w:val="sl-SI"/>
              </w:rPr>
              <w:t>16</w:t>
            </w:r>
          </w:p>
        </w:tc>
      </w:tr>
      <w:tr w:rsidR="008F6E0B" w:rsidTr="00C4584B">
        <w:trPr>
          <w:cantSplit/>
        </w:trPr>
        <w:tc>
          <w:tcPr>
            <w:tcW w:w="11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center"/>
              <w:rPr>
                <w:b/>
                <w:sz w:val="20"/>
                <w:szCs w:val="20"/>
                <w:lang w:val="sr-Cyrl-CS"/>
              </w:rPr>
            </w:pPr>
            <w:r w:rsidRPr="00C37A12">
              <w:rPr>
                <w:b/>
                <w:sz w:val="20"/>
                <w:szCs w:val="20"/>
                <w:lang w:val="sr-Cyrl-CS"/>
              </w:rPr>
              <w:t>715</w:t>
            </w:r>
          </w:p>
        </w:tc>
        <w:tc>
          <w:tcPr>
            <w:tcW w:w="56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pStyle w:val="4"/>
              <w:jc w:val="center"/>
              <w:rPr>
                <w:sz w:val="20"/>
                <w:szCs w:val="20"/>
              </w:rPr>
            </w:pPr>
            <w:r w:rsidRPr="00C37A12">
              <w:rPr>
                <w:sz w:val="20"/>
                <w:szCs w:val="20"/>
              </w:rPr>
              <w:t xml:space="preserve">Оstali prihodi </w:t>
            </w:r>
          </w:p>
        </w:tc>
        <w:tc>
          <w:tcPr>
            <w:tcW w:w="144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bCs/>
                <w:sz w:val="20"/>
                <w:szCs w:val="20"/>
                <w:lang w:val="sl-SI"/>
              </w:rPr>
            </w:pPr>
            <w:r w:rsidRPr="00C37A12">
              <w:rPr>
                <w:b/>
                <w:bCs/>
                <w:sz w:val="20"/>
                <w:szCs w:val="20"/>
                <w:lang w:val="sl-SI"/>
              </w:rPr>
              <w:t>45.200,00</w:t>
            </w:r>
          </w:p>
        </w:tc>
        <w:tc>
          <w:tcPr>
            <w:tcW w:w="144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sz w:val="20"/>
                <w:szCs w:val="20"/>
                <w:lang w:val="sl-SI"/>
              </w:rPr>
            </w:pPr>
            <w:r>
              <w:rPr>
                <w:b/>
                <w:sz w:val="20"/>
                <w:szCs w:val="20"/>
                <w:lang w:val="sl-SI"/>
              </w:rPr>
              <w:t>27.516,09</w:t>
            </w:r>
          </w:p>
        </w:tc>
        <w:tc>
          <w:tcPr>
            <w:tcW w:w="113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sz w:val="20"/>
                <w:szCs w:val="20"/>
                <w:lang w:val="sl-SI"/>
              </w:rPr>
            </w:pPr>
            <w:r w:rsidRPr="00C37A12">
              <w:rPr>
                <w:b/>
                <w:sz w:val="20"/>
                <w:szCs w:val="20"/>
                <w:lang w:val="sl-SI"/>
              </w:rPr>
              <w:t>6</w:t>
            </w:r>
            <w:r>
              <w:rPr>
                <w:b/>
                <w:sz w:val="20"/>
                <w:szCs w:val="20"/>
                <w:lang w:val="sl-SI"/>
              </w:rPr>
              <w:t>0</w:t>
            </w:r>
            <w:r w:rsidRPr="00C37A12">
              <w:rPr>
                <w:b/>
                <w:sz w:val="20"/>
                <w:szCs w:val="20"/>
                <w:lang w:val="sl-SI"/>
              </w:rPr>
              <w:t>,</w:t>
            </w:r>
            <w:r>
              <w:rPr>
                <w:b/>
                <w:sz w:val="20"/>
                <w:szCs w:val="20"/>
                <w:lang w:val="sl-SI"/>
              </w:rPr>
              <w:t>88</w:t>
            </w:r>
          </w:p>
        </w:tc>
      </w:tr>
      <w:tr w:rsidR="008F6E0B" w:rsidTr="00C4584B">
        <w:trPr>
          <w:cantSplit/>
        </w:trPr>
        <w:tc>
          <w:tcPr>
            <w:tcW w:w="11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b/>
                <w:sz w:val="20"/>
                <w:szCs w:val="20"/>
                <w:lang w:val="sr-Cyrl-CS"/>
              </w:rPr>
            </w:pPr>
            <w:r w:rsidRPr="00C37A12">
              <w:rPr>
                <w:b/>
                <w:sz w:val="20"/>
                <w:szCs w:val="20"/>
                <w:lang w:val="sr-Cyrl-CS"/>
              </w:rPr>
              <w:t>715-2</w:t>
            </w:r>
          </w:p>
        </w:tc>
        <w:tc>
          <w:tcPr>
            <w:tcW w:w="56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pStyle w:val="4"/>
              <w:rPr>
                <w:sz w:val="20"/>
                <w:szCs w:val="20"/>
              </w:rPr>
            </w:pPr>
            <w:r w:rsidRPr="00C37A12">
              <w:rPr>
                <w:sz w:val="20"/>
                <w:szCs w:val="20"/>
              </w:rPr>
              <w:t>Novčane kazne i oduzete imovinske koristi</w:t>
            </w:r>
          </w:p>
        </w:tc>
        <w:tc>
          <w:tcPr>
            <w:tcW w:w="144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bCs/>
                <w:sz w:val="20"/>
                <w:szCs w:val="20"/>
                <w:lang w:val="sl-SI"/>
              </w:rPr>
            </w:pPr>
            <w:r w:rsidRPr="00C37A12">
              <w:rPr>
                <w:b/>
                <w:bCs/>
                <w:sz w:val="20"/>
                <w:szCs w:val="20"/>
                <w:lang w:val="sl-SI"/>
              </w:rPr>
              <w:t>1.200,00</w:t>
            </w:r>
          </w:p>
        </w:tc>
        <w:tc>
          <w:tcPr>
            <w:tcW w:w="144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sz w:val="20"/>
                <w:szCs w:val="20"/>
                <w:lang w:val="sl-SI"/>
              </w:rPr>
            </w:pPr>
            <w:r>
              <w:rPr>
                <w:b/>
                <w:sz w:val="20"/>
                <w:szCs w:val="20"/>
                <w:lang w:val="sl-SI"/>
              </w:rPr>
              <w:t>651,22</w:t>
            </w:r>
          </w:p>
        </w:tc>
        <w:tc>
          <w:tcPr>
            <w:tcW w:w="113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sz w:val="20"/>
                <w:szCs w:val="20"/>
                <w:lang w:val="sl-SI"/>
              </w:rPr>
            </w:pPr>
            <w:r>
              <w:rPr>
                <w:b/>
                <w:sz w:val="20"/>
                <w:szCs w:val="20"/>
                <w:lang w:val="sl-SI"/>
              </w:rPr>
              <w:t>5</w:t>
            </w:r>
            <w:r w:rsidRPr="00C37A12">
              <w:rPr>
                <w:b/>
                <w:sz w:val="20"/>
                <w:szCs w:val="20"/>
                <w:lang w:val="sl-SI"/>
              </w:rPr>
              <w:t>4,</w:t>
            </w:r>
            <w:r>
              <w:rPr>
                <w:b/>
                <w:sz w:val="20"/>
                <w:szCs w:val="20"/>
                <w:lang w:val="sl-SI"/>
              </w:rPr>
              <w:t>2</w:t>
            </w:r>
            <w:r w:rsidRPr="00C37A12">
              <w:rPr>
                <w:b/>
                <w:sz w:val="20"/>
                <w:szCs w:val="20"/>
                <w:lang w:val="sl-SI"/>
              </w:rPr>
              <w:t>7</w:t>
            </w:r>
          </w:p>
        </w:tc>
      </w:tr>
      <w:tr w:rsidR="008F6E0B" w:rsidTr="00C4584B">
        <w:trPr>
          <w:cantSplit/>
        </w:trPr>
        <w:tc>
          <w:tcPr>
            <w:tcW w:w="1170"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rPr>
                <w:sz w:val="20"/>
                <w:szCs w:val="20"/>
              </w:rPr>
            </w:pPr>
          </w:p>
          <w:p w:rsidR="008F6E0B" w:rsidRPr="00C37A12" w:rsidRDefault="008F6E0B" w:rsidP="00C4584B">
            <w:pPr>
              <w:rPr>
                <w:sz w:val="20"/>
                <w:szCs w:val="20"/>
              </w:rPr>
            </w:pPr>
          </w:p>
          <w:p w:rsidR="008F6E0B" w:rsidRPr="00C37A12" w:rsidRDefault="008F6E0B" w:rsidP="00C4584B">
            <w:pPr>
              <w:rPr>
                <w:sz w:val="20"/>
                <w:szCs w:val="20"/>
                <w:lang w:val="sl-SI"/>
              </w:rPr>
            </w:pPr>
            <w:r w:rsidRPr="00C37A12">
              <w:rPr>
                <w:sz w:val="20"/>
                <w:szCs w:val="20"/>
                <w:lang w:val="sr-Cyrl-CS"/>
              </w:rPr>
              <w:t>715-2-</w:t>
            </w:r>
            <w:r w:rsidRPr="00C37A12">
              <w:rPr>
                <w:sz w:val="20"/>
                <w:szCs w:val="20"/>
                <w:lang w:val="sl-SI"/>
              </w:rPr>
              <w:t>1</w:t>
            </w:r>
          </w:p>
        </w:tc>
        <w:tc>
          <w:tcPr>
            <w:tcW w:w="56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pStyle w:val="4"/>
              <w:rPr>
                <w:b w:val="0"/>
                <w:sz w:val="20"/>
                <w:szCs w:val="20"/>
              </w:rPr>
            </w:pPr>
            <w:r w:rsidRPr="00C37A12">
              <w:rPr>
                <w:b w:val="0"/>
                <w:sz w:val="20"/>
                <w:szCs w:val="20"/>
              </w:rPr>
              <w:t>Novčane kazne za prerkršaje koje izriče inspekcija</w:t>
            </w:r>
          </w:p>
        </w:tc>
        <w:tc>
          <w:tcPr>
            <w:tcW w:w="1440"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jc w:val="right"/>
              <w:rPr>
                <w:bCs/>
                <w:sz w:val="20"/>
                <w:szCs w:val="20"/>
                <w:lang w:val="sl-SI"/>
              </w:rPr>
            </w:pPr>
            <w:r w:rsidRPr="00C37A12">
              <w:rPr>
                <w:bCs/>
                <w:sz w:val="20"/>
                <w:szCs w:val="20"/>
                <w:lang w:val="sl-SI"/>
              </w:rPr>
              <w:t>200,00</w:t>
            </w:r>
          </w:p>
        </w:tc>
        <w:tc>
          <w:tcPr>
            <w:tcW w:w="1445"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jc w:val="right"/>
              <w:rPr>
                <w:sz w:val="20"/>
                <w:szCs w:val="20"/>
                <w:lang w:val="sl-SI"/>
              </w:rPr>
            </w:pPr>
            <w:r>
              <w:rPr>
                <w:sz w:val="20"/>
                <w:szCs w:val="20"/>
                <w:lang w:val="sl-SI"/>
              </w:rPr>
              <w:t>/</w:t>
            </w:r>
          </w:p>
        </w:tc>
        <w:tc>
          <w:tcPr>
            <w:tcW w:w="1135"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jc w:val="right"/>
              <w:rPr>
                <w:sz w:val="20"/>
                <w:szCs w:val="20"/>
                <w:lang w:val="sl-SI"/>
              </w:rPr>
            </w:pPr>
            <w:r w:rsidRPr="00C37A12">
              <w:rPr>
                <w:sz w:val="20"/>
                <w:szCs w:val="20"/>
                <w:lang w:val="sl-SI"/>
              </w:rPr>
              <w:t>0,00</w:t>
            </w:r>
          </w:p>
        </w:tc>
      </w:tr>
      <w:tr w:rsidR="008F6E0B" w:rsidTr="00C4584B">
        <w:trPr>
          <w:cantSplit/>
        </w:trPr>
        <w:tc>
          <w:tcPr>
            <w:tcW w:w="1170"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rPr>
                <w:sz w:val="20"/>
                <w:szCs w:val="20"/>
                <w:lang w:val="sr-Cyrl-CS"/>
              </w:rPr>
            </w:pPr>
          </w:p>
          <w:p w:rsidR="008F6E0B" w:rsidRPr="00C37A12" w:rsidRDefault="008F6E0B" w:rsidP="00C4584B">
            <w:pPr>
              <w:rPr>
                <w:sz w:val="20"/>
                <w:szCs w:val="20"/>
              </w:rPr>
            </w:pPr>
            <w:r w:rsidRPr="00C37A12">
              <w:rPr>
                <w:sz w:val="20"/>
                <w:szCs w:val="20"/>
              </w:rPr>
              <w:t>715-2-5</w:t>
            </w:r>
          </w:p>
        </w:tc>
        <w:tc>
          <w:tcPr>
            <w:tcW w:w="56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pStyle w:val="4"/>
              <w:rPr>
                <w:b w:val="0"/>
                <w:sz w:val="20"/>
                <w:szCs w:val="20"/>
              </w:rPr>
            </w:pPr>
            <w:r w:rsidRPr="00C37A12">
              <w:rPr>
                <w:b w:val="0"/>
                <w:sz w:val="20"/>
                <w:szCs w:val="20"/>
              </w:rPr>
              <w:t xml:space="preserve">Kamate zbog neblagovremenog plaćanja lokalnih poreza </w:t>
            </w:r>
          </w:p>
        </w:tc>
        <w:tc>
          <w:tcPr>
            <w:tcW w:w="1440"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jc w:val="right"/>
              <w:rPr>
                <w:bCs/>
                <w:sz w:val="20"/>
                <w:szCs w:val="20"/>
                <w:lang w:val="sl-SI"/>
              </w:rPr>
            </w:pPr>
            <w:r w:rsidRPr="00C37A12">
              <w:rPr>
                <w:bCs/>
                <w:sz w:val="20"/>
                <w:szCs w:val="20"/>
                <w:lang w:val="sl-SI"/>
              </w:rPr>
              <w:t>1.000,00</w:t>
            </w:r>
          </w:p>
        </w:tc>
        <w:tc>
          <w:tcPr>
            <w:tcW w:w="1445"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jc w:val="right"/>
              <w:rPr>
                <w:sz w:val="20"/>
                <w:szCs w:val="20"/>
                <w:lang w:val="sl-SI"/>
              </w:rPr>
            </w:pPr>
            <w:r>
              <w:rPr>
                <w:sz w:val="20"/>
                <w:szCs w:val="20"/>
                <w:lang w:val="sl-SI"/>
              </w:rPr>
              <w:t>651,22</w:t>
            </w:r>
          </w:p>
        </w:tc>
        <w:tc>
          <w:tcPr>
            <w:tcW w:w="1135"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jc w:val="right"/>
              <w:rPr>
                <w:sz w:val="20"/>
                <w:szCs w:val="20"/>
                <w:lang w:val="sl-SI"/>
              </w:rPr>
            </w:pPr>
            <w:r>
              <w:rPr>
                <w:sz w:val="20"/>
                <w:szCs w:val="20"/>
                <w:lang w:val="sl-SI"/>
              </w:rPr>
              <w:t>65</w:t>
            </w:r>
            <w:r w:rsidRPr="00C37A12">
              <w:rPr>
                <w:sz w:val="20"/>
                <w:szCs w:val="20"/>
                <w:lang w:val="sl-SI"/>
              </w:rPr>
              <w:t>,</w:t>
            </w:r>
            <w:r>
              <w:rPr>
                <w:sz w:val="20"/>
                <w:szCs w:val="20"/>
                <w:lang w:val="sl-SI"/>
              </w:rPr>
              <w:t>12</w:t>
            </w:r>
          </w:p>
        </w:tc>
      </w:tr>
      <w:tr w:rsidR="008F6E0B" w:rsidTr="00C4584B">
        <w:trPr>
          <w:cantSplit/>
        </w:trPr>
        <w:tc>
          <w:tcPr>
            <w:tcW w:w="1170"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rPr>
                <w:b/>
                <w:sz w:val="20"/>
                <w:szCs w:val="20"/>
                <w:lang w:val="sr-Cyrl-CS"/>
              </w:rPr>
            </w:pPr>
          </w:p>
          <w:p w:rsidR="008F6E0B" w:rsidRPr="00C37A12" w:rsidRDefault="008F6E0B" w:rsidP="00C4584B">
            <w:pPr>
              <w:rPr>
                <w:b/>
                <w:sz w:val="20"/>
                <w:szCs w:val="20"/>
                <w:lang w:val="sr-Cyrl-CS"/>
              </w:rPr>
            </w:pPr>
            <w:r w:rsidRPr="00C37A12">
              <w:rPr>
                <w:b/>
                <w:sz w:val="20"/>
                <w:szCs w:val="20"/>
                <w:lang w:val="sr-Cyrl-CS"/>
              </w:rPr>
              <w:t>715-3</w:t>
            </w:r>
          </w:p>
        </w:tc>
        <w:tc>
          <w:tcPr>
            <w:tcW w:w="56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pStyle w:val="4"/>
              <w:rPr>
                <w:sz w:val="20"/>
                <w:szCs w:val="20"/>
              </w:rPr>
            </w:pPr>
            <w:r w:rsidRPr="00C37A12">
              <w:rPr>
                <w:sz w:val="20"/>
                <w:szCs w:val="20"/>
              </w:rPr>
              <w:t xml:space="preserve">Prihodi koje organi ostvaruju vršenjem svoje djelatnosti </w:t>
            </w:r>
          </w:p>
        </w:tc>
        <w:tc>
          <w:tcPr>
            <w:tcW w:w="1440"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jc w:val="right"/>
              <w:rPr>
                <w:b/>
                <w:bCs/>
                <w:sz w:val="20"/>
                <w:szCs w:val="20"/>
                <w:lang w:val="sl-SI"/>
              </w:rPr>
            </w:pPr>
            <w:r w:rsidRPr="00C37A12">
              <w:rPr>
                <w:b/>
                <w:bCs/>
                <w:sz w:val="20"/>
                <w:szCs w:val="20"/>
                <w:lang w:val="sl-SI"/>
              </w:rPr>
              <w:t>27.000,00</w:t>
            </w:r>
          </w:p>
        </w:tc>
        <w:tc>
          <w:tcPr>
            <w:tcW w:w="1445"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jc w:val="right"/>
              <w:rPr>
                <w:b/>
                <w:sz w:val="20"/>
                <w:szCs w:val="20"/>
                <w:lang w:val="sl-SI"/>
              </w:rPr>
            </w:pPr>
            <w:r>
              <w:rPr>
                <w:b/>
                <w:sz w:val="20"/>
                <w:szCs w:val="20"/>
                <w:lang w:val="sl-SI"/>
              </w:rPr>
              <w:t>24.869,08</w:t>
            </w:r>
          </w:p>
        </w:tc>
        <w:tc>
          <w:tcPr>
            <w:tcW w:w="1135"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jc w:val="right"/>
              <w:rPr>
                <w:b/>
                <w:sz w:val="20"/>
                <w:szCs w:val="20"/>
                <w:lang w:val="sl-SI"/>
              </w:rPr>
            </w:pPr>
            <w:r>
              <w:rPr>
                <w:b/>
                <w:sz w:val="20"/>
                <w:szCs w:val="20"/>
                <w:lang w:val="sl-SI"/>
              </w:rPr>
              <w:t>92</w:t>
            </w:r>
            <w:r w:rsidRPr="00C37A12">
              <w:rPr>
                <w:b/>
                <w:sz w:val="20"/>
                <w:szCs w:val="20"/>
                <w:lang w:val="sl-SI"/>
              </w:rPr>
              <w:t>,</w:t>
            </w:r>
            <w:r>
              <w:rPr>
                <w:b/>
                <w:sz w:val="20"/>
                <w:szCs w:val="20"/>
                <w:lang w:val="sl-SI"/>
              </w:rPr>
              <w:t>1</w:t>
            </w:r>
            <w:r w:rsidRPr="00C37A12">
              <w:rPr>
                <w:b/>
                <w:sz w:val="20"/>
                <w:szCs w:val="20"/>
                <w:lang w:val="sl-SI"/>
              </w:rPr>
              <w:t>1</w:t>
            </w:r>
          </w:p>
        </w:tc>
      </w:tr>
      <w:tr w:rsidR="008F6E0B" w:rsidTr="00C4584B">
        <w:trPr>
          <w:cantSplit/>
        </w:trPr>
        <w:tc>
          <w:tcPr>
            <w:tcW w:w="11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sz w:val="20"/>
                <w:szCs w:val="20"/>
                <w:lang w:val="sr-Cyrl-CS"/>
              </w:rPr>
            </w:pPr>
            <w:r w:rsidRPr="00C37A12">
              <w:rPr>
                <w:sz w:val="20"/>
                <w:szCs w:val="20"/>
                <w:lang w:val="sr-Cyrl-CS"/>
              </w:rPr>
              <w:t>715-3-1</w:t>
            </w:r>
          </w:p>
        </w:tc>
        <w:tc>
          <w:tcPr>
            <w:tcW w:w="56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pStyle w:val="4"/>
              <w:rPr>
                <w:b w:val="0"/>
                <w:sz w:val="20"/>
                <w:szCs w:val="20"/>
              </w:rPr>
            </w:pPr>
            <w:r w:rsidRPr="00C37A12">
              <w:rPr>
                <w:b w:val="0"/>
                <w:sz w:val="20"/>
                <w:szCs w:val="20"/>
              </w:rPr>
              <w:t xml:space="preserve">Prihodi od djelatnosti organa </w:t>
            </w:r>
          </w:p>
        </w:tc>
        <w:tc>
          <w:tcPr>
            <w:tcW w:w="144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Cs/>
                <w:sz w:val="20"/>
                <w:szCs w:val="20"/>
                <w:lang w:val="sl-SI"/>
              </w:rPr>
            </w:pPr>
            <w:r w:rsidRPr="00C37A12">
              <w:rPr>
                <w:bCs/>
                <w:sz w:val="20"/>
                <w:szCs w:val="20"/>
                <w:lang w:val="sl-SI"/>
              </w:rPr>
              <w:t>27.000,00</w:t>
            </w:r>
          </w:p>
        </w:tc>
        <w:tc>
          <w:tcPr>
            <w:tcW w:w="144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sz w:val="20"/>
                <w:szCs w:val="20"/>
                <w:lang w:val="sl-SI"/>
              </w:rPr>
            </w:pPr>
            <w:r>
              <w:rPr>
                <w:sz w:val="20"/>
                <w:szCs w:val="20"/>
                <w:lang w:val="sl-SI"/>
              </w:rPr>
              <w:t>24.869,08</w:t>
            </w:r>
          </w:p>
        </w:tc>
        <w:tc>
          <w:tcPr>
            <w:tcW w:w="113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sz w:val="20"/>
                <w:szCs w:val="20"/>
                <w:lang w:val="sl-SI"/>
              </w:rPr>
            </w:pPr>
            <w:r>
              <w:rPr>
                <w:sz w:val="20"/>
                <w:szCs w:val="20"/>
                <w:lang w:val="sl-SI"/>
              </w:rPr>
              <w:t>92</w:t>
            </w:r>
            <w:r w:rsidRPr="00C37A12">
              <w:rPr>
                <w:sz w:val="20"/>
                <w:szCs w:val="20"/>
                <w:lang w:val="sl-SI"/>
              </w:rPr>
              <w:t>,</w:t>
            </w:r>
            <w:r>
              <w:rPr>
                <w:sz w:val="20"/>
                <w:szCs w:val="20"/>
                <w:lang w:val="sl-SI"/>
              </w:rPr>
              <w:t>1</w:t>
            </w:r>
            <w:r w:rsidRPr="00C37A12">
              <w:rPr>
                <w:sz w:val="20"/>
                <w:szCs w:val="20"/>
                <w:lang w:val="sl-SI"/>
              </w:rPr>
              <w:t>1</w:t>
            </w:r>
          </w:p>
        </w:tc>
      </w:tr>
      <w:tr w:rsidR="008F6E0B" w:rsidTr="00C4584B">
        <w:trPr>
          <w:cantSplit/>
        </w:trPr>
        <w:tc>
          <w:tcPr>
            <w:tcW w:w="11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b/>
                <w:sz w:val="20"/>
                <w:szCs w:val="20"/>
                <w:lang w:val="sr-Cyrl-CS"/>
              </w:rPr>
            </w:pPr>
            <w:r w:rsidRPr="00C37A12">
              <w:rPr>
                <w:b/>
                <w:sz w:val="20"/>
                <w:szCs w:val="20"/>
                <w:lang w:val="sr-Cyrl-CS"/>
              </w:rPr>
              <w:t>715-5</w:t>
            </w:r>
          </w:p>
        </w:tc>
        <w:tc>
          <w:tcPr>
            <w:tcW w:w="56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pStyle w:val="4"/>
              <w:rPr>
                <w:sz w:val="20"/>
                <w:szCs w:val="20"/>
              </w:rPr>
            </w:pPr>
            <w:r w:rsidRPr="00C37A12">
              <w:rPr>
                <w:sz w:val="20"/>
                <w:szCs w:val="20"/>
              </w:rPr>
              <w:t xml:space="preserve">Оstali prihodi </w:t>
            </w:r>
          </w:p>
        </w:tc>
        <w:tc>
          <w:tcPr>
            <w:tcW w:w="144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bCs/>
                <w:sz w:val="20"/>
                <w:szCs w:val="20"/>
                <w:lang w:val="sl-SI"/>
              </w:rPr>
            </w:pPr>
            <w:r w:rsidRPr="00C37A12">
              <w:rPr>
                <w:b/>
                <w:bCs/>
                <w:sz w:val="20"/>
                <w:szCs w:val="20"/>
                <w:lang w:val="sl-SI"/>
              </w:rPr>
              <w:t>17.000,00</w:t>
            </w:r>
          </w:p>
        </w:tc>
        <w:tc>
          <w:tcPr>
            <w:tcW w:w="144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sz w:val="20"/>
                <w:szCs w:val="20"/>
                <w:lang w:val="sl-SI"/>
              </w:rPr>
            </w:pPr>
            <w:r>
              <w:rPr>
                <w:b/>
                <w:sz w:val="20"/>
                <w:szCs w:val="20"/>
                <w:lang w:val="sl-SI"/>
              </w:rPr>
              <w:t>1.995,79</w:t>
            </w:r>
          </w:p>
        </w:tc>
        <w:tc>
          <w:tcPr>
            <w:tcW w:w="113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sz w:val="20"/>
                <w:szCs w:val="20"/>
                <w:lang w:val="sl-SI"/>
              </w:rPr>
            </w:pPr>
            <w:r>
              <w:rPr>
                <w:b/>
                <w:sz w:val="20"/>
                <w:szCs w:val="20"/>
                <w:lang w:val="sl-SI"/>
              </w:rPr>
              <w:t>11</w:t>
            </w:r>
            <w:r w:rsidRPr="00C37A12">
              <w:rPr>
                <w:b/>
                <w:sz w:val="20"/>
                <w:szCs w:val="20"/>
                <w:lang w:val="sl-SI"/>
              </w:rPr>
              <w:t>,</w:t>
            </w:r>
            <w:r>
              <w:rPr>
                <w:b/>
                <w:sz w:val="20"/>
                <w:szCs w:val="20"/>
                <w:lang w:val="sl-SI"/>
              </w:rPr>
              <w:t>74</w:t>
            </w:r>
          </w:p>
        </w:tc>
      </w:tr>
      <w:tr w:rsidR="008F6E0B" w:rsidTr="00C4584B">
        <w:trPr>
          <w:cantSplit/>
        </w:trPr>
        <w:tc>
          <w:tcPr>
            <w:tcW w:w="11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sz w:val="20"/>
                <w:szCs w:val="20"/>
                <w:lang w:val="sr-Cyrl-CS"/>
              </w:rPr>
            </w:pPr>
            <w:r w:rsidRPr="00C37A12">
              <w:rPr>
                <w:sz w:val="20"/>
                <w:szCs w:val="20"/>
                <w:lang w:val="sr-Cyrl-CS"/>
              </w:rPr>
              <w:t>715-5-4</w:t>
            </w:r>
          </w:p>
        </w:tc>
        <w:tc>
          <w:tcPr>
            <w:tcW w:w="56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pStyle w:val="4"/>
              <w:rPr>
                <w:b w:val="0"/>
                <w:sz w:val="20"/>
                <w:szCs w:val="20"/>
              </w:rPr>
            </w:pPr>
            <w:r w:rsidRPr="00C37A12">
              <w:rPr>
                <w:b w:val="0"/>
                <w:sz w:val="20"/>
                <w:szCs w:val="20"/>
              </w:rPr>
              <w:t>Оstali prihodi</w:t>
            </w:r>
          </w:p>
        </w:tc>
        <w:tc>
          <w:tcPr>
            <w:tcW w:w="144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Cs/>
                <w:sz w:val="20"/>
                <w:szCs w:val="20"/>
                <w:lang w:val="sl-SI"/>
              </w:rPr>
            </w:pPr>
            <w:r w:rsidRPr="00C37A12">
              <w:rPr>
                <w:bCs/>
                <w:sz w:val="20"/>
                <w:szCs w:val="20"/>
                <w:lang w:val="sl-SI"/>
              </w:rPr>
              <w:t>17.000,00</w:t>
            </w:r>
          </w:p>
        </w:tc>
        <w:tc>
          <w:tcPr>
            <w:tcW w:w="144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sz w:val="20"/>
                <w:szCs w:val="20"/>
                <w:lang w:val="sl-SI"/>
              </w:rPr>
            </w:pPr>
            <w:r>
              <w:rPr>
                <w:sz w:val="20"/>
                <w:szCs w:val="20"/>
                <w:lang w:val="sl-SI"/>
              </w:rPr>
              <w:t>1.995,79</w:t>
            </w:r>
          </w:p>
        </w:tc>
        <w:tc>
          <w:tcPr>
            <w:tcW w:w="113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sz w:val="20"/>
                <w:szCs w:val="20"/>
                <w:lang w:val="sl-SI"/>
              </w:rPr>
            </w:pPr>
            <w:r>
              <w:rPr>
                <w:sz w:val="20"/>
                <w:szCs w:val="20"/>
                <w:lang w:val="sl-SI"/>
              </w:rPr>
              <w:t>11</w:t>
            </w:r>
            <w:r w:rsidRPr="00C37A12">
              <w:rPr>
                <w:sz w:val="20"/>
                <w:szCs w:val="20"/>
                <w:lang w:val="sl-SI"/>
              </w:rPr>
              <w:t>,</w:t>
            </w:r>
            <w:r>
              <w:rPr>
                <w:sz w:val="20"/>
                <w:szCs w:val="20"/>
                <w:lang w:val="sl-SI"/>
              </w:rPr>
              <w:t>74</w:t>
            </w:r>
          </w:p>
        </w:tc>
      </w:tr>
      <w:tr w:rsidR="008F6E0B" w:rsidTr="00C4584B">
        <w:trPr>
          <w:cantSplit/>
        </w:trPr>
        <w:tc>
          <w:tcPr>
            <w:tcW w:w="11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b/>
                <w:sz w:val="20"/>
                <w:szCs w:val="20"/>
                <w:lang w:val="sr-Cyrl-CS"/>
              </w:rPr>
            </w:pPr>
            <w:r w:rsidRPr="00C37A12">
              <w:rPr>
                <w:b/>
                <w:sz w:val="20"/>
                <w:szCs w:val="20"/>
                <w:lang w:val="sr-Cyrl-CS"/>
              </w:rPr>
              <w:t>7</w:t>
            </w:r>
            <w:r w:rsidRPr="00C37A12">
              <w:rPr>
                <w:b/>
                <w:sz w:val="20"/>
                <w:szCs w:val="20"/>
                <w:lang w:val="sl-SI"/>
              </w:rPr>
              <w:t>21</w:t>
            </w:r>
          </w:p>
        </w:tc>
        <w:tc>
          <w:tcPr>
            <w:tcW w:w="56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pStyle w:val="4"/>
              <w:rPr>
                <w:sz w:val="20"/>
                <w:szCs w:val="20"/>
              </w:rPr>
            </w:pPr>
            <w:r w:rsidRPr="00C37A12">
              <w:rPr>
                <w:sz w:val="20"/>
                <w:szCs w:val="20"/>
              </w:rPr>
              <w:t>Primici od prodaje imovine</w:t>
            </w:r>
          </w:p>
        </w:tc>
        <w:tc>
          <w:tcPr>
            <w:tcW w:w="144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bCs/>
                <w:sz w:val="20"/>
                <w:szCs w:val="20"/>
                <w:lang w:val="sl-SI"/>
              </w:rPr>
            </w:pPr>
            <w:r w:rsidRPr="00C37A12">
              <w:rPr>
                <w:b/>
                <w:bCs/>
                <w:sz w:val="20"/>
                <w:szCs w:val="20"/>
                <w:lang w:val="sl-SI"/>
              </w:rPr>
              <w:t>5.000,00</w:t>
            </w:r>
          </w:p>
        </w:tc>
        <w:tc>
          <w:tcPr>
            <w:tcW w:w="144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bCs/>
                <w:sz w:val="20"/>
                <w:szCs w:val="20"/>
                <w:lang w:val="sl-SI"/>
              </w:rPr>
            </w:pPr>
            <w:r>
              <w:rPr>
                <w:b/>
                <w:bCs/>
                <w:sz w:val="20"/>
                <w:szCs w:val="20"/>
                <w:lang w:val="sl-SI"/>
              </w:rPr>
              <w:t>3.000,00</w:t>
            </w:r>
          </w:p>
        </w:tc>
        <w:tc>
          <w:tcPr>
            <w:tcW w:w="113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sz w:val="20"/>
                <w:szCs w:val="20"/>
                <w:lang w:val="sl-SI"/>
              </w:rPr>
            </w:pPr>
            <w:r>
              <w:rPr>
                <w:b/>
                <w:sz w:val="20"/>
                <w:szCs w:val="20"/>
                <w:lang w:val="sl-SI"/>
              </w:rPr>
              <w:t>60</w:t>
            </w:r>
            <w:r w:rsidRPr="00C37A12">
              <w:rPr>
                <w:b/>
                <w:sz w:val="20"/>
                <w:szCs w:val="20"/>
                <w:lang w:val="sl-SI"/>
              </w:rPr>
              <w:t>,</w:t>
            </w:r>
            <w:r>
              <w:rPr>
                <w:b/>
                <w:sz w:val="20"/>
                <w:szCs w:val="20"/>
                <w:lang w:val="sl-SI"/>
              </w:rPr>
              <w:t>00</w:t>
            </w:r>
          </w:p>
        </w:tc>
      </w:tr>
      <w:tr w:rsidR="008F6E0B" w:rsidTr="00C4584B">
        <w:trPr>
          <w:cantSplit/>
        </w:trPr>
        <w:tc>
          <w:tcPr>
            <w:tcW w:w="11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sz w:val="20"/>
                <w:szCs w:val="20"/>
              </w:rPr>
            </w:pPr>
            <w:r w:rsidRPr="00C37A12">
              <w:rPr>
                <w:sz w:val="20"/>
                <w:szCs w:val="20"/>
              </w:rPr>
              <w:t>721-1-2</w:t>
            </w:r>
          </w:p>
        </w:tc>
        <w:tc>
          <w:tcPr>
            <w:tcW w:w="56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pStyle w:val="4"/>
              <w:rPr>
                <w:b w:val="0"/>
                <w:sz w:val="20"/>
                <w:szCs w:val="20"/>
              </w:rPr>
            </w:pPr>
            <w:r w:rsidRPr="00C37A12">
              <w:rPr>
                <w:b w:val="0"/>
                <w:sz w:val="20"/>
                <w:szCs w:val="20"/>
              </w:rPr>
              <w:t>Prodaja nepokretnosti</w:t>
            </w:r>
          </w:p>
        </w:tc>
        <w:tc>
          <w:tcPr>
            <w:tcW w:w="144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Cs/>
                <w:sz w:val="20"/>
                <w:szCs w:val="20"/>
                <w:lang w:val="sl-SI"/>
              </w:rPr>
            </w:pPr>
            <w:r w:rsidRPr="00C37A12">
              <w:rPr>
                <w:bCs/>
                <w:sz w:val="20"/>
                <w:szCs w:val="20"/>
                <w:lang w:val="sl-SI"/>
              </w:rPr>
              <w:t>5.000,00</w:t>
            </w:r>
          </w:p>
        </w:tc>
        <w:tc>
          <w:tcPr>
            <w:tcW w:w="144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Cs/>
                <w:sz w:val="20"/>
                <w:szCs w:val="20"/>
                <w:lang w:val="sl-SI"/>
              </w:rPr>
            </w:pPr>
            <w:r>
              <w:rPr>
                <w:bCs/>
                <w:sz w:val="20"/>
                <w:szCs w:val="20"/>
                <w:lang w:val="sl-SI"/>
              </w:rPr>
              <w:t>3.000,00</w:t>
            </w:r>
          </w:p>
        </w:tc>
        <w:tc>
          <w:tcPr>
            <w:tcW w:w="113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sz w:val="20"/>
                <w:szCs w:val="20"/>
                <w:lang w:val="sl-SI"/>
              </w:rPr>
            </w:pPr>
            <w:r>
              <w:rPr>
                <w:sz w:val="20"/>
                <w:szCs w:val="20"/>
                <w:lang w:val="sl-SI"/>
              </w:rPr>
              <w:t>60</w:t>
            </w:r>
            <w:r w:rsidRPr="00C37A12">
              <w:rPr>
                <w:sz w:val="20"/>
                <w:szCs w:val="20"/>
                <w:lang w:val="sl-SI"/>
              </w:rPr>
              <w:t>,</w:t>
            </w:r>
            <w:r>
              <w:rPr>
                <w:sz w:val="20"/>
                <w:szCs w:val="20"/>
                <w:lang w:val="sl-SI"/>
              </w:rPr>
              <w:t>00</w:t>
            </w:r>
          </w:p>
        </w:tc>
      </w:tr>
      <w:tr w:rsidR="008F6E0B" w:rsidTr="00C4584B">
        <w:trPr>
          <w:cantSplit/>
        </w:trPr>
        <w:tc>
          <w:tcPr>
            <w:tcW w:w="11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both"/>
              <w:rPr>
                <w:b/>
                <w:sz w:val="20"/>
                <w:szCs w:val="20"/>
                <w:lang w:val="sr-Cyrl-CS"/>
              </w:rPr>
            </w:pPr>
            <w:r w:rsidRPr="00C37A12">
              <w:rPr>
                <w:b/>
                <w:sz w:val="20"/>
                <w:szCs w:val="20"/>
                <w:lang w:val="sr-Cyrl-CS"/>
              </w:rPr>
              <w:t>7</w:t>
            </w:r>
            <w:r w:rsidRPr="00C37A12">
              <w:rPr>
                <w:b/>
                <w:sz w:val="20"/>
                <w:szCs w:val="20"/>
                <w:lang w:val="sl-SI"/>
              </w:rPr>
              <w:t>32</w:t>
            </w:r>
          </w:p>
        </w:tc>
        <w:tc>
          <w:tcPr>
            <w:tcW w:w="56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pStyle w:val="4"/>
              <w:jc w:val="center"/>
              <w:rPr>
                <w:sz w:val="20"/>
                <w:szCs w:val="20"/>
              </w:rPr>
            </w:pPr>
            <w:r w:rsidRPr="00C37A12">
              <w:rPr>
                <w:sz w:val="20"/>
                <w:szCs w:val="20"/>
              </w:rPr>
              <w:t>Sredstva prenesena iz prethodne godine</w:t>
            </w:r>
          </w:p>
        </w:tc>
        <w:tc>
          <w:tcPr>
            <w:tcW w:w="144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bCs/>
                <w:sz w:val="20"/>
                <w:szCs w:val="20"/>
                <w:lang w:val="sl-SI"/>
              </w:rPr>
            </w:pPr>
            <w:r w:rsidRPr="00C37A12">
              <w:rPr>
                <w:b/>
                <w:bCs/>
                <w:sz w:val="20"/>
                <w:szCs w:val="20"/>
                <w:lang w:val="sl-SI"/>
              </w:rPr>
              <w:t>34.595,58</w:t>
            </w:r>
          </w:p>
        </w:tc>
        <w:tc>
          <w:tcPr>
            <w:tcW w:w="144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sz w:val="20"/>
                <w:szCs w:val="20"/>
                <w:lang w:val="sl-SI"/>
              </w:rPr>
            </w:pPr>
            <w:r>
              <w:rPr>
                <w:b/>
                <w:sz w:val="20"/>
                <w:szCs w:val="20"/>
                <w:lang w:val="sl-SI"/>
              </w:rPr>
              <w:t>34.595,58</w:t>
            </w:r>
          </w:p>
        </w:tc>
        <w:tc>
          <w:tcPr>
            <w:tcW w:w="113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sz w:val="20"/>
                <w:szCs w:val="20"/>
                <w:lang w:val="sl-SI"/>
              </w:rPr>
            </w:pPr>
            <w:r w:rsidRPr="00C37A12">
              <w:rPr>
                <w:b/>
                <w:sz w:val="20"/>
                <w:szCs w:val="20"/>
                <w:lang w:val="sl-SI"/>
              </w:rPr>
              <w:t>100,00</w:t>
            </w:r>
          </w:p>
        </w:tc>
      </w:tr>
      <w:tr w:rsidR="008F6E0B" w:rsidTr="00C4584B">
        <w:trPr>
          <w:cantSplit/>
        </w:trPr>
        <w:tc>
          <w:tcPr>
            <w:tcW w:w="11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sz w:val="20"/>
                <w:szCs w:val="20"/>
                <w:lang w:val="sr-Cyrl-CS"/>
              </w:rPr>
            </w:pPr>
            <w:r w:rsidRPr="00C37A12">
              <w:rPr>
                <w:sz w:val="20"/>
                <w:szCs w:val="20"/>
                <w:lang w:val="sr-Cyrl-CS"/>
              </w:rPr>
              <w:t>7</w:t>
            </w:r>
            <w:r w:rsidRPr="00C37A12">
              <w:rPr>
                <w:sz w:val="20"/>
                <w:szCs w:val="20"/>
                <w:lang w:val="sl-SI"/>
              </w:rPr>
              <w:t>32-1-1</w:t>
            </w:r>
          </w:p>
        </w:tc>
        <w:tc>
          <w:tcPr>
            <w:tcW w:w="56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pStyle w:val="4"/>
              <w:jc w:val="center"/>
              <w:rPr>
                <w:b w:val="0"/>
                <w:sz w:val="20"/>
                <w:szCs w:val="20"/>
              </w:rPr>
            </w:pPr>
            <w:r w:rsidRPr="00C37A12">
              <w:rPr>
                <w:b w:val="0"/>
                <w:sz w:val="20"/>
                <w:szCs w:val="20"/>
              </w:rPr>
              <w:t>Sredstva prenesena iz prethodne godine</w:t>
            </w:r>
          </w:p>
        </w:tc>
        <w:tc>
          <w:tcPr>
            <w:tcW w:w="144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Cs/>
                <w:sz w:val="20"/>
                <w:szCs w:val="20"/>
                <w:lang w:val="sl-SI"/>
              </w:rPr>
            </w:pPr>
            <w:r w:rsidRPr="00C37A12">
              <w:rPr>
                <w:bCs/>
                <w:sz w:val="20"/>
                <w:szCs w:val="20"/>
                <w:lang w:val="sl-SI"/>
              </w:rPr>
              <w:t>34.595,58</w:t>
            </w:r>
          </w:p>
        </w:tc>
        <w:tc>
          <w:tcPr>
            <w:tcW w:w="144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sz w:val="20"/>
                <w:szCs w:val="20"/>
                <w:lang w:val="sl-SI"/>
              </w:rPr>
            </w:pPr>
            <w:r w:rsidRPr="00C37A12">
              <w:rPr>
                <w:sz w:val="20"/>
                <w:szCs w:val="20"/>
                <w:lang w:val="sl-SI"/>
              </w:rPr>
              <w:t>34.595,58</w:t>
            </w:r>
          </w:p>
        </w:tc>
        <w:tc>
          <w:tcPr>
            <w:tcW w:w="1135"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sz w:val="20"/>
                <w:szCs w:val="20"/>
                <w:lang w:val="sl-SI"/>
              </w:rPr>
            </w:pPr>
            <w:r w:rsidRPr="00931A77">
              <w:rPr>
                <w:sz w:val="20"/>
                <w:szCs w:val="20"/>
                <w:lang w:val="sl-SI"/>
              </w:rPr>
              <w:t>100,00</w:t>
            </w:r>
          </w:p>
        </w:tc>
      </w:tr>
      <w:tr w:rsidR="008F6E0B" w:rsidTr="00C4584B">
        <w:trPr>
          <w:cantSplit/>
        </w:trPr>
        <w:tc>
          <w:tcPr>
            <w:tcW w:w="11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b/>
                <w:sz w:val="20"/>
                <w:szCs w:val="20"/>
                <w:lang w:val="sl-SI"/>
              </w:rPr>
            </w:pPr>
            <w:r w:rsidRPr="00C37A12">
              <w:rPr>
                <w:b/>
                <w:sz w:val="20"/>
                <w:szCs w:val="20"/>
                <w:lang w:val="sl-SI"/>
              </w:rPr>
              <w:t>74</w:t>
            </w:r>
          </w:p>
        </w:tc>
        <w:tc>
          <w:tcPr>
            <w:tcW w:w="56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pStyle w:val="4"/>
              <w:rPr>
                <w:sz w:val="20"/>
                <w:szCs w:val="20"/>
              </w:rPr>
            </w:pPr>
            <w:r w:rsidRPr="00C37A12">
              <w:rPr>
                <w:sz w:val="20"/>
                <w:szCs w:val="20"/>
              </w:rPr>
              <w:t>Donacije i transferi</w:t>
            </w:r>
          </w:p>
        </w:tc>
        <w:tc>
          <w:tcPr>
            <w:tcW w:w="144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bCs/>
                <w:sz w:val="20"/>
                <w:szCs w:val="20"/>
                <w:lang w:val="sl-SI"/>
              </w:rPr>
            </w:pPr>
            <w:r w:rsidRPr="00C37A12">
              <w:rPr>
                <w:b/>
                <w:bCs/>
                <w:sz w:val="20"/>
                <w:szCs w:val="20"/>
                <w:lang w:val="sl-SI"/>
              </w:rPr>
              <w:t>460.000,00</w:t>
            </w:r>
          </w:p>
        </w:tc>
        <w:tc>
          <w:tcPr>
            <w:tcW w:w="144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sz w:val="20"/>
                <w:szCs w:val="20"/>
                <w:lang w:val="sl-SI"/>
              </w:rPr>
            </w:pPr>
            <w:r w:rsidRPr="00C37A12">
              <w:rPr>
                <w:b/>
                <w:sz w:val="20"/>
                <w:szCs w:val="20"/>
                <w:lang w:val="sl-SI"/>
              </w:rPr>
              <w:t>434.399,00</w:t>
            </w:r>
          </w:p>
        </w:tc>
        <w:tc>
          <w:tcPr>
            <w:tcW w:w="113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sz w:val="20"/>
                <w:szCs w:val="20"/>
                <w:lang w:val="sl-SI"/>
              </w:rPr>
            </w:pPr>
            <w:r w:rsidRPr="00C37A12">
              <w:rPr>
                <w:sz w:val="20"/>
                <w:szCs w:val="20"/>
                <w:lang w:val="sl-SI"/>
              </w:rPr>
              <w:t>9</w:t>
            </w:r>
            <w:r>
              <w:rPr>
                <w:sz w:val="20"/>
                <w:szCs w:val="20"/>
                <w:lang w:val="sl-SI"/>
              </w:rPr>
              <w:t>4</w:t>
            </w:r>
            <w:r w:rsidRPr="00C37A12">
              <w:rPr>
                <w:sz w:val="20"/>
                <w:szCs w:val="20"/>
                <w:lang w:val="sl-SI"/>
              </w:rPr>
              <w:t>,4</w:t>
            </w:r>
            <w:r>
              <w:rPr>
                <w:sz w:val="20"/>
                <w:szCs w:val="20"/>
                <w:lang w:val="sl-SI"/>
              </w:rPr>
              <w:t>3</w:t>
            </w:r>
          </w:p>
        </w:tc>
      </w:tr>
      <w:tr w:rsidR="008F6E0B" w:rsidTr="00C4584B">
        <w:trPr>
          <w:cantSplit/>
        </w:trPr>
        <w:tc>
          <w:tcPr>
            <w:tcW w:w="11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b/>
                <w:sz w:val="20"/>
                <w:szCs w:val="20"/>
                <w:lang w:val="sr-Cyrl-CS"/>
              </w:rPr>
            </w:pPr>
          </w:p>
        </w:tc>
        <w:tc>
          <w:tcPr>
            <w:tcW w:w="56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pStyle w:val="4"/>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bCs/>
                <w:sz w:val="20"/>
                <w:szCs w:val="20"/>
                <w:lang w:val="sr-Cyrl-CS"/>
              </w:rPr>
            </w:pPr>
          </w:p>
        </w:tc>
        <w:tc>
          <w:tcPr>
            <w:tcW w:w="144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sz w:val="20"/>
                <w:szCs w:val="20"/>
                <w:lang w:val="sr-Cyrl-CS"/>
              </w:rPr>
            </w:pPr>
          </w:p>
        </w:tc>
        <w:tc>
          <w:tcPr>
            <w:tcW w:w="113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sz w:val="20"/>
                <w:szCs w:val="20"/>
                <w:lang w:val="sr-Cyrl-CS"/>
              </w:rPr>
            </w:pPr>
          </w:p>
        </w:tc>
      </w:tr>
      <w:tr w:rsidR="008F6E0B" w:rsidTr="00C4584B">
        <w:trPr>
          <w:cantSplit/>
        </w:trPr>
        <w:tc>
          <w:tcPr>
            <w:tcW w:w="11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b/>
                <w:sz w:val="20"/>
                <w:szCs w:val="20"/>
                <w:lang w:val="sr-Cyrl-CS"/>
              </w:rPr>
            </w:pPr>
            <w:r w:rsidRPr="00C37A12">
              <w:rPr>
                <w:b/>
                <w:sz w:val="20"/>
                <w:szCs w:val="20"/>
                <w:lang w:val="sr-Cyrl-CS"/>
              </w:rPr>
              <w:t>74</w:t>
            </w:r>
            <w:r w:rsidRPr="00C37A12">
              <w:rPr>
                <w:b/>
                <w:sz w:val="20"/>
                <w:szCs w:val="20"/>
                <w:lang w:val="sl-SI"/>
              </w:rPr>
              <w:t>1</w:t>
            </w:r>
            <w:r w:rsidRPr="00C37A12">
              <w:rPr>
                <w:b/>
                <w:sz w:val="20"/>
                <w:szCs w:val="20"/>
                <w:lang w:val="sr-Cyrl-CS"/>
              </w:rP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pStyle w:val="4"/>
              <w:rPr>
                <w:sz w:val="20"/>
                <w:szCs w:val="20"/>
              </w:rPr>
            </w:pPr>
            <w:r w:rsidRPr="00C37A12">
              <w:rPr>
                <w:sz w:val="20"/>
                <w:szCs w:val="20"/>
              </w:rPr>
              <w:t>Donacije</w:t>
            </w:r>
          </w:p>
        </w:tc>
        <w:tc>
          <w:tcPr>
            <w:tcW w:w="144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b/>
                <w:bCs/>
                <w:sz w:val="20"/>
                <w:szCs w:val="20"/>
                <w:lang w:val="sl-SI"/>
              </w:rPr>
            </w:pPr>
            <w:r w:rsidRPr="00C37A12">
              <w:rPr>
                <w:b/>
                <w:bCs/>
                <w:sz w:val="20"/>
                <w:szCs w:val="20"/>
                <w:lang w:val="sl-SI"/>
              </w:rPr>
              <w:t>20.000,00</w:t>
            </w:r>
          </w:p>
        </w:tc>
        <w:tc>
          <w:tcPr>
            <w:tcW w:w="144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sz w:val="20"/>
                <w:szCs w:val="20"/>
                <w:lang w:val="sl-SI"/>
              </w:rPr>
            </w:pPr>
            <w:r>
              <w:rPr>
                <w:sz w:val="20"/>
                <w:szCs w:val="20"/>
                <w:lang w:val="sl-SI"/>
              </w:rPr>
              <w:t>/</w:t>
            </w:r>
          </w:p>
        </w:tc>
        <w:tc>
          <w:tcPr>
            <w:tcW w:w="1135"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jc w:val="right"/>
              <w:rPr>
                <w:sz w:val="20"/>
                <w:szCs w:val="20"/>
                <w:lang w:val="sr-Cyrl-CS"/>
              </w:rPr>
            </w:pPr>
          </w:p>
        </w:tc>
      </w:tr>
      <w:tr w:rsidR="008F6E0B" w:rsidTr="00C4584B">
        <w:trPr>
          <w:cantSplit/>
        </w:trPr>
        <w:tc>
          <w:tcPr>
            <w:tcW w:w="11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sz w:val="20"/>
                <w:szCs w:val="20"/>
                <w:lang w:val="sl-SI"/>
              </w:rPr>
            </w:pPr>
            <w:r w:rsidRPr="00C37A12">
              <w:rPr>
                <w:sz w:val="20"/>
                <w:szCs w:val="20"/>
                <w:lang w:val="sl-SI"/>
              </w:rPr>
              <w:t>741-1-2</w:t>
            </w:r>
          </w:p>
        </w:tc>
        <w:tc>
          <w:tcPr>
            <w:tcW w:w="56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pStyle w:val="4"/>
              <w:rPr>
                <w:b w:val="0"/>
                <w:sz w:val="20"/>
                <w:szCs w:val="20"/>
              </w:rPr>
            </w:pPr>
            <w:r w:rsidRPr="00C37A12">
              <w:rPr>
                <w:b w:val="0"/>
                <w:sz w:val="20"/>
                <w:szCs w:val="20"/>
              </w:rPr>
              <w:t>Tekuće donacije</w:t>
            </w:r>
          </w:p>
        </w:tc>
        <w:tc>
          <w:tcPr>
            <w:tcW w:w="1440"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jc w:val="right"/>
              <w:rPr>
                <w:bCs/>
                <w:sz w:val="20"/>
                <w:szCs w:val="20"/>
                <w:lang w:val="sl-SI"/>
              </w:rPr>
            </w:pPr>
            <w:r w:rsidRPr="00C37A12">
              <w:rPr>
                <w:bCs/>
                <w:sz w:val="20"/>
                <w:szCs w:val="20"/>
                <w:lang w:val="sl-SI"/>
              </w:rPr>
              <w:t>20.000,00</w:t>
            </w:r>
          </w:p>
        </w:tc>
        <w:tc>
          <w:tcPr>
            <w:tcW w:w="1445"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jc w:val="right"/>
              <w:rPr>
                <w:sz w:val="20"/>
                <w:szCs w:val="20"/>
                <w:lang w:val="sl-SI"/>
              </w:rPr>
            </w:pPr>
            <w:r>
              <w:rPr>
                <w:sz w:val="20"/>
                <w:szCs w:val="20"/>
                <w:lang w:val="sl-SI"/>
              </w:rPr>
              <w:t>/</w:t>
            </w:r>
          </w:p>
        </w:tc>
        <w:tc>
          <w:tcPr>
            <w:tcW w:w="1135"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jc w:val="right"/>
              <w:rPr>
                <w:sz w:val="20"/>
                <w:szCs w:val="20"/>
                <w:lang w:val="sr-Cyrl-CS"/>
              </w:rPr>
            </w:pPr>
          </w:p>
        </w:tc>
      </w:tr>
      <w:tr w:rsidR="008F6E0B" w:rsidTr="00C4584B">
        <w:trPr>
          <w:cantSplit/>
        </w:trPr>
        <w:tc>
          <w:tcPr>
            <w:tcW w:w="11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b/>
                <w:sz w:val="20"/>
                <w:szCs w:val="20"/>
                <w:lang w:val="sl-SI"/>
              </w:rPr>
            </w:pPr>
            <w:r w:rsidRPr="00C37A12">
              <w:rPr>
                <w:b/>
                <w:sz w:val="20"/>
                <w:szCs w:val="20"/>
                <w:lang w:val="sl-SI"/>
              </w:rPr>
              <w:t>742</w:t>
            </w:r>
          </w:p>
        </w:tc>
        <w:tc>
          <w:tcPr>
            <w:tcW w:w="56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pStyle w:val="4"/>
              <w:rPr>
                <w:sz w:val="20"/>
                <w:szCs w:val="20"/>
              </w:rPr>
            </w:pPr>
            <w:r w:rsidRPr="00C37A12">
              <w:rPr>
                <w:sz w:val="20"/>
                <w:szCs w:val="20"/>
              </w:rPr>
              <w:t>Transferi</w:t>
            </w:r>
          </w:p>
        </w:tc>
        <w:tc>
          <w:tcPr>
            <w:tcW w:w="1440"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jc w:val="right"/>
              <w:rPr>
                <w:b/>
                <w:bCs/>
                <w:sz w:val="20"/>
                <w:szCs w:val="20"/>
                <w:lang w:val="sl-SI"/>
              </w:rPr>
            </w:pPr>
            <w:r w:rsidRPr="00C37A12">
              <w:rPr>
                <w:b/>
                <w:bCs/>
                <w:sz w:val="20"/>
                <w:szCs w:val="20"/>
                <w:lang w:val="sl-SI"/>
              </w:rPr>
              <w:t>440.000,00</w:t>
            </w:r>
          </w:p>
        </w:tc>
        <w:tc>
          <w:tcPr>
            <w:tcW w:w="1445"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jc w:val="right"/>
              <w:rPr>
                <w:b/>
                <w:sz w:val="20"/>
                <w:szCs w:val="20"/>
                <w:lang w:val="sl-SI"/>
              </w:rPr>
            </w:pPr>
            <w:r w:rsidRPr="00C37A12">
              <w:rPr>
                <w:b/>
                <w:sz w:val="20"/>
                <w:szCs w:val="20"/>
                <w:lang w:val="sl-SI"/>
              </w:rPr>
              <w:t>434.399,00</w:t>
            </w:r>
          </w:p>
        </w:tc>
        <w:tc>
          <w:tcPr>
            <w:tcW w:w="1135"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jc w:val="right"/>
              <w:rPr>
                <w:sz w:val="20"/>
                <w:szCs w:val="20"/>
                <w:lang w:val="sl-SI"/>
              </w:rPr>
            </w:pPr>
            <w:r>
              <w:rPr>
                <w:sz w:val="20"/>
                <w:szCs w:val="20"/>
                <w:lang w:val="sl-SI"/>
              </w:rPr>
              <w:t>98</w:t>
            </w:r>
            <w:r w:rsidRPr="00C37A12">
              <w:rPr>
                <w:sz w:val="20"/>
                <w:szCs w:val="20"/>
                <w:lang w:val="sl-SI"/>
              </w:rPr>
              <w:t>,</w:t>
            </w:r>
            <w:r>
              <w:rPr>
                <w:sz w:val="20"/>
                <w:szCs w:val="20"/>
                <w:lang w:val="sl-SI"/>
              </w:rPr>
              <w:t>73</w:t>
            </w:r>
          </w:p>
        </w:tc>
      </w:tr>
      <w:tr w:rsidR="008F6E0B" w:rsidTr="00C4584B">
        <w:trPr>
          <w:cantSplit/>
        </w:trPr>
        <w:tc>
          <w:tcPr>
            <w:tcW w:w="11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b/>
                <w:sz w:val="20"/>
                <w:szCs w:val="20"/>
                <w:lang w:val="sl-SI"/>
              </w:rPr>
            </w:pPr>
            <w:r w:rsidRPr="00C37A12">
              <w:rPr>
                <w:b/>
                <w:sz w:val="20"/>
                <w:szCs w:val="20"/>
                <w:lang w:val="sl-SI"/>
              </w:rPr>
              <w:t>742-6-1</w:t>
            </w:r>
          </w:p>
        </w:tc>
        <w:tc>
          <w:tcPr>
            <w:tcW w:w="56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pStyle w:val="4"/>
              <w:rPr>
                <w:sz w:val="20"/>
                <w:szCs w:val="20"/>
              </w:rPr>
            </w:pPr>
            <w:r w:rsidRPr="00C37A12">
              <w:rPr>
                <w:sz w:val="20"/>
                <w:szCs w:val="20"/>
              </w:rPr>
              <w:t>Transferi od Egalizacionog fonda</w:t>
            </w:r>
          </w:p>
        </w:tc>
        <w:tc>
          <w:tcPr>
            <w:tcW w:w="1440"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jc w:val="right"/>
              <w:rPr>
                <w:bCs/>
                <w:sz w:val="20"/>
                <w:szCs w:val="20"/>
                <w:lang w:val="sl-SI"/>
              </w:rPr>
            </w:pPr>
            <w:r w:rsidRPr="00C37A12">
              <w:rPr>
                <w:bCs/>
                <w:sz w:val="20"/>
                <w:szCs w:val="20"/>
                <w:lang w:val="sl-SI"/>
              </w:rPr>
              <w:t>440.000,00</w:t>
            </w:r>
          </w:p>
        </w:tc>
        <w:tc>
          <w:tcPr>
            <w:tcW w:w="1445"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jc w:val="right"/>
              <w:rPr>
                <w:sz w:val="20"/>
                <w:szCs w:val="20"/>
                <w:lang w:val="sl-SI"/>
              </w:rPr>
            </w:pPr>
            <w:r>
              <w:rPr>
                <w:sz w:val="20"/>
                <w:szCs w:val="20"/>
                <w:lang w:val="sl-SI"/>
              </w:rPr>
              <w:t>434.399,00</w:t>
            </w:r>
          </w:p>
        </w:tc>
        <w:tc>
          <w:tcPr>
            <w:tcW w:w="1135"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jc w:val="right"/>
              <w:rPr>
                <w:sz w:val="20"/>
                <w:szCs w:val="20"/>
                <w:lang w:val="sl-SI"/>
              </w:rPr>
            </w:pPr>
            <w:r w:rsidRPr="00C37A12">
              <w:rPr>
                <w:sz w:val="20"/>
                <w:szCs w:val="20"/>
                <w:lang w:val="sl-SI"/>
              </w:rPr>
              <w:t>9</w:t>
            </w:r>
            <w:r>
              <w:rPr>
                <w:sz w:val="20"/>
                <w:szCs w:val="20"/>
                <w:lang w:val="sl-SI"/>
              </w:rPr>
              <w:t>8</w:t>
            </w:r>
            <w:r w:rsidRPr="00C37A12">
              <w:rPr>
                <w:sz w:val="20"/>
                <w:szCs w:val="20"/>
                <w:lang w:val="sl-SI"/>
              </w:rPr>
              <w:t>,</w:t>
            </w:r>
            <w:r>
              <w:rPr>
                <w:sz w:val="20"/>
                <w:szCs w:val="20"/>
                <w:lang w:val="sl-SI"/>
              </w:rPr>
              <w:t>73</w:t>
            </w:r>
          </w:p>
        </w:tc>
      </w:tr>
      <w:tr w:rsidR="008F6E0B" w:rsidTr="00C4584B">
        <w:trPr>
          <w:cantSplit/>
        </w:trPr>
        <w:tc>
          <w:tcPr>
            <w:tcW w:w="11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b/>
                <w:sz w:val="20"/>
                <w:szCs w:val="20"/>
                <w:lang w:val="sl-SI"/>
              </w:rPr>
            </w:pPr>
            <w:r w:rsidRPr="00C37A12">
              <w:rPr>
                <w:b/>
                <w:sz w:val="20"/>
                <w:szCs w:val="20"/>
                <w:lang w:val="sl-SI"/>
              </w:rPr>
              <w:t>751</w:t>
            </w:r>
          </w:p>
        </w:tc>
        <w:tc>
          <w:tcPr>
            <w:tcW w:w="56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pStyle w:val="4"/>
              <w:rPr>
                <w:sz w:val="20"/>
                <w:szCs w:val="20"/>
              </w:rPr>
            </w:pPr>
            <w:r w:rsidRPr="00C37A12">
              <w:rPr>
                <w:sz w:val="20"/>
                <w:szCs w:val="20"/>
              </w:rPr>
              <w:t>Pozajmice i  krediti</w:t>
            </w:r>
          </w:p>
        </w:tc>
        <w:tc>
          <w:tcPr>
            <w:tcW w:w="1440"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jc w:val="right"/>
              <w:rPr>
                <w:bCs/>
                <w:sz w:val="20"/>
                <w:szCs w:val="20"/>
                <w:lang w:val="sl-SI"/>
              </w:rPr>
            </w:pPr>
          </w:p>
        </w:tc>
        <w:tc>
          <w:tcPr>
            <w:tcW w:w="1445"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jc w:val="right"/>
              <w:rPr>
                <w:bCs/>
                <w:sz w:val="20"/>
                <w:szCs w:val="20"/>
                <w:lang w:val="sl-SI"/>
              </w:rPr>
            </w:pPr>
          </w:p>
        </w:tc>
        <w:tc>
          <w:tcPr>
            <w:tcW w:w="1135"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jc w:val="right"/>
              <w:rPr>
                <w:sz w:val="20"/>
                <w:szCs w:val="20"/>
                <w:lang w:val="sl-SI"/>
              </w:rPr>
            </w:pPr>
          </w:p>
        </w:tc>
      </w:tr>
      <w:tr w:rsidR="008F6E0B" w:rsidTr="00C4584B">
        <w:trPr>
          <w:cantSplit/>
        </w:trPr>
        <w:tc>
          <w:tcPr>
            <w:tcW w:w="11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rPr>
                <w:b/>
                <w:sz w:val="20"/>
                <w:szCs w:val="20"/>
                <w:lang w:val="sl-SI"/>
              </w:rPr>
            </w:pPr>
            <w:r w:rsidRPr="00C37A12">
              <w:rPr>
                <w:b/>
                <w:sz w:val="20"/>
                <w:szCs w:val="20"/>
                <w:lang w:val="sl-SI"/>
              </w:rPr>
              <w:t>751-1-1</w:t>
            </w:r>
          </w:p>
        </w:tc>
        <w:tc>
          <w:tcPr>
            <w:tcW w:w="5670" w:type="dxa"/>
            <w:tcBorders>
              <w:top w:val="single" w:sz="4" w:space="0" w:color="auto"/>
              <w:left w:val="single" w:sz="4" w:space="0" w:color="auto"/>
              <w:bottom w:val="single" w:sz="4" w:space="0" w:color="auto"/>
              <w:right w:val="single" w:sz="4" w:space="0" w:color="auto"/>
            </w:tcBorders>
            <w:hideMark/>
          </w:tcPr>
          <w:p w:rsidR="008F6E0B" w:rsidRPr="00C37A12" w:rsidRDefault="008F6E0B" w:rsidP="00C4584B">
            <w:pPr>
              <w:pStyle w:val="4"/>
              <w:rPr>
                <w:sz w:val="20"/>
                <w:szCs w:val="20"/>
              </w:rPr>
            </w:pPr>
            <w:r w:rsidRPr="00C37A12">
              <w:rPr>
                <w:sz w:val="20"/>
                <w:szCs w:val="20"/>
              </w:rPr>
              <w:t>Pozajmice i krediti od domaćih finansijskih institucija</w:t>
            </w:r>
          </w:p>
        </w:tc>
        <w:tc>
          <w:tcPr>
            <w:tcW w:w="1440"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jc w:val="right"/>
              <w:rPr>
                <w:bCs/>
                <w:sz w:val="20"/>
                <w:szCs w:val="20"/>
                <w:lang w:val="sl-SI"/>
              </w:rPr>
            </w:pPr>
          </w:p>
        </w:tc>
        <w:tc>
          <w:tcPr>
            <w:tcW w:w="1445"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jc w:val="right"/>
              <w:rPr>
                <w:bCs/>
                <w:sz w:val="20"/>
                <w:szCs w:val="20"/>
                <w:lang w:val="sl-SI"/>
              </w:rPr>
            </w:pPr>
          </w:p>
        </w:tc>
        <w:tc>
          <w:tcPr>
            <w:tcW w:w="1135"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jc w:val="right"/>
              <w:rPr>
                <w:sz w:val="20"/>
                <w:szCs w:val="20"/>
                <w:lang w:val="sl-SI"/>
              </w:rPr>
            </w:pPr>
          </w:p>
        </w:tc>
      </w:tr>
      <w:tr w:rsidR="008F6E0B" w:rsidTr="00C4584B">
        <w:trPr>
          <w:cantSplit/>
        </w:trPr>
        <w:tc>
          <w:tcPr>
            <w:tcW w:w="1170"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rPr>
                <w:b/>
                <w:sz w:val="20"/>
                <w:szCs w:val="20"/>
                <w:lang w:val="sr-Cyrl-CS"/>
              </w:rPr>
            </w:pPr>
          </w:p>
        </w:tc>
        <w:tc>
          <w:tcPr>
            <w:tcW w:w="5670"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rPr>
                <w:sz w:val="20"/>
                <w:szCs w:val="20"/>
                <w:lang w:val="sr-Cyrl-CS"/>
              </w:rPr>
            </w:pPr>
          </w:p>
          <w:p w:rsidR="008F6E0B" w:rsidRPr="00C37A12" w:rsidRDefault="008F6E0B" w:rsidP="00C4584B">
            <w:pPr>
              <w:jc w:val="center"/>
              <w:rPr>
                <w:b/>
                <w:sz w:val="20"/>
                <w:szCs w:val="20"/>
                <w:lang w:val="sr-Cyrl-CS"/>
              </w:rPr>
            </w:pPr>
            <w:r w:rsidRPr="00C37A12">
              <w:rPr>
                <w:b/>
                <w:sz w:val="20"/>
                <w:szCs w:val="20"/>
              </w:rPr>
              <w:t>UKUPNI PRIMICI:</w:t>
            </w:r>
          </w:p>
        </w:tc>
        <w:tc>
          <w:tcPr>
            <w:tcW w:w="1440" w:type="dxa"/>
            <w:tcBorders>
              <w:top w:val="single" w:sz="4" w:space="0" w:color="auto"/>
              <w:left w:val="single" w:sz="4" w:space="0" w:color="auto"/>
              <w:bottom w:val="single" w:sz="4" w:space="0" w:color="auto"/>
              <w:right w:val="single" w:sz="4" w:space="0" w:color="auto"/>
            </w:tcBorders>
          </w:tcPr>
          <w:p w:rsidR="008F6E0B" w:rsidRPr="00C37A12" w:rsidRDefault="004E4FA3" w:rsidP="004E4FA3">
            <w:pPr>
              <w:jc w:val="right"/>
              <w:rPr>
                <w:b/>
                <w:bCs/>
                <w:sz w:val="20"/>
                <w:szCs w:val="20"/>
                <w:lang w:val="sl-SI"/>
              </w:rPr>
            </w:pPr>
            <w:r>
              <w:rPr>
                <w:b/>
                <w:bCs/>
                <w:sz w:val="20"/>
                <w:szCs w:val="20"/>
                <w:lang w:val="sl-SI"/>
              </w:rPr>
              <w:t>1.447.500,</w:t>
            </w:r>
            <w:r w:rsidR="008F6E0B" w:rsidRPr="00C37A12">
              <w:rPr>
                <w:b/>
                <w:bCs/>
                <w:sz w:val="20"/>
                <w:szCs w:val="20"/>
                <w:lang w:val="sl-SI"/>
              </w:rPr>
              <w:t>00</w:t>
            </w:r>
          </w:p>
        </w:tc>
        <w:tc>
          <w:tcPr>
            <w:tcW w:w="1445"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jc w:val="right"/>
              <w:rPr>
                <w:b/>
                <w:sz w:val="20"/>
                <w:szCs w:val="20"/>
                <w:lang w:val="sl-SI"/>
              </w:rPr>
            </w:pPr>
            <w:r w:rsidRPr="00C37A12">
              <w:rPr>
                <w:b/>
                <w:sz w:val="20"/>
                <w:szCs w:val="20"/>
                <w:lang w:val="sl-SI"/>
              </w:rPr>
              <w:t>1.433.559,40</w:t>
            </w:r>
          </w:p>
        </w:tc>
        <w:tc>
          <w:tcPr>
            <w:tcW w:w="1135" w:type="dxa"/>
            <w:tcBorders>
              <w:top w:val="single" w:sz="4" w:space="0" w:color="auto"/>
              <w:left w:val="single" w:sz="4" w:space="0" w:color="auto"/>
              <w:bottom w:val="single" w:sz="4" w:space="0" w:color="auto"/>
              <w:right w:val="single" w:sz="4" w:space="0" w:color="auto"/>
            </w:tcBorders>
          </w:tcPr>
          <w:p w:rsidR="008F6E0B" w:rsidRPr="00C37A12" w:rsidRDefault="008F6E0B" w:rsidP="00C4584B">
            <w:pPr>
              <w:jc w:val="right"/>
              <w:rPr>
                <w:b/>
                <w:sz w:val="20"/>
                <w:szCs w:val="20"/>
                <w:lang w:val="sl-SI"/>
              </w:rPr>
            </w:pPr>
            <w:r w:rsidRPr="00C37A12">
              <w:rPr>
                <w:b/>
                <w:sz w:val="20"/>
                <w:szCs w:val="20"/>
                <w:lang w:val="sl-SI"/>
              </w:rPr>
              <w:t>99,04</w:t>
            </w:r>
          </w:p>
        </w:tc>
      </w:tr>
    </w:tbl>
    <w:p w:rsidR="008F6E0B" w:rsidRDefault="008F6E0B" w:rsidP="008F6E0B"/>
    <w:p w:rsidR="008F6E0B" w:rsidRDefault="008F6E0B" w:rsidP="008F6E0B">
      <w:pPr>
        <w:rPr>
          <w:b/>
          <w:lang w:val="sl-SI"/>
        </w:rPr>
      </w:pPr>
    </w:p>
    <w:p w:rsidR="008F6E0B" w:rsidRDefault="008F6E0B" w:rsidP="008F6E0B">
      <w:pPr>
        <w:rPr>
          <w:b/>
          <w:lang w:val="sl-SI"/>
        </w:rPr>
      </w:pPr>
    </w:p>
    <w:p w:rsidR="008F6E0B" w:rsidRDefault="008F6E0B" w:rsidP="008F6E0B">
      <w:pPr>
        <w:rPr>
          <w:b/>
          <w:lang w:val="sl-SI"/>
        </w:rPr>
      </w:pPr>
    </w:p>
    <w:p w:rsidR="006A665A" w:rsidRDefault="006A665A" w:rsidP="008F6E0B">
      <w:pPr>
        <w:rPr>
          <w:b/>
          <w:lang w:val="sl-SI"/>
        </w:rPr>
      </w:pPr>
    </w:p>
    <w:p w:rsidR="006A665A" w:rsidRDefault="006A665A" w:rsidP="008F6E0B">
      <w:pPr>
        <w:rPr>
          <w:b/>
          <w:lang w:val="sl-SI"/>
        </w:rPr>
      </w:pPr>
    </w:p>
    <w:p w:rsidR="006A665A" w:rsidRDefault="006A665A" w:rsidP="008F6E0B">
      <w:pPr>
        <w:rPr>
          <w:b/>
          <w:lang w:val="sl-SI"/>
        </w:rPr>
      </w:pPr>
    </w:p>
    <w:p w:rsidR="006A665A" w:rsidRDefault="006A665A" w:rsidP="008F6E0B">
      <w:pPr>
        <w:rPr>
          <w:b/>
          <w:lang w:val="sl-SI"/>
        </w:rPr>
      </w:pPr>
    </w:p>
    <w:p w:rsidR="006A665A" w:rsidRDefault="006A665A" w:rsidP="008F6E0B">
      <w:pPr>
        <w:rPr>
          <w:b/>
          <w:lang w:val="sl-SI"/>
        </w:rPr>
      </w:pPr>
    </w:p>
    <w:p w:rsidR="008F6E0B" w:rsidRDefault="008F6E0B" w:rsidP="008F6E0B">
      <w:pPr>
        <w:rPr>
          <w:b/>
          <w:lang w:val="sl-SI"/>
        </w:rPr>
      </w:pPr>
    </w:p>
    <w:p w:rsidR="008F6E0B" w:rsidRDefault="008F6E0B" w:rsidP="008F6E0B">
      <w:pPr>
        <w:rPr>
          <w:b/>
        </w:rPr>
      </w:pPr>
      <w:r>
        <w:rPr>
          <w:b/>
          <w:lang w:val="sl-SI"/>
        </w:rPr>
        <w:t>IZDACI</w:t>
      </w:r>
    </w:p>
    <w:p w:rsidR="008F6E0B" w:rsidRDefault="008F6E0B" w:rsidP="008F6E0B">
      <w:pPr>
        <w:rPr>
          <w:b/>
        </w:rPr>
      </w:pPr>
    </w:p>
    <w:tbl>
      <w:tblPr>
        <w:tblW w:w="10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4590"/>
        <w:gridCol w:w="1714"/>
        <w:gridCol w:w="1801"/>
        <w:gridCol w:w="1135"/>
      </w:tblGrid>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center"/>
              <w:rPr>
                <w:b/>
                <w:bCs/>
              </w:rPr>
            </w:pPr>
            <w:r w:rsidRPr="00931A77">
              <w:rPr>
                <w:b/>
                <w:bCs/>
                <w:sz w:val="22"/>
                <w:szCs w:val="22"/>
                <w:lang w:val="sr-Cyrl-CS"/>
              </w:rPr>
              <w:t>Еко</w:t>
            </w:r>
            <w:r w:rsidRPr="00931A77">
              <w:rPr>
                <w:b/>
                <w:bCs/>
                <w:sz w:val="22"/>
                <w:szCs w:val="22"/>
                <w:lang w:val="sl-SI"/>
              </w:rPr>
              <w:t xml:space="preserve">nomska </w:t>
            </w:r>
          </w:p>
          <w:p w:rsidR="008F6E0B" w:rsidRPr="00931A77" w:rsidRDefault="008F6E0B" w:rsidP="00C4584B">
            <w:pPr>
              <w:jc w:val="center"/>
              <w:rPr>
                <w:b/>
                <w:lang w:val="sr-Cyrl-CS"/>
              </w:rPr>
            </w:pPr>
            <w:r w:rsidRPr="00931A77">
              <w:rPr>
                <w:b/>
                <w:bCs/>
                <w:sz w:val="22"/>
                <w:szCs w:val="22"/>
                <w:lang w:val="sr-Cyrl-CS"/>
              </w:rPr>
              <w:t>К</w:t>
            </w:r>
            <w:r w:rsidRPr="00931A77">
              <w:rPr>
                <w:b/>
                <w:bCs/>
                <w:sz w:val="22"/>
                <w:szCs w:val="22"/>
                <w:lang w:val="sl-SI"/>
              </w:rPr>
              <w:t>lasifikacija</w:t>
            </w:r>
            <w:r w:rsidRPr="00931A77">
              <w:rPr>
                <w:b/>
                <w:bCs/>
                <w:sz w:val="22"/>
                <w:szCs w:val="22"/>
                <w:lang w:val="sr-Cyrl-CS"/>
              </w:rPr>
              <w:t>.</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center"/>
              <w:rPr>
                <w:b/>
                <w:lang w:val="sr-Cyrl-CS"/>
              </w:rPr>
            </w:pPr>
            <w:r w:rsidRPr="00931A77">
              <w:rPr>
                <w:b/>
                <w:sz w:val="22"/>
                <w:szCs w:val="22"/>
              </w:rPr>
              <w:t>О п и с</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center"/>
              <w:rPr>
                <w:b/>
                <w:lang w:val="sr-Cyrl-CS"/>
              </w:rPr>
            </w:pPr>
            <w:r w:rsidRPr="00931A77">
              <w:rPr>
                <w:b/>
                <w:sz w:val="22"/>
                <w:szCs w:val="22"/>
                <w:lang w:val="sl-SI"/>
              </w:rPr>
              <w:t>Planirano</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center"/>
              <w:rPr>
                <w:b/>
                <w:lang w:val="sr-Cyrl-CS"/>
              </w:rPr>
            </w:pPr>
            <w:r w:rsidRPr="00931A77">
              <w:rPr>
                <w:b/>
                <w:sz w:val="22"/>
                <w:szCs w:val="22"/>
                <w:lang w:val="sr-Cyrl-CS"/>
              </w:rPr>
              <w:t>О</w:t>
            </w:r>
            <w:r w:rsidRPr="00931A77">
              <w:rPr>
                <w:b/>
                <w:sz w:val="22"/>
                <w:szCs w:val="22"/>
                <w:lang w:val="sl-SI"/>
              </w:rPr>
              <w:t>stvareno</w:t>
            </w:r>
          </w:p>
        </w:tc>
        <w:tc>
          <w:tcPr>
            <w:tcW w:w="1135"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center"/>
              <w:rPr>
                <w:b/>
                <w:lang w:val="sr-Cyrl-CS"/>
              </w:rPr>
            </w:pPr>
            <w:r w:rsidRPr="00931A77">
              <w:rPr>
                <w:b/>
                <w:sz w:val="22"/>
                <w:szCs w:val="22"/>
                <w:lang w:val="sl-SI"/>
              </w:rPr>
              <w:t>Index</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center"/>
              <w:rPr>
                <w:b/>
                <w:lang w:val="sr-Cyrl-CS"/>
              </w:rPr>
            </w:pPr>
            <w:r w:rsidRPr="00931A77">
              <w:rPr>
                <w:b/>
                <w:sz w:val="22"/>
                <w:szCs w:val="22"/>
                <w:lang w:val="sr-Cyrl-CS"/>
              </w:rPr>
              <w:t>1</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center"/>
              <w:rPr>
                <w:b/>
                <w:lang w:val="sr-Cyrl-CS"/>
              </w:rPr>
            </w:pPr>
            <w:r w:rsidRPr="00931A77">
              <w:rPr>
                <w:b/>
                <w:sz w:val="22"/>
                <w:szCs w:val="22"/>
                <w:lang w:val="sr-Cyrl-CS"/>
              </w:rPr>
              <w:t>2</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center"/>
              <w:rPr>
                <w:b/>
              </w:rPr>
            </w:pPr>
            <w:r w:rsidRPr="00931A77">
              <w:rPr>
                <w:b/>
                <w:sz w:val="22"/>
                <w:szCs w:val="22"/>
              </w:rPr>
              <w:t>3</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center"/>
              <w:rPr>
                <w:b/>
              </w:rPr>
            </w:pPr>
            <w:r w:rsidRPr="00931A77">
              <w:rPr>
                <w:b/>
                <w:sz w:val="22"/>
                <w:szCs w:val="22"/>
              </w:rPr>
              <w:t>4</w:t>
            </w:r>
          </w:p>
        </w:tc>
        <w:tc>
          <w:tcPr>
            <w:tcW w:w="1135"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center"/>
              <w:rPr>
                <w:b/>
              </w:rPr>
            </w:pPr>
            <w:r w:rsidRPr="00931A77">
              <w:rPr>
                <w:b/>
                <w:sz w:val="22"/>
                <w:szCs w:val="22"/>
              </w:rPr>
              <w:t>5</w:t>
            </w:r>
          </w:p>
        </w:tc>
      </w:tr>
      <w:tr w:rsidR="008F6E0B" w:rsidRPr="00931A77" w:rsidTr="00C4584B">
        <w:trPr>
          <w:trHeight w:val="407"/>
        </w:trPr>
        <w:tc>
          <w:tcPr>
            <w:tcW w:w="1620" w:type="dxa"/>
            <w:tcBorders>
              <w:top w:val="single" w:sz="4" w:space="0" w:color="auto"/>
              <w:left w:val="single" w:sz="4" w:space="0" w:color="auto"/>
              <w:bottom w:val="single" w:sz="4" w:space="0" w:color="auto"/>
              <w:right w:val="single" w:sz="4" w:space="0" w:color="auto"/>
            </w:tcBorders>
          </w:tcPr>
          <w:p w:rsidR="008F6E0B" w:rsidRPr="00931A77" w:rsidRDefault="008F6E0B" w:rsidP="00C4584B">
            <w:pPr>
              <w:rPr>
                <w:b/>
                <w:lang w:val="sr-Cyrl-CS"/>
              </w:rPr>
            </w:pPr>
          </w:p>
          <w:p w:rsidR="008F6E0B" w:rsidRPr="00931A77" w:rsidRDefault="008F6E0B" w:rsidP="00C4584B">
            <w:pPr>
              <w:rPr>
                <w:b/>
                <w:lang w:val="sr-Cyrl-CS"/>
              </w:rPr>
            </w:pPr>
            <w:r w:rsidRPr="00931A77">
              <w:rPr>
                <w:b/>
                <w:sz w:val="22"/>
                <w:szCs w:val="22"/>
                <w:lang w:val="sr-Cyrl-CS"/>
              </w:rPr>
              <w:t>411</w:t>
            </w:r>
          </w:p>
        </w:tc>
        <w:tc>
          <w:tcPr>
            <w:tcW w:w="4590" w:type="dxa"/>
            <w:tcBorders>
              <w:top w:val="single" w:sz="4" w:space="0" w:color="auto"/>
              <w:left w:val="single" w:sz="4" w:space="0" w:color="auto"/>
              <w:bottom w:val="single" w:sz="4" w:space="0" w:color="auto"/>
              <w:right w:val="single" w:sz="4" w:space="0" w:color="auto"/>
            </w:tcBorders>
          </w:tcPr>
          <w:p w:rsidR="008F6E0B" w:rsidRPr="00931A77" w:rsidRDefault="008F6E0B" w:rsidP="00C4584B">
            <w:pPr>
              <w:pStyle w:val="4"/>
              <w:rPr>
                <w:sz w:val="22"/>
                <w:szCs w:val="22"/>
              </w:rPr>
            </w:pPr>
          </w:p>
          <w:p w:rsidR="008F6E0B" w:rsidRPr="00931A77" w:rsidRDefault="008F6E0B" w:rsidP="00C4584B">
            <w:pPr>
              <w:pStyle w:val="4"/>
              <w:rPr>
                <w:sz w:val="22"/>
                <w:szCs w:val="22"/>
              </w:rPr>
            </w:pPr>
            <w:r w:rsidRPr="00931A77">
              <w:rPr>
                <w:sz w:val="22"/>
                <w:szCs w:val="22"/>
              </w:rPr>
              <w:t xml:space="preserve">Bruto zarade i doprinosi  </w:t>
            </w:r>
          </w:p>
        </w:tc>
        <w:tc>
          <w:tcPr>
            <w:tcW w:w="1714" w:type="dxa"/>
            <w:tcBorders>
              <w:top w:val="single" w:sz="4" w:space="0" w:color="auto"/>
              <w:left w:val="single" w:sz="4" w:space="0" w:color="auto"/>
              <w:bottom w:val="single" w:sz="4" w:space="0" w:color="auto"/>
              <w:right w:val="single" w:sz="4" w:space="0" w:color="auto"/>
            </w:tcBorders>
          </w:tcPr>
          <w:p w:rsidR="008F6E0B" w:rsidRPr="00931A77" w:rsidRDefault="008F6E0B" w:rsidP="00C4584B">
            <w:pPr>
              <w:jc w:val="right"/>
              <w:rPr>
                <w:b/>
              </w:rPr>
            </w:pPr>
          </w:p>
          <w:p w:rsidR="008F6E0B" w:rsidRPr="00931A77" w:rsidRDefault="008F6E0B" w:rsidP="00C4584B">
            <w:pPr>
              <w:jc w:val="right"/>
              <w:rPr>
                <w:b/>
              </w:rPr>
            </w:pPr>
          </w:p>
          <w:p w:rsidR="008F6E0B" w:rsidRPr="00931A77" w:rsidRDefault="008F6E0B" w:rsidP="00C4584B">
            <w:pPr>
              <w:jc w:val="right"/>
              <w:rPr>
                <w:b/>
              </w:rPr>
            </w:pPr>
          </w:p>
          <w:p w:rsidR="008F6E0B" w:rsidRPr="00931A77" w:rsidRDefault="008F6E0B" w:rsidP="00C4584B">
            <w:pPr>
              <w:jc w:val="right"/>
              <w:rPr>
                <w:b/>
              </w:rPr>
            </w:pPr>
            <w:r w:rsidRPr="00931A77">
              <w:rPr>
                <w:b/>
                <w:sz w:val="22"/>
                <w:szCs w:val="22"/>
              </w:rPr>
              <w:t>632.700,00</w:t>
            </w:r>
          </w:p>
        </w:tc>
        <w:tc>
          <w:tcPr>
            <w:tcW w:w="1801" w:type="dxa"/>
            <w:tcBorders>
              <w:top w:val="single" w:sz="4" w:space="0" w:color="auto"/>
              <w:left w:val="single" w:sz="4" w:space="0" w:color="auto"/>
              <w:bottom w:val="single" w:sz="4" w:space="0" w:color="auto"/>
              <w:right w:val="single" w:sz="4" w:space="0" w:color="auto"/>
            </w:tcBorders>
          </w:tcPr>
          <w:p w:rsidR="008F6E0B" w:rsidRPr="00931A77" w:rsidRDefault="008F6E0B" w:rsidP="00C4584B">
            <w:pPr>
              <w:jc w:val="right"/>
              <w:rPr>
                <w:b/>
                <w:bCs/>
              </w:rPr>
            </w:pPr>
          </w:p>
          <w:p w:rsidR="008F6E0B" w:rsidRPr="00931A77" w:rsidRDefault="008F6E0B" w:rsidP="00C4584B">
            <w:pPr>
              <w:jc w:val="right"/>
              <w:rPr>
                <w:b/>
                <w:bCs/>
              </w:rPr>
            </w:pPr>
          </w:p>
          <w:p w:rsidR="008F6E0B" w:rsidRPr="00931A77" w:rsidRDefault="008F6E0B" w:rsidP="00C4584B">
            <w:pPr>
              <w:jc w:val="right"/>
              <w:rPr>
                <w:b/>
                <w:bCs/>
              </w:rPr>
            </w:pPr>
          </w:p>
          <w:p w:rsidR="008F6E0B" w:rsidRPr="00931A77" w:rsidRDefault="008F6E0B" w:rsidP="00C4584B">
            <w:pPr>
              <w:jc w:val="right"/>
              <w:rPr>
                <w:b/>
                <w:bCs/>
              </w:rPr>
            </w:pPr>
            <w:r w:rsidRPr="00931A77">
              <w:rPr>
                <w:b/>
                <w:bCs/>
                <w:sz w:val="22"/>
                <w:szCs w:val="22"/>
              </w:rPr>
              <w:t>623.570,29</w:t>
            </w:r>
          </w:p>
        </w:tc>
        <w:tc>
          <w:tcPr>
            <w:tcW w:w="1135" w:type="dxa"/>
            <w:tcBorders>
              <w:top w:val="single" w:sz="4" w:space="0" w:color="auto"/>
              <w:left w:val="single" w:sz="4" w:space="0" w:color="auto"/>
              <w:bottom w:val="single" w:sz="4" w:space="0" w:color="auto"/>
              <w:right w:val="single" w:sz="4" w:space="0" w:color="auto"/>
            </w:tcBorders>
          </w:tcPr>
          <w:p w:rsidR="008F6E0B" w:rsidRPr="00931A77" w:rsidRDefault="008F6E0B" w:rsidP="00C4584B">
            <w:pPr>
              <w:jc w:val="right"/>
              <w:rPr>
                <w:b/>
                <w:bCs/>
              </w:rPr>
            </w:pPr>
          </w:p>
          <w:p w:rsidR="008F6E0B" w:rsidRPr="00931A77" w:rsidRDefault="008F6E0B" w:rsidP="00C4584B">
            <w:pPr>
              <w:jc w:val="right"/>
              <w:rPr>
                <w:b/>
                <w:bCs/>
              </w:rPr>
            </w:pPr>
          </w:p>
          <w:p w:rsidR="008F6E0B" w:rsidRPr="00931A77" w:rsidRDefault="008F6E0B" w:rsidP="00C4584B">
            <w:pPr>
              <w:jc w:val="right"/>
              <w:rPr>
                <w:b/>
                <w:bCs/>
              </w:rPr>
            </w:pPr>
          </w:p>
          <w:p w:rsidR="008F6E0B" w:rsidRPr="00931A77" w:rsidRDefault="008F6E0B" w:rsidP="00C4584B">
            <w:pPr>
              <w:jc w:val="right"/>
              <w:rPr>
                <w:b/>
                <w:bCs/>
              </w:rPr>
            </w:pPr>
            <w:r w:rsidRPr="00931A77">
              <w:rPr>
                <w:b/>
                <w:bCs/>
                <w:sz w:val="22"/>
                <w:szCs w:val="22"/>
              </w:rPr>
              <w:t>98,56</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r w:rsidRPr="00931A77">
              <w:rPr>
                <w:sz w:val="22"/>
                <w:szCs w:val="22"/>
                <w:lang w:val="sr-Cyrl-CS"/>
              </w:rPr>
              <w:t>411</w:t>
            </w:r>
            <w:r w:rsidRPr="00931A77">
              <w:rPr>
                <w:sz w:val="22"/>
                <w:szCs w:val="22"/>
              </w:rPr>
              <w:t>-1-1</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r w:rsidRPr="00931A77">
              <w:rPr>
                <w:sz w:val="22"/>
                <w:szCs w:val="22"/>
              </w:rPr>
              <w:t xml:space="preserve">Neto zarade </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pPr>
            <w:r w:rsidRPr="00931A77">
              <w:rPr>
                <w:sz w:val="22"/>
                <w:szCs w:val="22"/>
              </w:rPr>
              <w:t>302.500,00</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pPr>
            <w:r>
              <w:rPr>
                <w:sz w:val="22"/>
                <w:szCs w:val="22"/>
              </w:rPr>
              <w:t>300.435,83</w:t>
            </w:r>
          </w:p>
        </w:tc>
        <w:tc>
          <w:tcPr>
            <w:tcW w:w="1135"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pPr>
            <w:r w:rsidRPr="00931A77">
              <w:rPr>
                <w:sz w:val="22"/>
                <w:szCs w:val="22"/>
              </w:rPr>
              <w:t>99,</w:t>
            </w:r>
            <w:r>
              <w:rPr>
                <w:sz w:val="22"/>
                <w:szCs w:val="22"/>
              </w:rPr>
              <w:t>32</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r w:rsidRPr="00931A77">
              <w:rPr>
                <w:sz w:val="22"/>
                <w:szCs w:val="22"/>
              </w:rPr>
              <w:t>411-2-1</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r w:rsidRPr="00931A77">
              <w:rPr>
                <w:sz w:val="22"/>
                <w:szCs w:val="22"/>
              </w:rPr>
              <w:t xml:space="preserve">Porezi na zarade zaposlenih </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48.200,00</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46.276,68</w:t>
            </w:r>
          </w:p>
        </w:tc>
        <w:tc>
          <w:tcPr>
            <w:tcW w:w="1135"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96,01</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r w:rsidRPr="00931A77">
              <w:rPr>
                <w:sz w:val="22"/>
                <w:szCs w:val="22"/>
                <w:lang w:val="sr-Cyrl-CS"/>
              </w:rPr>
              <w:t>411-3-1</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r w:rsidRPr="00931A77">
              <w:rPr>
                <w:sz w:val="22"/>
                <w:szCs w:val="22"/>
              </w:rPr>
              <w:t xml:space="preserve">Doprinosi na teret zaposlenog </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111.400,00</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109.490,33</w:t>
            </w:r>
          </w:p>
        </w:tc>
        <w:tc>
          <w:tcPr>
            <w:tcW w:w="1135"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sidRPr="00931A77">
              <w:rPr>
                <w:sz w:val="22"/>
                <w:szCs w:val="22"/>
                <w:lang w:val="sl-SI"/>
              </w:rPr>
              <w:t>98,</w:t>
            </w:r>
            <w:r>
              <w:rPr>
                <w:sz w:val="22"/>
                <w:szCs w:val="22"/>
                <w:lang w:val="sl-SI"/>
              </w:rPr>
              <w:t>29</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r w:rsidRPr="00931A77">
              <w:rPr>
                <w:sz w:val="22"/>
                <w:szCs w:val="22"/>
                <w:lang w:val="sr-Cyrl-CS"/>
              </w:rPr>
              <w:t>411-4-1</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r w:rsidRPr="00931A77">
              <w:rPr>
                <w:sz w:val="22"/>
                <w:szCs w:val="22"/>
              </w:rPr>
              <w:t xml:space="preserve">Doprinosi na teret poslodavca </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50.400,00</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48.811,84</w:t>
            </w:r>
          </w:p>
        </w:tc>
        <w:tc>
          <w:tcPr>
            <w:tcW w:w="1135"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sidRPr="00931A77">
              <w:rPr>
                <w:sz w:val="22"/>
                <w:szCs w:val="22"/>
                <w:lang w:val="sl-SI"/>
              </w:rPr>
              <w:t>9</w:t>
            </w:r>
            <w:r>
              <w:rPr>
                <w:sz w:val="22"/>
                <w:szCs w:val="22"/>
                <w:lang w:val="sl-SI"/>
              </w:rPr>
              <w:t>6</w:t>
            </w:r>
            <w:r w:rsidRPr="00931A77">
              <w:rPr>
                <w:sz w:val="22"/>
                <w:szCs w:val="22"/>
                <w:lang w:val="sl-SI"/>
              </w:rPr>
              <w:t>,</w:t>
            </w:r>
            <w:r>
              <w:rPr>
                <w:sz w:val="22"/>
                <w:szCs w:val="22"/>
                <w:lang w:val="sl-SI"/>
              </w:rPr>
              <w:t>85</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r w:rsidRPr="00931A77">
              <w:rPr>
                <w:sz w:val="22"/>
                <w:szCs w:val="22"/>
                <w:lang w:val="sr-Cyrl-CS"/>
              </w:rPr>
              <w:t>411-5-1</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r w:rsidRPr="00931A77">
              <w:rPr>
                <w:sz w:val="22"/>
                <w:szCs w:val="22"/>
              </w:rPr>
              <w:t xml:space="preserve">Prirez porezu na dohodak fizičkih lica </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6.900,00</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6.016,10</w:t>
            </w:r>
          </w:p>
        </w:tc>
        <w:tc>
          <w:tcPr>
            <w:tcW w:w="1135"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sidRPr="00931A77">
              <w:rPr>
                <w:sz w:val="22"/>
                <w:szCs w:val="22"/>
                <w:lang w:val="sl-SI"/>
              </w:rPr>
              <w:t>8</w:t>
            </w:r>
            <w:r>
              <w:rPr>
                <w:sz w:val="22"/>
                <w:szCs w:val="22"/>
                <w:lang w:val="sl-SI"/>
              </w:rPr>
              <w:t>7</w:t>
            </w:r>
            <w:r w:rsidRPr="00931A77">
              <w:rPr>
                <w:sz w:val="22"/>
                <w:szCs w:val="22"/>
                <w:lang w:val="sl-SI"/>
              </w:rPr>
              <w:t>,</w:t>
            </w:r>
            <w:r>
              <w:rPr>
                <w:sz w:val="22"/>
                <w:szCs w:val="22"/>
                <w:lang w:val="sl-SI"/>
              </w:rPr>
              <w:t>19</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r w:rsidRPr="00931A77">
              <w:rPr>
                <w:sz w:val="22"/>
                <w:szCs w:val="22"/>
                <w:lang w:val="sr-Cyrl-CS"/>
              </w:rPr>
              <w:t>411-6-1</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r w:rsidRPr="00931A77">
              <w:rPr>
                <w:sz w:val="22"/>
                <w:szCs w:val="22"/>
                <w:lang w:val="sr-Cyrl-CS"/>
              </w:rPr>
              <w:t>О</w:t>
            </w:r>
            <w:r w:rsidRPr="00931A77">
              <w:rPr>
                <w:sz w:val="22"/>
                <w:szCs w:val="22"/>
                <w:lang w:val="sl-SI"/>
              </w:rPr>
              <w:t>baveze za neto zarade, poreze i doprinose iz prethodne godine</w:t>
            </w:r>
          </w:p>
        </w:tc>
        <w:tc>
          <w:tcPr>
            <w:tcW w:w="1714" w:type="dxa"/>
            <w:tcBorders>
              <w:top w:val="single" w:sz="4" w:space="0" w:color="auto"/>
              <w:left w:val="single" w:sz="4" w:space="0" w:color="auto"/>
              <w:bottom w:val="single" w:sz="4" w:space="0" w:color="auto"/>
              <w:right w:val="single" w:sz="4" w:space="0" w:color="auto"/>
            </w:tcBorders>
          </w:tcPr>
          <w:p w:rsidR="008F6E0B" w:rsidRPr="00931A77" w:rsidRDefault="008F6E0B" w:rsidP="00C4584B">
            <w:pPr>
              <w:jc w:val="right"/>
              <w:rPr>
                <w:lang w:val="sl-SI"/>
              </w:rPr>
            </w:pPr>
            <w:r>
              <w:rPr>
                <w:sz w:val="22"/>
                <w:szCs w:val="22"/>
                <w:lang w:val="sl-SI"/>
              </w:rPr>
              <w:t>41.100,00</w:t>
            </w:r>
          </w:p>
        </w:tc>
        <w:tc>
          <w:tcPr>
            <w:tcW w:w="1801" w:type="dxa"/>
            <w:tcBorders>
              <w:top w:val="single" w:sz="4" w:space="0" w:color="auto"/>
              <w:left w:val="single" w:sz="4" w:space="0" w:color="auto"/>
              <w:bottom w:val="single" w:sz="4" w:space="0" w:color="auto"/>
              <w:right w:val="single" w:sz="4" w:space="0" w:color="auto"/>
            </w:tcBorders>
          </w:tcPr>
          <w:p w:rsidR="008F6E0B" w:rsidRPr="00931A77" w:rsidRDefault="008F6E0B" w:rsidP="00C4584B">
            <w:pPr>
              <w:jc w:val="right"/>
              <w:rPr>
                <w:lang w:val="sl-SI"/>
              </w:rPr>
            </w:pPr>
            <w:r>
              <w:rPr>
                <w:sz w:val="22"/>
                <w:szCs w:val="22"/>
                <w:lang w:val="sl-SI"/>
              </w:rPr>
              <w:t>40.633,64</w:t>
            </w:r>
          </w:p>
        </w:tc>
        <w:tc>
          <w:tcPr>
            <w:tcW w:w="1135" w:type="dxa"/>
            <w:tcBorders>
              <w:top w:val="single" w:sz="4" w:space="0" w:color="auto"/>
              <w:left w:val="single" w:sz="4" w:space="0" w:color="auto"/>
              <w:bottom w:val="single" w:sz="4" w:space="0" w:color="auto"/>
              <w:right w:val="single" w:sz="4" w:space="0" w:color="auto"/>
            </w:tcBorders>
          </w:tcPr>
          <w:p w:rsidR="008F6E0B" w:rsidRPr="00931A77" w:rsidRDefault="008F6E0B" w:rsidP="00C4584B">
            <w:pPr>
              <w:jc w:val="right"/>
              <w:rPr>
                <w:lang w:val="sl-SI"/>
              </w:rPr>
            </w:pPr>
            <w:r w:rsidRPr="00931A77">
              <w:rPr>
                <w:sz w:val="22"/>
                <w:szCs w:val="22"/>
                <w:lang w:val="sl-SI"/>
              </w:rPr>
              <w:t>9</w:t>
            </w:r>
            <w:r>
              <w:rPr>
                <w:sz w:val="22"/>
                <w:szCs w:val="22"/>
                <w:lang w:val="sl-SI"/>
              </w:rPr>
              <w:t>8</w:t>
            </w:r>
            <w:r w:rsidRPr="00931A77">
              <w:rPr>
                <w:sz w:val="22"/>
                <w:szCs w:val="22"/>
                <w:lang w:val="sl-SI"/>
              </w:rPr>
              <w:t>,</w:t>
            </w:r>
            <w:r>
              <w:rPr>
                <w:sz w:val="22"/>
                <w:szCs w:val="22"/>
                <w:lang w:val="sl-SI"/>
              </w:rPr>
              <w:t>87</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l-SI"/>
              </w:rPr>
            </w:pPr>
            <w:r>
              <w:rPr>
                <w:sz w:val="22"/>
                <w:szCs w:val="22"/>
                <w:lang w:val="sl-SI"/>
              </w:rPr>
              <w:t>411-6-2</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l-SI"/>
              </w:rPr>
            </w:pPr>
            <w:r>
              <w:rPr>
                <w:sz w:val="22"/>
                <w:szCs w:val="22"/>
                <w:lang w:val="sl-SI"/>
              </w:rPr>
              <w:t>Reprogram duga za poreze i doprinose iz prethodnih godina</w:t>
            </w:r>
          </w:p>
        </w:tc>
        <w:tc>
          <w:tcPr>
            <w:tcW w:w="1714" w:type="dxa"/>
            <w:tcBorders>
              <w:top w:val="single" w:sz="4" w:space="0" w:color="auto"/>
              <w:left w:val="single" w:sz="4" w:space="0" w:color="auto"/>
              <w:bottom w:val="single" w:sz="4" w:space="0" w:color="auto"/>
              <w:right w:val="single" w:sz="4" w:space="0" w:color="auto"/>
            </w:tcBorders>
          </w:tcPr>
          <w:p w:rsidR="008F6E0B" w:rsidRPr="00931A77" w:rsidRDefault="008F6E0B" w:rsidP="00C4584B">
            <w:pPr>
              <w:jc w:val="right"/>
              <w:rPr>
                <w:lang w:val="sl-SI"/>
              </w:rPr>
            </w:pPr>
            <w:r>
              <w:rPr>
                <w:sz w:val="22"/>
                <w:szCs w:val="22"/>
                <w:lang w:val="sl-SI"/>
              </w:rPr>
              <w:t>72.200,00</w:t>
            </w:r>
          </w:p>
        </w:tc>
        <w:tc>
          <w:tcPr>
            <w:tcW w:w="1801" w:type="dxa"/>
            <w:tcBorders>
              <w:top w:val="single" w:sz="4" w:space="0" w:color="auto"/>
              <w:left w:val="single" w:sz="4" w:space="0" w:color="auto"/>
              <w:bottom w:val="single" w:sz="4" w:space="0" w:color="auto"/>
              <w:right w:val="single" w:sz="4" w:space="0" w:color="auto"/>
            </w:tcBorders>
          </w:tcPr>
          <w:p w:rsidR="008F6E0B" w:rsidRPr="00931A77" w:rsidRDefault="008F6E0B" w:rsidP="00C4584B">
            <w:pPr>
              <w:jc w:val="right"/>
              <w:rPr>
                <w:lang w:val="sl-SI"/>
              </w:rPr>
            </w:pPr>
            <w:r>
              <w:rPr>
                <w:sz w:val="22"/>
                <w:szCs w:val="22"/>
                <w:lang w:val="sl-SI"/>
              </w:rPr>
              <w:t>71.905,87</w:t>
            </w:r>
          </w:p>
        </w:tc>
        <w:tc>
          <w:tcPr>
            <w:tcW w:w="1135" w:type="dxa"/>
            <w:tcBorders>
              <w:top w:val="single" w:sz="4" w:space="0" w:color="auto"/>
              <w:left w:val="single" w:sz="4" w:space="0" w:color="auto"/>
              <w:bottom w:val="single" w:sz="4" w:space="0" w:color="auto"/>
              <w:right w:val="single" w:sz="4" w:space="0" w:color="auto"/>
            </w:tcBorders>
          </w:tcPr>
          <w:p w:rsidR="008F6E0B" w:rsidRPr="00931A77" w:rsidRDefault="008F6E0B" w:rsidP="00C4584B">
            <w:pPr>
              <w:jc w:val="right"/>
              <w:rPr>
                <w:lang w:val="sl-SI"/>
              </w:rPr>
            </w:pPr>
            <w:r>
              <w:rPr>
                <w:sz w:val="22"/>
                <w:szCs w:val="22"/>
                <w:lang w:val="sl-SI"/>
              </w:rPr>
              <w:t>99,59</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b/>
                <w:lang w:val="sr-Cyrl-CS"/>
              </w:rPr>
            </w:pPr>
            <w:r w:rsidRPr="00931A77">
              <w:rPr>
                <w:b/>
                <w:sz w:val="22"/>
                <w:szCs w:val="22"/>
                <w:lang w:val="sr-Cyrl-CS"/>
              </w:rPr>
              <w:t>412</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b/>
                <w:bCs/>
                <w:lang w:val="sr-Cyrl-CS"/>
              </w:rPr>
            </w:pPr>
            <w:r w:rsidRPr="00931A77">
              <w:rPr>
                <w:b/>
                <w:bCs/>
                <w:sz w:val="22"/>
                <w:szCs w:val="22"/>
                <w:lang w:val="sr-Cyrl-CS"/>
              </w:rPr>
              <w:t>О</w:t>
            </w:r>
            <w:r w:rsidRPr="00931A77">
              <w:rPr>
                <w:b/>
                <w:bCs/>
                <w:sz w:val="22"/>
                <w:szCs w:val="22"/>
                <w:lang w:val="sl-SI"/>
              </w:rPr>
              <w:t xml:space="preserve">stala lična primanja </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b/>
                <w:lang w:val="sl-SI"/>
              </w:rPr>
            </w:pPr>
            <w:r>
              <w:rPr>
                <w:b/>
                <w:sz w:val="22"/>
                <w:szCs w:val="22"/>
                <w:lang w:val="sl-SI"/>
              </w:rPr>
              <w:t>73.000,00</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b/>
                <w:bCs/>
                <w:lang w:val="sl-SI"/>
              </w:rPr>
            </w:pPr>
            <w:r>
              <w:rPr>
                <w:b/>
                <w:bCs/>
                <w:sz w:val="22"/>
                <w:szCs w:val="22"/>
                <w:lang w:val="sl-SI"/>
              </w:rPr>
              <w:t>69.983,66</w:t>
            </w:r>
          </w:p>
        </w:tc>
        <w:tc>
          <w:tcPr>
            <w:tcW w:w="1135"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b/>
                <w:bCs/>
                <w:lang w:val="sl-SI"/>
              </w:rPr>
            </w:pPr>
            <w:r>
              <w:rPr>
                <w:b/>
                <w:bCs/>
                <w:sz w:val="22"/>
                <w:szCs w:val="22"/>
                <w:lang w:val="sl-SI"/>
              </w:rPr>
              <w:t>95</w:t>
            </w:r>
            <w:r w:rsidRPr="00931A77">
              <w:rPr>
                <w:b/>
                <w:bCs/>
                <w:sz w:val="22"/>
                <w:szCs w:val="22"/>
                <w:lang w:val="sl-SI"/>
              </w:rPr>
              <w:t>,</w:t>
            </w:r>
            <w:r>
              <w:rPr>
                <w:b/>
                <w:bCs/>
                <w:sz w:val="22"/>
                <w:szCs w:val="22"/>
                <w:lang w:val="sl-SI"/>
              </w:rPr>
              <w:t>87</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r w:rsidRPr="00931A77">
              <w:rPr>
                <w:sz w:val="22"/>
                <w:szCs w:val="22"/>
                <w:lang w:val="sr-Cyrl-CS"/>
              </w:rPr>
              <w:t>412-</w:t>
            </w:r>
            <w:r w:rsidRPr="00931A77">
              <w:rPr>
                <w:sz w:val="22"/>
                <w:szCs w:val="22"/>
                <w:lang w:val="sl-SI"/>
              </w:rPr>
              <w:t>6</w:t>
            </w:r>
            <w:r w:rsidRPr="00931A77">
              <w:rPr>
                <w:sz w:val="22"/>
                <w:szCs w:val="22"/>
              </w:rPr>
              <w:t>-1</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r w:rsidRPr="00931A77">
              <w:rPr>
                <w:sz w:val="22"/>
                <w:szCs w:val="22"/>
              </w:rPr>
              <w:t xml:space="preserve">Naknada skupštinskim odbornicima </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51.000,00</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48.516,45</w:t>
            </w:r>
          </w:p>
        </w:tc>
        <w:tc>
          <w:tcPr>
            <w:tcW w:w="1135"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95,13</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r w:rsidRPr="00931A77">
              <w:rPr>
                <w:sz w:val="22"/>
                <w:szCs w:val="22"/>
                <w:lang w:val="sr-Cyrl-CS"/>
              </w:rPr>
              <w:t>41</w:t>
            </w:r>
            <w:r w:rsidRPr="00931A77">
              <w:rPr>
                <w:sz w:val="22"/>
                <w:szCs w:val="22"/>
                <w:lang w:val="sl-SI"/>
              </w:rPr>
              <w:t>2</w:t>
            </w:r>
            <w:r w:rsidRPr="00931A77">
              <w:rPr>
                <w:sz w:val="22"/>
                <w:szCs w:val="22"/>
                <w:lang w:val="sr-Cyrl-CS"/>
              </w:rPr>
              <w:t>-</w:t>
            </w:r>
            <w:r w:rsidRPr="00931A77">
              <w:rPr>
                <w:sz w:val="22"/>
                <w:szCs w:val="22"/>
                <w:lang w:val="sl-SI"/>
              </w:rPr>
              <w:t>6</w:t>
            </w:r>
            <w:r w:rsidRPr="00931A77">
              <w:rPr>
                <w:sz w:val="22"/>
                <w:szCs w:val="22"/>
                <w:lang w:val="sr-Cyrl-CS"/>
              </w:rPr>
              <w:t>-</w:t>
            </w:r>
            <w:r w:rsidRPr="00931A77">
              <w:rPr>
                <w:sz w:val="22"/>
                <w:szCs w:val="22"/>
                <w:lang w:val="sl-SI"/>
              </w:rPr>
              <w:t>2</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r w:rsidRPr="00931A77">
              <w:rPr>
                <w:sz w:val="22"/>
                <w:szCs w:val="22"/>
              </w:rPr>
              <w:t xml:space="preserve">Obaveze iz prethodne godine </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20.700,00</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20.603,75</w:t>
            </w:r>
          </w:p>
        </w:tc>
        <w:tc>
          <w:tcPr>
            <w:tcW w:w="1135"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sidRPr="00931A77">
              <w:rPr>
                <w:sz w:val="22"/>
                <w:szCs w:val="22"/>
                <w:lang w:val="sl-SI"/>
              </w:rPr>
              <w:t>99,</w:t>
            </w:r>
            <w:r>
              <w:rPr>
                <w:sz w:val="22"/>
                <w:szCs w:val="22"/>
                <w:lang w:val="sl-SI"/>
              </w:rPr>
              <w:t>54</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r w:rsidRPr="00931A77">
              <w:rPr>
                <w:sz w:val="22"/>
                <w:szCs w:val="22"/>
                <w:lang w:val="sr-Cyrl-CS"/>
              </w:rPr>
              <w:t>41</w:t>
            </w:r>
            <w:r w:rsidRPr="00931A77">
              <w:rPr>
                <w:sz w:val="22"/>
                <w:szCs w:val="22"/>
                <w:lang w:val="sl-SI"/>
              </w:rPr>
              <w:t>2</w:t>
            </w:r>
            <w:r w:rsidRPr="00931A77">
              <w:rPr>
                <w:sz w:val="22"/>
                <w:szCs w:val="22"/>
                <w:lang w:val="sr-Cyrl-CS"/>
              </w:rPr>
              <w:t>-</w:t>
            </w:r>
            <w:r w:rsidRPr="00931A77">
              <w:rPr>
                <w:sz w:val="22"/>
                <w:szCs w:val="22"/>
                <w:lang w:val="sl-SI"/>
              </w:rPr>
              <w:t>7</w:t>
            </w:r>
            <w:r w:rsidRPr="00931A77">
              <w:rPr>
                <w:sz w:val="22"/>
                <w:szCs w:val="22"/>
                <w:lang w:val="sr-Cyrl-CS"/>
              </w:rPr>
              <w:t>-</w:t>
            </w:r>
            <w:r w:rsidRPr="00931A77">
              <w:rPr>
                <w:sz w:val="22"/>
                <w:szCs w:val="22"/>
                <w:lang w:val="sl-SI"/>
              </w:rPr>
              <w:t>1</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r w:rsidRPr="00931A77">
              <w:rPr>
                <w:sz w:val="22"/>
                <w:szCs w:val="22"/>
              </w:rPr>
              <w:t>Оstale naknade</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1.300,00</w:t>
            </w:r>
          </w:p>
        </w:tc>
        <w:tc>
          <w:tcPr>
            <w:tcW w:w="1801" w:type="dxa"/>
            <w:tcBorders>
              <w:top w:val="single" w:sz="4" w:space="0" w:color="auto"/>
              <w:left w:val="single" w:sz="4" w:space="0" w:color="auto"/>
              <w:bottom w:val="single" w:sz="4" w:space="0" w:color="auto"/>
              <w:right w:val="single" w:sz="4" w:space="0" w:color="auto"/>
            </w:tcBorders>
            <w:hideMark/>
          </w:tcPr>
          <w:p w:rsidR="008F6E0B" w:rsidRPr="00A936CE" w:rsidRDefault="008F6E0B" w:rsidP="00C4584B">
            <w:pPr>
              <w:jc w:val="right"/>
              <w:rPr>
                <w:lang w:val="sl-SI"/>
              </w:rPr>
            </w:pPr>
            <w:r>
              <w:rPr>
                <w:sz w:val="22"/>
                <w:szCs w:val="22"/>
                <w:lang w:val="sl-SI"/>
              </w:rPr>
              <w:t>863,46</w:t>
            </w:r>
          </w:p>
        </w:tc>
        <w:tc>
          <w:tcPr>
            <w:tcW w:w="1135" w:type="dxa"/>
            <w:tcBorders>
              <w:top w:val="single" w:sz="4" w:space="0" w:color="auto"/>
              <w:left w:val="single" w:sz="4" w:space="0" w:color="auto"/>
              <w:bottom w:val="single" w:sz="4" w:space="0" w:color="auto"/>
              <w:right w:val="single" w:sz="4" w:space="0" w:color="auto"/>
            </w:tcBorders>
            <w:hideMark/>
          </w:tcPr>
          <w:p w:rsidR="008F6E0B" w:rsidRPr="00A936CE" w:rsidRDefault="008F6E0B" w:rsidP="00C4584B">
            <w:pPr>
              <w:jc w:val="right"/>
              <w:rPr>
                <w:lang w:val="sl-SI"/>
              </w:rPr>
            </w:pPr>
            <w:r>
              <w:rPr>
                <w:sz w:val="22"/>
                <w:szCs w:val="22"/>
                <w:lang w:val="sl-SI"/>
              </w:rPr>
              <w:t>66,42</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b/>
                <w:lang w:val="sr-Cyrl-CS"/>
              </w:rPr>
            </w:pPr>
            <w:r w:rsidRPr="00931A77">
              <w:rPr>
                <w:b/>
                <w:sz w:val="22"/>
                <w:szCs w:val="22"/>
                <w:lang w:val="sr-Cyrl-CS"/>
              </w:rPr>
              <w:t>413</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pStyle w:val="4"/>
              <w:rPr>
                <w:sz w:val="22"/>
                <w:szCs w:val="22"/>
              </w:rPr>
            </w:pPr>
            <w:r w:rsidRPr="00931A77">
              <w:rPr>
                <w:sz w:val="22"/>
                <w:szCs w:val="22"/>
              </w:rPr>
              <w:t xml:space="preserve">Rashodi za materijal  </w:t>
            </w:r>
          </w:p>
        </w:tc>
        <w:tc>
          <w:tcPr>
            <w:tcW w:w="1714" w:type="dxa"/>
            <w:tcBorders>
              <w:top w:val="single" w:sz="4" w:space="0" w:color="auto"/>
              <w:left w:val="single" w:sz="4" w:space="0" w:color="auto"/>
              <w:bottom w:val="single" w:sz="4" w:space="0" w:color="auto"/>
              <w:right w:val="single" w:sz="4" w:space="0" w:color="auto"/>
            </w:tcBorders>
            <w:hideMark/>
          </w:tcPr>
          <w:p w:rsidR="008F6E0B" w:rsidRDefault="008F6E0B" w:rsidP="00C4584B">
            <w:pPr>
              <w:jc w:val="right"/>
              <w:rPr>
                <w:b/>
                <w:lang w:val="sl-SI"/>
              </w:rPr>
            </w:pPr>
          </w:p>
          <w:p w:rsidR="008F6E0B" w:rsidRPr="00A936CE" w:rsidRDefault="008F6E0B" w:rsidP="00C4584B">
            <w:pPr>
              <w:jc w:val="right"/>
              <w:rPr>
                <w:b/>
                <w:lang w:val="sl-SI"/>
              </w:rPr>
            </w:pPr>
            <w:r w:rsidRPr="00A936CE">
              <w:rPr>
                <w:b/>
                <w:sz w:val="22"/>
                <w:szCs w:val="22"/>
                <w:lang w:val="sl-SI"/>
              </w:rPr>
              <w:t>119.200,00</w:t>
            </w:r>
          </w:p>
        </w:tc>
        <w:tc>
          <w:tcPr>
            <w:tcW w:w="1801" w:type="dxa"/>
            <w:tcBorders>
              <w:top w:val="single" w:sz="4" w:space="0" w:color="auto"/>
              <w:left w:val="single" w:sz="4" w:space="0" w:color="auto"/>
              <w:bottom w:val="single" w:sz="4" w:space="0" w:color="auto"/>
              <w:right w:val="single" w:sz="4" w:space="0" w:color="auto"/>
            </w:tcBorders>
            <w:hideMark/>
          </w:tcPr>
          <w:p w:rsidR="008F6E0B" w:rsidRDefault="008F6E0B" w:rsidP="00C4584B">
            <w:pPr>
              <w:jc w:val="right"/>
              <w:rPr>
                <w:b/>
                <w:lang w:val="sl-SI"/>
              </w:rPr>
            </w:pPr>
          </w:p>
          <w:p w:rsidR="008F6E0B" w:rsidRPr="00A936CE" w:rsidRDefault="008F6E0B" w:rsidP="00C4584B">
            <w:pPr>
              <w:jc w:val="right"/>
              <w:rPr>
                <w:b/>
                <w:lang w:val="sl-SI"/>
              </w:rPr>
            </w:pPr>
            <w:r w:rsidRPr="00A936CE">
              <w:rPr>
                <w:b/>
                <w:sz w:val="22"/>
                <w:szCs w:val="22"/>
                <w:lang w:val="sl-SI"/>
              </w:rPr>
              <w:t>117.661,79</w:t>
            </w:r>
          </w:p>
        </w:tc>
        <w:tc>
          <w:tcPr>
            <w:tcW w:w="1135" w:type="dxa"/>
            <w:tcBorders>
              <w:top w:val="single" w:sz="4" w:space="0" w:color="auto"/>
              <w:left w:val="single" w:sz="4" w:space="0" w:color="auto"/>
              <w:bottom w:val="single" w:sz="4" w:space="0" w:color="auto"/>
              <w:right w:val="single" w:sz="4" w:space="0" w:color="auto"/>
            </w:tcBorders>
            <w:hideMark/>
          </w:tcPr>
          <w:p w:rsidR="008F6E0B" w:rsidRDefault="008F6E0B" w:rsidP="00C4584B">
            <w:pPr>
              <w:jc w:val="right"/>
              <w:rPr>
                <w:b/>
                <w:lang w:val="sl-SI"/>
              </w:rPr>
            </w:pPr>
          </w:p>
          <w:p w:rsidR="008F6E0B" w:rsidRPr="00A936CE" w:rsidRDefault="008F6E0B" w:rsidP="00C4584B">
            <w:pPr>
              <w:jc w:val="right"/>
              <w:rPr>
                <w:b/>
                <w:lang w:val="sl-SI"/>
              </w:rPr>
            </w:pPr>
            <w:r w:rsidRPr="00A936CE">
              <w:rPr>
                <w:b/>
                <w:sz w:val="22"/>
                <w:szCs w:val="22"/>
                <w:lang w:val="sl-SI"/>
              </w:rPr>
              <w:t>98,71</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r w:rsidRPr="00931A77">
              <w:rPr>
                <w:sz w:val="22"/>
                <w:szCs w:val="22"/>
                <w:lang w:val="sr-Cyrl-CS"/>
              </w:rPr>
              <w:t>413-1</w:t>
            </w:r>
            <w:r w:rsidRPr="00931A77">
              <w:rPr>
                <w:sz w:val="22"/>
                <w:szCs w:val="22"/>
              </w:rPr>
              <w:t>-1</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r w:rsidRPr="00931A77">
              <w:rPr>
                <w:sz w:val="22"/>
                <w:szCs w:val="22"/>
              </w:rPr>
              <w:t>Administrativni  materijal</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9.800,00</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9.371,18</w:t>
            </w:r>
          </w:p>
        </w:tc>
        <w:tc>
          <w:tcPr>
            <w:tcW w:w="1135"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sidRPr="00931A77">
              <w:rPr>
                <w:sz w:val="22"/>
                <w:szCs w:val="22"/>
                <w:lang w:val="sl-SI"/>
              </w:rPr>
              <w:t>9</w:t>
            </w:r>
            <w:r>
              <w:rPr>
                <w:sz w:val="22"/>
                <w:szCs w:val="22"/>
                <w:lang w:val="sl-SI"/>
              </w:rPr>
              <w:t>5</w:t>
            </w:r>
            <w:r w:rsidRPr="00931A77">
              <w:rPr>
                <w:sz w:val="22"/>
                <w:szCs w:val="22"/>
                <w:lang w:val="sl-SI"/>
              </w:rPr>
              <w:t>,</w:t>
            </w:r>
            <w:r>
              <w:rPr>
                <w:sz w:val="22"/>
                <w:szCs w:val="22"/>
                <w:lang w:val="sl-SI"/>
              </w:rPr>
              <w:t>62</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r w:rsidRPr="00931A77">
              <w:rPr>
                <w:sz w:val="22"/>
                <w:szCs w:val="22"/>
                <w:lang w:val="sr-Cyrl-CS"/>
              </w:rPr>
              <w:t>413-</w:t>
            </w:r>
            <w:r w:rsidRPr="00931A77">
              <w:rPr>
                <w:sz w:val="22"/>
                <w:szCs w:val="22"/>
                <w:lang w:val="sl-SI"/>
              </w:rPr>
              <w:t>3</w:t>
            </w:r>
            <w:r w:rsidRPr="00931A77">
              <w:rPr>
                <w:sz w:val="22"/>
                <w:szCs w:val="22"/>
              </w:rPr>
              <w:t>-1</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r w:rsidRPr="00931A77">
              <w:rPr>
                <w:sz w:val="22"/>
                <w:szCs w:val="22"/>
              </w:rPr>
              <w:t xml:space="preserve">Materijal za posebne namjene  </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6.400,00</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5.652,30</w:t>
            </w:r>
          </w:p>
        </w:tc>
        <w:tc>
          <w:tcPr>
            <w:tcW w:w="1135"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88</w:t>
            </w:r>
            <w:r w:rsidRPr="00931A77">
              <w:rPr>
                <w:sz w:val="22"/>
                <w:szCs w:val="22"/>
                <w:lang w:val="sl-SI"/>
              </w:rPr>
              <w:t>,</w:t>
            </w:r>
            <w:r>
              <w:rPr>
                <w:sz w:val="22"/>
                <w:szCs w:val="22"/>
                <w:lang w:val="sl-SI"/>
              </w:rPr>
              <w:t>32</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r w:rsidRPr="00931A77">
              <w:rPr>
                <w:sz w:val="22"/>
                <w:szCs w:val="22"/>
                <w:lang w:val="sr-Cyrl-CS"/>
              </w:rPr>
              <w:t>413-</w:t>
            </w:r>
            <w:r w:rsidRPr="00931A77">
              <w:rPr>
                <w:sz w:val="22"/>
                <w:szCs w:val="22"/>
                <w:lang w:val="sl-SI"/>
              </w:rPr>
              <w:t>4</w:t>
            </w:r>
            <w:r w:rsidRPr="00931A77">
              <w:rPr>
                <w:sz w:val="22"/>
                <w:szCs w:val="22"/>
              </w:rPr>
              <w:t>-1</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r w:rsidRPr="00931A77">
              <w:rPr>
                <w:sz w:val="22"/>
                <w:szCs w:val="22"/>
              </w:rPr>
              <w:t xml:space="preserve">Rashodi za energiju </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88.000,00</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87.680,35</w:t>
            </w:r>
          </w:p>
        </w:tc>
        <w:tc>
          <w:tcPr>
            <w:tcW w:w="1135"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99</w:t>
            </w:r>
            <w:r w:rsidRPr="00931A77">
              <w:rPr>
                <w:sz w:val="22"/>
                <w:szCs w:val="22"/>
                <w:lang w:val="sl-SI"/>
              </w:rPr>
              <w:t>,</w:t>
            </w:r>
            <w:r>
              <w:rPr>
                <w:sz w:val="22"/>
                <w:szCs w:val="22"/>
                <w:lang w:val="sl-SI"/>
              </w:rPr>
              <w:t>64</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r w:rsidRPr="00931A77">
              <w:rPr>
                <w:sz w:val="22"/>
                <w:szCs w:val="22"/>
                <w:lang w:val="sr-Cyrl-CS"/>
              </w:rPr>
              <w:t>413-</w:t>
            </w:r>
            <w:r w:rsidRPr="00931A77">
              <w:rPr>
                <w:sz w:val="22"/>
                <w:szCs w:val="22"/>
                <w:lang w:val="sl-SI"/>
              </w:rPr>
              <w:t>5</w:t>
            </w:r>
            <w:r w:rsidRPr="00931A77">
              <w:rPr>
                <w:sz w:val="22"/>
                <w:szCs w:val="22"/>
              </w:rPr>
              <w:t>-1</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r w:rsidRPr="00931A77">
              <w:rPr>
                <w:sz w:val="22"/>
                <w:szCs w:val="22"/>
              </w:rPr>
              <w:t xml:space="preserve">Rashodi za  gorivo </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12.500,00</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12.457,96</w:t>
            </w:r>
          </w:p>
        </w:tc>
        <w:tc>
          <w:tcPr>
            <w:tcW w:w="1135"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sidRPr="00931A77">
              <w:rPr>
                <w:sz w:val="22"/>
                <w:szCs w:val="22"/>
                <w:lang w:val="sl-SI"/>
              </w:rPr>
              <w:t>99,</w:t>
            </w:r>
            <w:r>
              <w:rPr>
                <w:sz w:val="22"/>
                <w:szCs w:val="22"/>
                <w:lang w:val="sl-SI"/>
              </w:rPr>
              <w:t>66</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r w:rsidRPr="00931A77">
              <w:rPr>
                <w:sz w:val="22"/>
                <w:szCs w:val="22"/>
                <w:lang w:val="sr-Cyrl-CS"/>
              </w:rPr>
              <w:t>413-</w:t>
            </w:r>
            <w:r w:rsidRPr="00931A77">
              <w:rPr>
                <w:sz w:val="22"/>
                <w:szCs w:val="22"/>
                <w:lang w:val="sl-SI"/>
              </w:rPr>
              <w:t>5</w:t>
            </w:r>
            <w:r w:rsidRPr="00931A77">
              <w:rPr>
                <w:sz w:val="22"/>
                <w:szCs w:val="22"/>
              </w:rPr>
              <w:t>-2</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r w:rsidRPr="00931A77">
              <w:rPr>
                <w:sz w:val="22"/>
                <w:szCs w:val="22"/>
              </w:rPr>
              <w:t xml:space="preserve">Rashodi za  gorivo –čišćenje snijega </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500,00</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500,00</w:t>
            </w:r>
          </w:p>
        </w:tc>
        <w:tc>
          <w:tcPr>
            <w:tcW w:w="1135"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sidRPr="00931A77">
              <w:rPr>
                <w:sz w:val="22"/>
                <w:szCs w:val="22"/>
                <w:lang w:val="sl-SI"/>
              </w:rPr>
              <w:t>100,00</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r w:rsidRPr="00931A77">
              <w:rPr>
                <w:sz w:val="22"/>
                <w:szCs w:val="22"/>
                <w:lang w:val="sr-Cyrl-CS"/>
              </w:rPr>
              <w:t>413-</w:t>
            </w:r>
            <w:r w:rsidRPr="00931A77">
              <w:rPr>
                <w:sz w:val="22"/>
                <w:szCs w:val="22"/>
                <w:lang w:val="sl-SI"/>
              </w:rPr>
              <w:t>5</w:t>
            </w:r>
            <w:r w:rsidRPr="00931A77">
              <w:rPr>
                <w:sz w:val="22"/>
                <w:szCs w:val="22"/>
              </w:rPr>
              <w:t>-3</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r w:rsidRPr="00931A77">
              <w:rPr>
                <w:sz w:val="22"/>
                <w:szCs w:val="22"/>
              </w:rPr>
              <w:t>Rashodi za gorivo -grijanje</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2.000,00</w:t>
            </w:r>
          </w:p>
        </w:tc>
        <w:tc>
          <w:tcPr>
            <w:tcW w:w="1801" w:type="dxa"/>
            <w:tcBorders>
              <w:top w:val="single" w:sz="4" w:space="0" w:color="auto"/>
              <w:left w:val="single" w:sz="4" w:space="0" w:color="auto"/>
              <w:bottom w:val="single" w:sz="4" w:space="0" w:color="auto"/>
              <w:right w:val="single" w:sz="4" w:space="0" w:color="auto"/>
            </w:tcBorders>
            <w:hideMark/>
          </w:tcPr>
          <w:p w:rsidR="008F6E0B" w:rsidRPr="003421BD" w:rsidRDefault="008F6E0B" w:rsidP="00C4584B">
            <w:pPr>
              <w:jc w:val="right"/>
              <w:rPr>
                <w:lang w:val="sl-SI"/>
              </w:rPr>
            </w:pPr>
            <w:r>
              <w:rPr>
                <w:sz w:val="22"/>
                <w:szCs w:val="22"/>
                <w:lang w:val="sl-SI"/>
              </w:rPr>
              <w:t>2.000,00</w:t>
            </w:r>
          </w:p>
        </w:tc>
        <w:tc>
          <w:tcPr>
            <w:tcW w:w="1135" w:type="dxa"/>
            <w:tcBorders>
              <w:top w:val="single" w:sz="4" w:space="0" w:color="auto"/>
              <w:left w:val="single" w:sz="4" w:space="0" w:color="auto"/>
              <w:bottom w:val="single" w:sz="4" w:space="0" w:color="auto"/>
              <w:right w:val="single" w:sz="4" w:space="0" w:color="auto"/>
            </w:tcBorders>
            <w:hideMark/>
          </w:tcPr>
          <w:p w:rsidR="008F6E0B" w:rsidRPr="003421BD" w:rsidRDefault="008F6E0B" w:rsidP="00C4584B">
            <w:pPr>
              <w:jc w:val="right"/>
              <w:rPr>
                <w:lang w:val="sl-SI"/>
              </w:rPr>
            </w:pPr>
            <w:r>
              <w:rPr>
                <w:sz w:val="22"/>
                <w:szCs w:val="22"/>
                <w:lang w:val="sl-SI"/>
              </w:rPr>
              <w:t>100,00</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b/>
              </w:rPr>
            </w:pPr>
            <w:r w:rsidRPr="00931A77">
              <w:rPr>
                <w:b/>
                <w:sz w:val="22"/>
                <w:szCs w:val="22"/>
                <w:lang w:val="sr-Cyrl-CS"/>
              </w:rPr>
              <w:t>41</w:t>
            </w:r>
            <w:r w:rsidRPr="00931A77">
              <w:rPr>
                <w:b/>
                <w:sz w:val="22"/>
                <w:szCs w:val="22"/>
                <w:lang w:val="sl-SI"/>
              </w:rPr>
              <w:t>4</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b/>
                <w:lang w:val="sr-Cyrl-CS"/>
              </w:rPr>
            </w:pPr>
            <w:r w:rsidRPr="00931A77">
              <w:rPr>
                <w:b/>
                <w:sz w:val="22"/>
                <w:szCs w:val="22"/>
              </w:rPr>
              <w:t>Rashodi za  usluge</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b/>
                <w:lang w:val="sl-SI"/>
              </w:rPr>
            </w:pPr>
            <w:r>
              <w:rPr>
                <w:b/>
                <w:sz w:val="22"/>
                <w:szCs w:val="22"/>
                <w:lang w:val="sl-SI"/>
              </w:rPr>
              <w:t>39.150,00</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b/>
                <w:lang w:val="sl-SI"/>
              </w:rPr>
            </w:pPr>
            <w:r>
              <w:rPr>
                <w:b/>
                <w:sz w:val="22"/>
                <w:szCs w:val="22"/>
                <w:lang w:val="sl-SI"/>
              </w:rPr>
              <w:t>36.202,29</w:t>
            </w:r>
          </w:p>
        </w:tc>
        <w:tc>
          <w:tcPr>
            <w:tcW w:w="1135"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b/>
                <w:lang w:val="sl-SI"/>
              </w:rPr>
            </w:pPr>
            <w:r>
              <w:rPr>
                <w:b/>
                <w:sz w:val="22"/>
                <w:szCs w:val="22"/>
                <w:lang w:val="sl-SI"/>
              </w:rPr>
              <w:t>92</w:t>
            </w:r>
            <w:r w:rsidRPr="00931A77">
              <w:rPr>
                <w:b/>
                <w:sz w:val="22"/>
                <w:szCs w:val="22"/>
                <w:lang w:val="sl-SI"/>
              </w:rPr>
              <w:t>,</w:t>
            </w:r>
            <w:r>
              <w:rPr>
                <w:b/>
                <w:sz w:val="22"/>
                <w:szCs w:val="22"/>
                <w:lang w:val="sl-SI"/>
              </w:rPr>
              <w:t>47</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r w:rsidRPr="00931A77">
              <w:rPr>
                <w:sz w:val="22"/>
                <w:szCs w:val="22"/>
              </w:rPr>
              <w:t>414-1-1</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r w:rsidRPr="00931A77">
              <w:rPr>
                <w:sz w:val="22"/>
                <w:szCs w:val="22"/>
              </w:rPr>
              <w:t xml:space="preserve">Službena putovanja  </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4.650,00</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4.440,30</w:t>
            </w:r>
          </w:p>
        </w:tc>
        <w:tc>
          <w:tcPr>
            <w:tcW w:w="1135"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95</w:t>
            </w:r>
            <w:r w:rsidRPr="00931A77">
              <w:rPr>
                <w:sz w:val="22"/>
                <w:szCs w:val="22"/>
                <w:lang w:val="sl-SI"/>
              </w:rPr>
              <w:t>,</w:t>
            </w:r>
            <w:r>
              <w:rPr>
                <w:sz w:val="22"/>
                <w:szCs w:val="22"/>
                <w:lang w:val="sl-SI"/>
              </w:rPr>
              <w:t>49</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r w:rsidRPr="00931A77">
              <w:rPr>
                <w:sz w:val="22"/>
                <w:szCs w:val="22"/>
                <w:lang w:val="sr-Cyrl-CS"/>
              </w:rPr>
              <w:t>41</w:t>
            </w:r>
            <w:r w:rsidRPr="00931A77">
              <w:rPr>
                <w:sz w:val="22"/>
                <w:szCs w:val="22"/>
                <w:lang w:val="sl-SI"/>
              </w:rPr>
              <w:t>4</w:t>
            </w:r>
            <w:r w:rsidRPr="00931A77">
              <w:rPr>
                <w:sz w:val="22"/>
                <w:szCs w:val="22"/>
                <w:lang w:val="sr-Cyrl-CS"/>
              </w:rPr>
              <w:t>-</w:t>
            </w:r>
            <w:r w:rsidRPr="00931A77">
              <w:rPr>
                <w:sz w:val="22"/>
                <w:szCs w:val="22"/>
                <w:lang w:val="sl-SI"/>
              </w:rPr>
              <w:t>2-1</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r w:rsidRPr="00931A77">
              <w:rPr>
                <w:sz w:val="22"/>
                <w:szCs w:val="22"/>
              </w:rPr>
              <w:t xml:space="preserve">Reprezentacija </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10.900,00</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10.526,34</w:t>
            </w:r>
          </w:p>
        </w:tc>
        <w:tc>
          <w:tcPr>
            <w:tcW w:w="1135"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sidRPr="00931A77">
              <w:rPr>
                <w:sz w:val="22"/>
                <w:szCs w:val="22"/>
                <w:lang w:val="sl-SI"/>
              </w:rPr>
              <w:t>9</w:t>
            </w:r>
            <w:r>
              <w:rPr>
                <w:sz w:val="22"/>
                <w:szCs w:val="22"/>
                <w:lang w:val="sl-SI"/>
              </w:rPr>
              <w:t>6</w:t>
            </w:r>
            <w:r w:rsidRPr="00931A77">
              <w:rPr>
                <w:sz w:val="22"/>
                <w:szCs w:val="22"/>
                <w:lang w:val="sl-SI"/>
              </w:rPr>
              <w:t>,</w:t>
            </w:r>
            <w:r>
              <w:rPr>
                <w:sz w:val="22"/>
                <w:szCs w:val="22"/>
                <w:lang w:val="sl-SI"/>
              </w:rPr>
              <w:t>5</w:t>
            </w:r>
            <w:r w:rsidRPr="00931A77">
              <w:rPr>
                <w:sz w:val="22"/>
                <w:szCs w:val="22"/>
                <w:lang w:val="sl-SI"/>
              </w:rPr>
              <w:t>7</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r w:rsidRPr="00931A77">
              <w:rPr>
                <w:sz w:val="22"/>
                <w:szCs w:val="22"/>
                <w:lang w:val="sr-Cyrl-CS"/>
              </w:rPr>
              <w:t>41</w:t>
            </w:r>
            <w:r w:rsidRPr="00931A77">
              <w:rPr>
                <w:sz w:val="22"/>
                <w:szCs w:val="22"/>
                <w:lang w:val="sl-SI"/>
              </w:rPr>
              <w:t>4</w:t>
            </w:r>
            <w:r w:rsidRPr="00931A77">
              <w:rPr>
                <w:sz w:val="22"/>
                <w:szCs w:val="22"/>
                <w:lang w:val="sr-Cyrl-CS"/>
              </w:rPr>
              <w:t>-</w:t>
            </w:r>
            <w:r w:rsidRPr="00931A77">
              <w:rPr>
                <w:sz w:val="22"/>
                <w:szCs w:val="22"/>
                <w:lang w:val="sl-SI"/>
              </w:rPr>
              <w:t>3-1</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r w:rsidRPr="00931A77">
              <w:rPr>
                <w:sz w:val="22"/>
                <w:szCs w:val="22"/>
              </w:rPr>
              <w:t xml:space="preserve">Komunikacione usluge -telefoni </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16.400,00</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14.418,51</w:t>
            </w:r>
          </w:p>
        </w:tc>
        <w:tc>
          <w:tcPr>
            <w:tcW w:w="1135"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sidRPr="00931A77">
              <w:rPr>
                <w:sz w:val="22"/>
                <w:szCs w:val="22"/>
                <w:lang w:val="sl-SI"/>
              </w:rPr>
              <w:t>8</w:t>
            </w:r>
            <w:r>
              <w:rPr>
                <w:sz w:val="22"/>
                <w:szCs w:val="22"/>
                <w:lang w:val="sl-SI"/>
              </w:rPr>
              <w:t>7</w:t>
            </w:r>
            <w:r w:rsidRPr="00931A77">
              <w:rPr>
                <w:sz w:val="22"/>
                <w:szCs w:val="22"/>
                <w:lang w:val="sl-SI"/>
              </w:rPr>
              <w:t>,</w:t>
            </w:r>
            <w:r>
              <w:rPr>
                <w:sz w:val="22"/>
                <w:szCs w:val="22"/>
                <w:lang w:val="sl-SI"/>
              </w:rPr>
              <w:t>92</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r w:rsidRPr="00931A77">
              <w:rPr>
                <w:sz w:val="22"/>
                <w:szCs w:val="22"/>
                <w:lang w:val="sr-Cyrl-CS"/>
              </w:rPr>
              <w:t>41</w:t>
            </w:r>
            <w:r w:rsidRPr="00931A77">
              <w:rPr>
                <w:sz w:val="22"/>
                <w:szCs w:val="22"/>
                <w:lang w:val="sl-SI"/>
              </w:rPr>
              <w:t>4-3-2</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r w:rsidRPr="00931A77">
              <w:rPr>
                <w:sz w:val="22"/>
                <w:szCs w:val="22"/>
              </w:rPr>
              <w:t xml:space="preserve">Komunikacione  usluge –poštanske usluge  </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3.700,00</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3.399,54</w:t>
            </w:r>
          </w:p>
        </w:tc>
        <w:tc>
          <w:tcPr>
            <w:tcW w:w="1135"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sidRPr="00931A77">
              <w:rPr>
                <w:sz w:val="22"/>
                <w:szCs w:val="22"/>
                <w:lang w:val="sl-SI"/>
              </w:rPr>
              <w:t>9</w:t>
            </w:r>
            <w:r>
              <w:rPr>
                <w:sz w:val="22"/>
                <w:szCs w:val="22"/>
                <w:lang w:val="sl-SI"/>
              </w:rPr>
              <w:t>1</w:t>
            </w:r>
            <w:r w:rsidRPr="00931A77">
              <w:rPr>
                <w:sz w:val="22"/>
                <w:szCs w:val="22"/>
                <w:lang w:val="sl-SI"/>
              </w:rPr>
              <w:t>,</w:t>
            </w:r>
            <w:r>
              <w:rPr>
                <w:sz w:val="22"/>
                <w:szCs w:val="22"/>
                <w:lang w:val="sl-SI"/>
              </w:rPr>
              <w:t>88</w:t>
            </w:r>
          </w:p>
        </w:tc>
      </w:tr>
      <w:tr w:rsidR="008F6E0B" w:rsidRPr="00931A77" w:rsidTr="00C4584B">
        <w:trPr>
          <w:trHeight w:val="219"/>
        </w:trPr>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r w:rsidRPr="00931A77">
              <w:rPr>
                <w:sz w:val="22"/>
                <w:szCs w:val="22"/>
              </w:rPr>
              <w:t>414-4-1</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r w:rsidRPr="00931A77">
              <w:rPr>
                <w:sz w:val="22"/>
                <w:szCs w:val="22"/>
              </w:rPr>
              <w:t xml:space="preserve">Bankarske usluge </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3.000,00</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2.917,60</w:t>
            </w:r>
          </w:p>
        </w:tc>
        <w:tc>
          <w:tcPr>
            <w:tcW w:w="1135"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sidRPr="00931A77">
              <w:rPr>
                <w:sz w:val="22"/>
                <w:szCs w:val="22"/>
                <w:lang w:val="sl-SI"/>
              </w:rPr>
              <w:t>9</w:t>
            </w:r>
            <w:r>
              <w:rPr>
                <w:sz w:val="22"/>
                <w:szCs w:val="22"/>
                <w:lang w:val="sl-SI"/>
              </w:rPr>
              <w:t>7</w:t>
            </w:r>
            <w:r w:rsidRPr="00931A77">
              <w:rPr>
                <w:sz w:val="22"/>
                <w:szCs w:val="22"/>
                <w:lang w:val="sl-SI"/>
              </w:rPr>
              <w:t>,</w:t>
            </w:r>
            <w:r>
              <w:rPr>
                <w:sz w:val="22"/>
                <w:szCs w:val="22"/>
                <w:lang w:val="sl-SI"/>
              </w:rPr>
              <w:t>25</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r w:rsidRPr="00931A77">
              <w:rPr>
                <w:sz w:val="22"/>
                <w:szCs w:val="22"/>
                <w:lang w:val="sr-Cyrl-CS"/>
              </w:rPr>
              <w:t>41</w:t>
            </w:r>
            <w:r w:rsidRPr="00931A77">
              <w:rPr>
                <w:sz w:val="22"/>
                <w:szCs w:val="22"/>
                <w:lang w:val="sl-SI"/>
              </w:rPr>
              <w:t>4</w:t>
            </w:r>
            <w:r w:rsidRPr="00931A77">
              <w:rPr>
                <w:sz w:val="22"/>
                <w:szCs w:val="22"/>
                <w:lang w:val="sr-Cyrl-CS"/>
              </w:rPr>
              <w:t>-</w:t>
            </w:r>
            <w:r w:rsidRPr="00931A77">
              <w:rPr>
                <w:sz w:val="22"/>
                <w:szCs w:val="22"/>
                <w:lang w:val="sl-SI"/>
              </w:rPr>
              <w:t>8-1</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r w:rsidRPr="00931A77">
              <w:rPr>
                <w:sz w:val="22"/>
                <w:szCs w:val="22"/>
                <w:lang w:val="sr-Cyrl-CS"/>
              </w:rPr>
              <w:t>Т</w:t>
            </w:r>
            <w:r w:rsidRPr="00931A77">
              <w:rPr>
                <w:sz w:val="22"/>
                <w:szCs w:val="22"/>
              </w:rPr>
              <w:t xml:space="preserve">roškovi  stručnog usavršavanja </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500,00</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500,00</w:t>
            </w:r>
          </w:p>
        </w:tc>
        <w:tc>
          <w:tcPr>
            <w:tcW w:w="1135"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100</w:t>
            </w:r>
            <w:r w:rsidRPr="00931A77">
              <w:rPr>
                <w:sz w:val="22"/>
                <w:szCs w:val="22"/>
                <w:lang w:val="sl-SI"/>
              </w:rPr>
              <w:t>,</w:t>
            </w:r>
            <w:r>
              <w:rPr>
                <w:sz w:val="22"/>
                <w:szCs w:val="22"/>
                <w:lang w:val="sl-SI"/>
              </w:rPr>
              <w:t>00</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r-Cyrl-CS"/>
              </w:rPr>
            </w:pP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r-Cyrl-CS"/>
              </w:rPr>
            </w:pPr>
          </w:p>
        </w:tc>
        <w:tc>
          <w:tcPr>
            <w:tcW w:w="1135"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r-Cyrl-CS"/>
              </w:rPr>
            </w:pP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b/>
                <w:lang w:val="sl-SI"/>
              </w:rPr>
            </w:pPr>
            <w:r w:rsidRPr="00931A77">
              <w:rPr>
                <w:b/>
                <w:sz w:val="22"/>
                <w:szCs w:val="22"/>
                <w:lang w:val="sr-Cyrl-CS"/>
              </w:rPr>
              <w:t>41</w:t>
            </w:r>
            <w:r w:rsidRPr="00931A77">
              <w:rPr>
                <w:b/>
                <w:sz w:val="22"/>
                <w:szCs w:val="22"/>
                <w:lang w:val="sl-SI"/>
              </w:rPr>
              <w:t>5</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b/>
                <w:lang w:val="sr-Cyrl-CS"/>
              </w:rPr>
            </w:pPr>
            <w:r w:rsidRPr="00931A77">
              <w:rPr>
                <w:b/>
                <w:sz w:val="22"/>
                <w:szCs w:val="22"/>
                <w:lang w:val="sl-SI"/>
              </w:rPr>
              <w:t xml:space="preserve">Rashodi za </w:t>
            </w:r>
            <w:r w:rsidRPr="00931A77">
              <w:rPr>
                <w:b/>
                <w:sz w:val="22"/>
                <w:szCs w:val="22"/>
                <w:lang w:val="sr-Cyrl-CS"/>
              </w:rPr>
              <w:t>Тек</w:t>
            </w:r>
            <w:r w:rsidRPr="00931A77">
              <w:rPr>
                <w:b/>
                <w:sz w:val="22"/>
                <w:szCs w:val="22"/>
              </w:rPr>
              <w:t>uće održavanje</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b/>
                <w:lang w:val="sl-SI"/>
              </w:rPr>
            </w:pPr>
            <w:r>
              <w:rPr>
                <w:b/>
                <w:sz w:val="22"/>
                <w:szCs w:val="22"/>
                <w:lang w:val="sl-SI"/>
              </w:rPr>
              <w:t>8.100,00</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b/>
                <w:lang w:val="sl-SI"/>
              </w:rPr>
            </w:pPr>
            <w:r>
              <w:rPr>
                <w:b/>
                <w:sz w:val="22"/>
                <w:szCs w:val="22"/>
                <w:lang w:val="sl-SI"/>
              </w:rPr>
              <w:t>7.416,92</w:t>
            </w:r>
          </w:p>
        </w:tc>
        <w:tc>
          <w:tcPr>
            <w:tcW w:w="1135"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b/>
                <w:lang w:val="sl-SI"/>
              </w:rPr>
            </w:pPr>
            <w:r w:rsidRPr="00931A77">
              <w:rPr>
                <w:b/>
                <w:sz w:val="22"/>
                <w:szCs w:val="22"/>
                <w:lang w:val="sl-SI"/>
              </w:rPr>
              <w:t>9</w:t>
            </w:r>
            <w:r>
              <w:rPr>
                <w:b/>
                <w:sz w:val="22"/>
                <w:szCs w:val="22"/>
                <w:lang w:val="sl-SI"/>
              </w:rPr>
              <w:t>1</w:t>
            </w:r>
            <w:r w:rsidRPr="00931A77">
              <w:rPr>
                <w:b/>
                <w:sz w:val="22"/>
                <w:szCs w:val="22"/>
                <w:lang w:val="sl-SI"/>
              </w:rPr>
              <w:t>,</w:t>
            </w:r>
            <w:r>
              <w:rPr>
                <w:b/>
                <w:sz w:val="22"/>
                <w:szCs w:val="22"/>
                <w:lang w:val="sl-SI"/>
              </w:rPr>
              <w:t>57</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r w:rsidRPr="00931A77">
              <w:rPr>
                <w:sz w:val="22"/>
                <w:szCs w:val="22"/>
                <w:lang w:val="sr-Cyrl-CS"/>
              </w:rPr>
              <w:t>41</w:t>
            </w:r>
            <w:r w:rsidRPr="00931A77">
              <w:rPr>
                <w:sz w:val="22"/>
                <w:szCs w:val="22"/>
                <w:lang w:val="sl-SI"/>
              </w:rPr>
              <w:t>5</w:t>
            </w:r>
            <w:r w:rsidRPr="00931A77">
              <w:rPr>
                <w:sz w:val="22"/>
                <w:szCs w:val="22"/>
                <w:lang w:val="sr-Cyrl-CS"/>
              </w:rPr>
              <w:t>-2</w:t>
            </w:r>
            <w:r w:rsidRPr="00931A77">
              <w:rPr>
                <w:sz w:val="22"/>
                <w:szCs w:val="22"/>
              </w:rPr>
              <w:t>-1</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r w:rsidRPr="00931A77">
              <w:rPr>
                <w:sz w:val="22"/>
                <w:szCs w:val="22"/>
                <w:lang w:val="sr-Cyrl-CS"/>
              </w:rPr>
              <w:t>Тек</w:t>
            </w:r>
            <w:r w:rsidRPr="00931A77">
              <w:rPr>
                <w:sz w:val="22"/>
                <w:szCs w:val="22"/>
              </w:rPr>
              <w:t>uće održavanje  građevinskih objekata</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100,00</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w:t>
            </w:r>
          </w:p>
        </w:tc>
        <w:tc>
          <w:tcPr>
            <w:tcW w:w="1135"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0,00</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r w:rsidRPr="00931A77">
              <w:rPr>
                <w:sz w:val="22"/>
                <w:szCs w:val="22"/>
                <w:lang w:val="sr-Cyrl-CS"/>
              </w:rPr>
              <w:t>41</w:t>
            </w:r>
            <w:r w:rsidRPr="00931A77">
              <w:rPr>
                <w:sz w:val="22"/>
                <w:szCs w:val="22"/>
                <w:lang w:val="sl-SI"/>
              </w:rPr>
              <w:t>5</w:t>
            </w:r>
            <w:r w:rsidRPr="00931A77">
              <w:rPr>
                <w:sz w:val="22"/>
                <w:szCs w:val="22"/>
                <w:lang w:val="sr-Cyrl-CS"/>
              </w:rPr>
              <w:t>-3</w:t>
            </w:r>
            <w:r w:rsidRPr="00931A77">
              <w:rPr>
                <w:sz w:val="22"/>
                <w:szCs w:val="22"/>
              </w:rPr>
              <w:t>-1</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r w:rsidRPr="00931A77">
              <w:rPr>
                <w:sz w:val="22"/>
                <w:szCs w:val="22"/>
                <w:lang w:val="sr-Cyrl-CS"/>
              </w:rPr>
              <w:t>Тек</w:t>
            </w:r>
            <w:r w:rsidRPr="00931A77">
              <w:rPr>
                <w:sz w:val="22"/>
                <w:szCs w:val="22"/>
              </w:rPr>
              <w:t xml:space="preserve">uće održavanje opreme </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8.000,00</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7.416,92</w:t>
            </w:r>
          </w:p>
        </w:tc>
        <w:tc>
          <w:tcPr>
            <w:tcW w:w="1135"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sidRPr="00931A77">
              <w:rPr>
                <w:sz w:val="22"/>
                <w:szCs w:val="22"/>
                <w:lang w:val="sl-SI"/>
              </w:rPr>
              <w:t>9</w:t>
            </w:r>
            <w:r>
              <w:rPr>
                <w:sz w:val="22"/>
                <w:szCs w:val="22"/>
                <w:lang w:val="sl-SI"/>
              </w:rPr>
              <w:t>2</w:t>
            </w:r>
            <w:r w:rsidRPr="00931A77">
              <w:rPr>
                <w:sz w:val="22"/>
                <w:szCs w:val="22"/>
                <w:lang w:val="sl-SI"/>
              </w:rPr>
              <w:t>,7</w:t>
            </w:r>
            <w:r>
              <w:rPr>
                <w:sz w:val="22"/>
                <w:szCs w:val="22"/>
                <w:lang w:val="sl-SI"/>
              </w:rPr>
              <w:t>1</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b/>
              </w:rPr>
            </w:pPr>
            <w:r w:rsidRPr="00931A77">
              <w:rPr>
                <w:b/>
                <w:sz w:val="22"/>
                <w:szCs w:val="22"/>
              </w:rPr>
              <w:t>417</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b/>
                <w:lang w:val="sr-Cyrl-CS"/>
              </w:rPr>
            </w:pPr>
            <w:r w:rsidRPr="00931A77">
              <w:rPr>
                <w:b/>
                <w:sz w:val="22"/>
                <w:szCs w:val="22"/>
              </w:rPr>
              <w:t xml:space="preserve">Renta </w:t>
            </w:r>
            <w:r w:rsidRPr="00931A77">
              <w:rPr>
                <w:b/>
                <w:sz w:val="22"/>
                <w:szCs w:val="22"/>
                <w:lang w:val="sr-Cyrl-CS"/>
              </w:rPr>
              <w:t xml:space="preserve"> </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b/>
                <w:lang w:val="sl-SI"/>
              </w:rPr>
            </w:pPr>
            <w:r>
              <w:rPr>
                <w:b/>
                <w:sz w:val="22"/>
                <w:szCs w:val="22"/>
                <w:lang w:val="sl-SI"/>
              </w:rPr>
              <w:t>5.500,00</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b/>
                <w:lang w:val="sl-SI"/>
              </w:rPr>
            </w:pPr>
            <w:r>
              <w:rPr>
                <w:b/>
                <w:sz w:val="22"/>
                <w:szCs w:val="22"/>
                <w:lang w:val="sl-SI"/>
              </w:rPr>
              <w:t>5-465,99</w:t>
            </w:r>
          </w:p>
        </w:tc>
        <w:tc>
          <w:tcPr>
            <w:tcW w:w="1135"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b/>
                <w:lang w:val="sl-SI"/>
              </w:rPr>
            </w:pPr>
            <w:r>
              <w:rPr>
                <w:b/>
                <w:sz w:val="22"/>
                <w:szCs w:val="22"/>
                <w:lang w:val="sl-SI"/>
              </w:rPr>
              <w:t>99</w:t>
            </w:r>
            <w:r w:rsidRPr="00931A77">
              <w:rPr>
                <w:b/>
                <w:sz w:val="22"/>
                <w:szCs w:val="22"/>
                <w:lang w:val="sl-SI"/>
              </w:rPr>
              <w:t>,3</w:t>
            </w:r>
            <w:r>
              <w:rPr>
                <w:b/>
                <w:sz w:val="22"/>
                <w:szCs w:val="22"/>
                <w:lang w:val="sl-SI"/>
              </w:rPr>
              <w:t>8</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l-SI"/>
              </w:rPr>
            </w:pPr>
            <w:r w:rsidRPr="00931A77">
              <w:rPr>
                <w:sz w:val="22"/>
                <w:szCs w:val="22"/>
                <w:lang w:val="sr-Cyrl-CS"/>
              </w:rPr>
              <w:t>41</w:t>
            </w:r>
            <w:r w:rsidRPr="00931A77">
              <w:rPr>
                <w:sz w:val="22"/>
                <w:szCs w:val="22"/>
                <w:lang w:val="sl-SI"/>
              </w:rPr>
              <w:t>7-1-1</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r w:rsidRPr="00931A77">
              <w:rPr>
                <w:sz w:val="22"/>
                <w:szCs w:val="22"/>
              </w:rPr>
              <w:t xml:space="preserve">Zakup prostorija za rad odbornika –klubova </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5.500,00</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5.465,99</w:t>
            </w:r>
          </w:p>
        </w:tc>
        <w:tc>
          <w:tcPr>
            <w:tcW w:w="1135"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99</w:t>
            </w:r>
            <w:r w:rsidRPr="00931A77">
              <w:rPr>
                <w:sz w:val="22"/>
                <w:szCs w:val="22"/>
                <w:lang w:val="sl-SI"/>
              </w:rPr>
              <w:t>,3</w:t>
            </w:r>
            <w:r>
              <w:rPr>
                <w:sz w:val="22"/>
                <w:szCs w:val="22"/>
                <w:lang w:val="sl-SI"/>
              </w:rPr>
              <w:t>8</w:t>
            </w:r>
          </w:p>
        </w:tc>
      </w:tr>
      <w:tr w:rsidR="008F6E0B" w:rsidRPr="00931A77" w:rsidTr="00C4584B">
        <w:trPr>
          <w:trHeight w:val="345"/>
        </w:trPr>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l-SI"/>
              </w:rPr>
            </w:pPr>
            <w:r w:rsidRPr="00931A77">
              <w:rPr>
                <w:b/>
                <w:sz w:val="22"/>
                <w:szCs w:val="22"/>
                <w:lang w:val="sr-Cyrl-CS"/>
              </w:rPr>
              <w:t>41</w:t>
            </w:r>
            <w:r w:rsidRPr="00931A77">
              <w:rPr>
                <w:b/>
                <w:sz w:val="22"/>
                <w:szCs w:val="22"/>
                <w:lang w:val="sl-SI"/>
              </w:rPr>
              <w:t>9</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b/>
                <w:lang w:val="sr-Cyrl-CS"/>
              </w:rPr>
            </w:pPr>
            <w:r w:rsidRPr="00931A77">
              <w:rPr>
                <w:b/>
                <w:sz w:val="22"/>
                <w:szCs w:val="22"/>
                <w:lang w:val="sr-Cyrl-CS"/>
              </w:rPr>
              <w:t>О</w:t>
            </w:r>
            <w:r w:rsidRPr="00931A77">
              <w:rPr>
                <w:b/>
                <w:sz w:val="22"/>
                <w:szCs w:val="22"/>
              </w:rPr>
              <w:t xml:space="preserve">stali izdaci </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b/>
                <w:lang w:val="sl-SI"/>
              </w:rPr>
            </w:pPr>
            <w:r>
              <w:rPr>
                <w:b/>
                <w:sz w:val="22"/>
                <w:szCs w:val="22"/>
                <w:lang w:val="sl-SI"/>
              </w:rPr>
              <w:t>89.900,00</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tabs>
                <w:tab w:val="center" w:pos="792"/>
                <w:tab w:val="right" w:pos="1584"/>
              </w:tabs>
              <w:jc w:val="right"/>
              <w:rPr>
                <w:b/>
                <w:lang w:val="sl-SI"/>
              </w:rPr>
            </w:pPr>
            <w:r>
              <w:rPr>
                <w:b/>
                <w:sz w:val="22"/>
                <w:szCs w:val="22"/>
                <w:lang w:val="sl-SI"/>
              </w:rPr>
              <w:t>86.519,48</w:t>
            </w:r>
          </w:p>
        </w:tc>
        <w:tc>
          <w:tcPr>
            <w:tcW w:w="1135"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b/>
                <w:lang w:val="sl-SI"/>
              </w:rPr>
            </w:pPr>
            <w:r>
              <w:rPr>
                <w:b/>
                <w:sz w:val="22"/>
                <w:szCs w:val="22"/>
                <w:lang w:val="sl-SI"/>
              </w:rPr>
              <w:t>96,24</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r w:rsidRPr="00931A77">
              <w:rPr>
                <w:sz w:val="22"/>
                <w:szCs w:val="22"/>
                <w:lang w:val="sr-Cyrl-CS"/>
              </w:rPr>
              <w:t>41</w:t>
            </w:r>
            <w:r w:rsidRPr="00931A77">
              <w:rPr>
                <w:sz w:val="22"/>
                <w:szCs w:val="22"/>
                <w:lang w:val="sl-SI"/>
              </w:rPr>
              <w:t>9</w:t>
            </w:r>
            <w:r w:rsidRPr="00931A77">
              <w:rPr>
                <w:sz w:val="22"/>
                <w:szCs w:val="22"/>
                <w:lang w:val="sr-Cyrl-CS"/>
              </w:rPr>
              <w:t>-1</w:t>
            </w:r>
            <w:r w:rsidRPr="00931A77">
              <w:rPr>
                <w:sz w:val="22"/>
                <w:szCs w:val="22"/>
              </w:rPr>
              <w:t>-1</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r w:rsidRPr="00931A77">
              <w:rPr>
                <w:sz w:val="22"/>
                <w:szCs w:val="22"/>
                <w:lang w:val="sl-SI"/>
              </w:rPr>
              <w:t>Rashodi po osnovu ugovora o djelu</w:t>
            </w:r>
            <w:r w:rsidRPr="00931A77">
              <w:rPr>
                <w:sz w:val="22"/>
                <w:szCs w:val="22"/>
              </w:rPr>
              <w:t xml:space="preserve"> </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32.700,00</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30.953,84</w:t>
            </w:r>
          </w:p>
        </w:tc>
        <w:tc>
          <w:tcPr>
            <w:tcW w:w="1135"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sidRPr="00931A77">
              <w:rPr>
                <w:sz w:val="22"/>
                <w:szCs w:val="22"/>
                <w:lang w:val="sl-SI"/>
              </w:rPr>
              <w:t>9</w:t>
            </w:r>
            <w:r>
              <w:rPr>
                <w:sz w:val="22"/>
                <w:szCs w:val="22"/>
                <w:lang w:val="sl-SI"/>
              </w:rPr>
              <w:t>4</w:t>
            </w:r>
            <w:r w:rsidRPr="00931A77">
              <w:rPr>
                <w:sz w:val="22"/>
                <w:szCs w:val="22"/>
                <w:lang w:val="sl-SI"/>
              </w:rPr>
              <w:t>,</w:t>
            </w:r>
            <w:r>
              <w:rPr>
                <w:sz w:val="22"/>
                <w:szCs w:val="22"/>
                <w:lang w:val="sl-SI"/>
              </w:rPr>
              <w:t>66</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tcPr>
          <w:p w:rsidR="008F6E0B" w:rsidRPr="00931A77" w:rsidRDefault="008F6E0B" w:rsidP="00C4584B">
            <w:pPr>
              <w:rPr>
                <w:lang w:val="sr-Cyrl-CS"/>
              </w:rPr>
            </w:pPr>
          </w:p>
          <w:p w:rsidR="008F6E0B" w:rsidRPr="00931A77" w:rsidRDefault="008F6E0B" w:rsidP="00C4584B">
            <w:pPr>
              <w:rPr>
                <w:lang w:val="sl-SI"/>
              </w:rPr>
            </w:pPr>
            <w:r w:rsidRPr="00931A77">
              <w:rPr>
                <w:sz w:val="22"/>
                <w:szCs w:val="22"/>
                <w:lang w:val="sr-Cyrl-CS"/>
              </w:rPr>
              <w:t>41</w:t>
            </w:r>
            <w:r w:rsidRPr="00931A77">
              <w:rPr>
                <w:sz w:val="22"/>
                <w:szCs w:val="22"/>
                <w:lang w:val="sl-SI"/>
              </w:rPr>
              <w:t>9-4-1</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r w:rsidRPr="00931A77">
              <w:rPr>
                <w:sz w:val="22"/>
                <w:szCs w:val="22"/>
                <w:lang w:val="sl-SI"/>
              </w:rPr>
              <w:t xml:space="preserve">Osiguranje </w:t>
            </w:r>
          </w:p>
        </w:tc>
        <w:tc>
          <w:tcPr>
            <w:tcW w:w="1714" w:type="dxa"/>
            <w:tcBorders>
              <w:top w:val="single" w:sz="4" w:space="0" w:color="auto"/>
              <w:left w:val="single" w:sz="4" w:space="0" w:color="auto"/>
              <w:bottom w:val="single" w:sz="4" w:space="0" w:color="auto"/>
              <w:right w:val="single" w:sz="4" w:space="0" w:color="auto"/>
            </w:tcBorders>
          </w:tcPr>
          <w:p w:rsidR="008F6E0B" w:rsidRPr="00931A77" w:rsidRDefault="008F6E0B" w:rsidP="00C4584B">
            <w:pPr>
              <w:jc w:val="right"/>
              <w:rPr>
                <w:lang w:val="sl-SI"/>
              </w:rPr>
            </w:pPr>
            <w:r>
              <w:rPr>
                <w:sz w:val="22"/>
                <w:szCs w:val="22"/>
                <w:lang w:val="sl-SI"/>
              </w:rPr>
              <w:t>2.500,00</w:t>
            </w:r>
          </w:p>
        </w:tc>
        <w:tc>
          <w:tcPr>
            <w:tcW w:w="1801" w:type="dxa"/>
            <w:tcBorders>
              <w:top w:val="single" w:sz="4" w:space="0" w:color="auto"/>
              <w:left w:val="single" w:sz="4" w:space="0" w:color="auto"/>
              <w:bottom w:val="single" w:sz="4" w:space="0" w:color="auto"/>
              <w:right w:val="single" w:sz="4" w:space="0" w:color="auto"/>
            </w:tcBorders>
          </w:tcPr>
          <w:p w:rsidR="008F6E0B" w:rsidRPr="00931A77" w:rsidRDefault="008F6E0B" w:rsidP="00C4584B">
            <w:pPr>
              <w:jc w:val="right"/>
              <w:rPr>
                <w:lang w:val="sl-SI"/>
              </w:rPr>
            </w:pPr>
            <w:r>
              <w:rPr>
                <w:sz w:val="22"/>
                <w:szCs w:val="22"/>
                <w:lang w:val="sl-SI"/>
              </w:rPr>
              <w:t>2.455,80</w:t>
            </w:r>
          </w:p>
        </w:tc>
        <w:tc>
          <w:tcPr>
            <w:tcW w:w="1135" w:type="dxa"/>
            <w:tcBorders>
              <w:top w:val="single" w:sz="4" w:space="0" w:color="auto"/>
              <w:left w:val="single" w:sz="4" w:space="0" w:color="auto"/>
              <w:bottom w:val="single" w:sz="4" w:space="0" w:color="auto"/>
              <w:right w:val="single" w:sz="4" w:space="0" w:color="auto"/>
            </w:tcBorders>
          </w:tcPr>
          <w:p w:rsidR="008F6E0B" w:rsidRPr="00931A77" w:rsidRDefault="008F6E0B" w:rsidP="00C4584B">
            <w:pPr>
              <w:jc w:val="right"/>
              <w:rPr>
                <w:lang w:val="sl-SI"/>
              </w:rPr>
            </w:pPr>
            <w:r w:rsidRPr="00931A77">
              <w:rPr>
                <w:sz w:val="22"/>
                <w:szCs w:val="22"/>
                <w:lang w:val="sl-SI"/>
              </w:rPr>
              <w:t>9</w:t>
            </w:r>
            <w:r>
              <w:rPr>
                <w:sz w:val="22"/>
                <w:szCs w:val="22"/>
                <w:lang w:val="sl-SI"/>
              </w:rPr>
              <w:t>8</w:t>
            </w:r>
            <w:r w:rsidRPr="00931A77">
              <w:rPr>
                <w:sz w:val="22"/>
                <w:szCs w:val="22"/>
                <w:lang w:val="sl-SI"/>
              </w:rPr>
              <w:t>,</w:t>
            </w:r>
            <w:r>
              <w:rPr>
                <w:sz w:val="22"/>
                <w:szCs w:val="22"/>
                <w:lang w:val="sl-SI"/>
              </w:rPr>
              <w:t>23</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r w:rsidRPr="00931A77">
              <w:rPr>
                <w:sz w:val="22"/>
                <w:szCs w:val="22"/>
                <w:lang w:val="sr-Cyrl-CS"/>
              </w:rPr>
              <w:t>41</w:t>
            </w:r>
            <w:r w:rsidRPr="00931A77">
              <w:rPr>
                <w:sz w:val="22"/>
                <w:szCs w:val="22"/>
                <w:lang w:val="sl-SI"/>
              </w:rPr>
              <w:t>9-6-1</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r w:rsidRPr="00931A77">
              <w:rPr>
                <w:sz w:val="22"/>
                <w:szCs w:val="22"/>
                <w:lang w:val="sl-SI"/>
              </w:rPr>
              <w:t xml:space="preserve">Komunalne </w:t>
            </w:r>
            <w:r>
              <w:rPr>
                <w:sz w:val="22"/>
                <w:szCs w:val="22"/>
                <w:lang w:val="sl-SI"/>
              </w:rPr>
              <w:t>naknade</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30.000,00</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28.961,43</w:t>
            </w:r>
          </w:p>
        </w:tc>
        <w:tc>
          <w:tcPr>
            <w:tcW w:w="1135"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sidRPr="00931A77">
              <w:rPr>
                <w:sz w:val="22"/>
                <w:szCs w:val="22"/>
                <w:lang w:val="sl-SI"/>
              </w:rPr>
              <w:t>9</w:t>
            </w:r>
            <w:r>
              <w:rPr>
                <w:sz w:val="22"/>
                <w:szCs w:val="22"/>
                <w:lang w:val="sl-SI"/>
              </w:rPr>
              <w:t>6</w:t>
            </w:r>
            <w:r w:rsidRPr="00931A77">
              <w:rPr>
                <w:sz w:val="22"/>
                <w:szCs w:val="22"/>
                <w:lang w:val="sl-SI"/>
              </w:rPr>
              <w:t>,</w:t>
            </w:r>
            <w:r>
              <w:rPr>
                <w:sz w:val="22"/>
                <w:szCs w:val="22"/>
                <w:lang w:val="sl-SI"/>
              </w:rPr>
              <w:t>54</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l-SI"/>
              </w:rPr>
            </w:pPr>
            <w:r w:rsidRPr="00931A77">
              <w:rPr>
                <w:sz w:val="22"/>
                <w:szCs w:val="22"/>
                <w:lang w:val="sl-SI"/>
              </w:rPr>
              <w:t>419-9-1</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l-SI"/>
              </w:rPr>
            </w:pPr>
            <w:r w:rsidRPr="00931A77">
              <w:rPr>
                <w:sz w:val="22"/>
                <w:szCs w:val="22"/>
                <w:lang w:val="sl-SI"/>
              </w:rPr>
              <w:t xml:space="preserve">Ostalo –Proslava dana oslobođenja Žabljaka </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3.600,00</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3.554,10</w:t>
            </w:r>
          </w:p>
        </w:tc>
        <w:tc>
          <w:tcPr>
            <w:tcW w:w="1135"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sidRPr="00931A77">
              <w:rPr>
                <w:sz w:val="22"/>
                <w:szCs w:val="22"/>
                <w:lang w:val="sl-SI"/>
              </w:rPr>
              <w:t>9</w:t>
            </w:r>
            <w:r>
              <w:rPr>
                <w:sz w:val="22"/>
                <w:szCs w:val="22"/>
                <w:lang w:val="sl-SI"/>
              </w:rPr>
              <w:t>8</w:t>
            </w:r>
            <w:r w:rsidRPr="00931A77">
              <w:rPr>
                <w:sz w:val="22"/>
                <w:szCs w:val="22"/>
                <w:lang w:val="sl-SI"/>
              </w:rPr>
              <w:t>,</w:t>
            </w:r>
            <w:r>
              <w:rPr>
                <w:sz w:val="22"/>
                <w:szCs w:val="22"/>
                <w:lang w:val="sl-SI"/>
              </w:rPr>
              <w:t>73</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l-SI"/>
              </w:rPr>
            </w:pPr>
            <w:r w:rsidRPr="00931A77">
              <w:rPr>
                <w:sz w:val="22"/>
                <w:szCs w:val="22"/>
                <w:lang w:val="sr-Cyrl-CS"/>
              </w:rPr>
              <w:t>4</w:t>
            </w:r>
            <w:r w:rsidRPr="00931A77">
              <w:rPr>
                <w:sz w:val="22"/>
                <w:szCs w:val="22"/>
                <w:lang w:val="sl-SI"/>
              </w:rPr>
              <w:t>19-9-2</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l-SI"/>
              </w:rPr>
            </w:pPr>
            <w:r w:rsidRPr="00931A77">
              <w:rPr>
                <w:sz w:val="22"/>
                <w:szCs w:val="22"/>
                <w:lang w:val="sl-SI"/>
              </w:rPr>
              <w:t>Ostalo</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3.400,00</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2.894,31</w:t>
            </w:r>
          </w:p>
        </w:tc>
        <w:tc>
          <w:tcPr>
            <w:tcW w:w="1135"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sidRPr="00931A77">
              <w:rPr>
                <w:sz w:val="22"/>
                <w:szCs w:val="22"/>
                <w:lang w:val="sl-SI"/>
              </w:rPr>
              <w:t>85,</w:t>
            </w:r>
            <w:r>
              <w:rPr>
                <w:sz w:val="22"/>
                <w:szCs w:val="22"/>
                <w:lang w:val="sl-SI"/>
              </w:rPr>
              <w:t>13</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r w:rsidRPr="00931A77">
              <w:rPr>
                <w:sz w:val="22"/>
                <w:szCs w:val="22"/>
                <w:lang w:val="sr-Cyrl-CS"/>
              </w:rPr>
              <w:t>4</w:t>
            </w:r>
            <w:r w:rsidRPr="00931A77">
              <w:rPr>
                <w:sz w:val="22"/>
                <w:szCs w:val="22"/>
                <w:lang w:val="sl-SI"/>
              </w:rPr>
              <w:t>19-9-</w:t>
            </w:r>
            <w:r>
              <w:rPr>
                <w:sz w:val="22"/>
                <w:szCs w:val="22"/>
                <w:lang w:val="sl-SI"/>
              </w:rPr>
              <w:t>4</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l-SI"/>
              </w:rPr>
            </w:pPr>
            <w:r>
              <w:rPr>
                <w:sz w:val="22"/>
                <w:szCs w:val="22"/>
                <w:lang w:val="sl-SI"/>
              </w:rPr>
              <w:t>Izdaci za izbore</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15.000,00</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15.000,00</w:t>
            </w:r>
          </w:p>
        </w:tc>
        <w:tc>
          <w:tcPr>
            <w:tcW w:w="1135"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sidRPr="00931A77">
              <w:rPr>
                <w:sz w:val="22"/>
                <w:szCs w:val="22"/>
                <w:lang w:val="sl-SI"/>
              </w:rPr>
              <w:t>100,00</w:t>
            </w:r>
          </w:p>
        </w:tc>
      </w:tr>
    </w:tbl>
    <w:p w:rsidR="008F6E0B" w:rsidRPr="00931A77" w:rsidRDefault="008F6E0B" w:rsidP="008F6E0B">
      <w:pPr>
        <w:rPr>
          <w:sz w:val="22"/>
          <w:szCs w:val="22"/>
        </w:rPr>
      </w:pPr>
    </w:p>
    <w:p w:rsidR="008F6E0B" w:rsidRPr="00931A77" w:rsidRDefault="008F6E0B" w:rsidP="008F6E0B">
      <w:pPr>
        <w:rPr>
          <w:sz w:val="22"/>
          <w:szCs w:val="22"/>
        </w:rPr>
      </w:pPr>
    </w:p>
    <w:p w:rsidR="008F6E0B" w:rsidRPr="00931A77" w:rsidRDefault="008F6E0B" w:rsidP="008F6E0B">
      <w:pPr>
        <w:rPr>
          <w:sz w:val="22"/>
          <w:szCs w:val="22"/>
        </w:rPr>
      </w:pPr>
    </w:p>
    <w:p w:rsidR="008F6E0B" w:rsidRPr="00931A77" w:rsidRDefault="008F6E0B" w:rsidP="008F6E0B">
      <w:pPr>
        <w:rPr>
          <w:sz w:val="22"/>
          <w:szCs w:val="22"/>
        </w:rPr>
      </w:pPr>
    </w:p>
    <w:tbl>
      <w:tblPr>
        <w:tblW w:w="10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4590"/>
        <w:gridCol w:w="1714"/>
        <w:gridCol w:w="1801"/>
        <w:gridCol w:w="1135"/>
      </w:tblGrid>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3E73C2" w:rsidRDefault="008F6E0B" w:rsidP="00C4584B">
            <w:pPr>
              <w:rPr>
                <w:lang w:val="sl-SI"/>
              </w:rPr>
            </w:pPr>
            <w:r w:rsidRPr="003E73C2">
              <w:rPr>
                <w:sz w:val="22"/>
                <w:szCs w:val="22"/>
                <w:lang w:val="sl-SI"/>
              </w:rPr>
              <w:t>419-9-5</w:t>
            </w:r>
          </w:p>
        </w:tc>
        <w:tc>
          <w:tcPr>
            <w:tcW w:w="4590" w:type="dxa"/>
            <w:tcBorders>
              <w:top w:val="single" w:sz="4" w:space="0" w:color="auto"/>
              <w:left w:val="single" w:sz="4" w:space="0" w:color="auto"/>
              <w:bottom w:val="single" w:sz="4" w:space="0" w:color="auto"/>
              <w:right w:val="single" w:sz="4" w:space="0" w:color="auto"/>
            </w:tcBorders>
            <w:hideMark/>
          </w:tcPr>
          <w:p w:rsidR="008F6E0B" w:rsidRPr="003E73C2" w:rsidRDefault="008F6E0B" w:rsidP="00C4584B">
            <w:pPr>
              <w:rPr>
                <w:lang w:val="sl-SI"/>
              </w:rPr>
            </w:pPr>
            <w:r w:rsidRPr="003E73C2">
              <w:rPr>
                <w:sz w:val="22"/>
                <w:szCs w:val="22"/>
                <w:lang w:val="sl-SI"/>
              </w:rPr>
              <w:t>Troškovi izborne kampanje</w:t>
            </w:r>
          </w:p>
        </w:tc>
        <w:tc>
          <w:tcPr>
            <w:tcW w:w="1714" w:type="dxa"/>
            <w:tcBorders>
              <w:top w:val="single" w:sz="4" w:space="0" w:color="auto"/>
              <w:left w:val="single" w:sz="4" w:space="0" w:color="auto"/>
              <w:bottom w:val="single" w:sz="4" w:space="0" w:color="auto"/>
              <w:right w:val="single" w:sz="4" w:space="0" w:color="auto"/>
            </w:tcBorders>
          </w:tcPr>
          <w:p w:rsidR="008F6E0B" w:rsidRPr="003E73C2" w:rsidRDefault="008F6E0B" w:rsidP="00C4584B">
            <w:pPr>
              <w:jc w:val="right"/>
            </w:pPr>
            <w:r w:rsidRPr="003E73C2">
              <w:rPr>
                <w:sz w:val="22"/>
                <w:szCs w:val="22"/>
              </w:rPr>
              <w:t>2.700,00</w:t>
            </w:r>
          </w:p>
        </w:tc>
        <w:tc>
          <w:tcPr>
            <w:tcW w:w="1801" w:type="dxa"/>
            <w:tcBorders>
              <w:top w:val="single" w:sz="4" w:space="0" w:color="auto"/>
              <w:left w:val="single" w:sz="4" w:space="0" w:color="auto"/>
              <w:bottom w:val="single" w:sz="4" w:space="0" w:color="auto"/>
              <w:right w:val="single" w:sz="4" w:space="0" w:color="auto"/>
            </w:tcBorders>
          </w:tcPr>
          <w:p w:rsidR="008F6E0B" w:rsidRPr="003E73C2" w:rsidRDefault="008F6E0B" w:rsidP="00C4584B">
            <w:pPr>
              <w:jc w:val="right"/>
            </w:pPr>
            <w:r w:rsidRPr="003E73C2">
              <w:rPr>
                <w:sz w:val="22"/>
                <w:szCs w:val="22"/>
              </w:rPr>
              <w:t>2.700,00</w:t>
            </w:r>
          </w:p>
        </w:tc>
        <w:tc>
          <w:tcPr>
            <w:tcW w:w="1135" w:type="dxa"/>
            <w:tcBorders>
              <w:top w:val="single" w:sz="4" w:space="0" w:color="auto"/>
              <w:left w:val="single" w:sz="4" w:space="0" w:color="auto"/>
              <w:bottom w:val="single" w:sz="4" w:space="0" w:color="auto"/>
              <w:right w:val="single" w:sz="4" w:space="0" w:color="auto"/>
            </w:tcBorders>
            <w:hideMark/>
          </w:tcPr>
          <w:p w:rsidR="008F6E0B" w:rsidRPr="003E73C2" w:rsidRDefault="008F6E0B" w:rsidP="00C4584B">
            <w:pPr>
              <w:jc w:val="right"/>
            </w:pPr>
            <w:r w:rsidRPr="003E73C2">
              <w:rPr>
                <w:sz w:val="22"/>
                <w:szCs w:val="22"/>
              </w:rPr>
              <w:t>100,00</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tcPr>
          <w:p w:rsidR="008F6E0B" w:rsidRPr="00931A77" w:rsidRDefault="008F6E0B" w:rsidP="00C4584B">
            <w:pPr>
              <w:rPr>
                <w:b/>
                <w:lang w:val="sr-Cyrl-CS"/>
              </w:rPr>
            </w:pPr>
          </w:p>
          <w:p w:rsidR="008F6E0B" w:rsidRPr="00931A77" w:rsidRDefault="008F6E0B" w:rsidP="00C4584B">
            <w:pPr>
              <w:rPr>
                <w:b/>
                <w:lang w:val="sr-Cyrl-CS"/>
              </w:rPr>
            </w:pPr>
            <w:r w:rsidRPr="00931A77">
              <w:rPr>
                <w:b/>
                <w:sz w:val="22"/>
                <w:szCs w:val="22"/>
                <w:lang w:val="sr-Cyrl-CS"/>
              </w:rPr>
              <w:t>431</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b/>
                <w:lang w:val="sr-Cyrl-CS"/>
              </w:rPr>
            </w:pPr>
            <w:r w:rsidRPr="00931A77">
              <w:rPr>
                <w:b/>
                <w:sz w:val="22"/>
                <w:szCs w:val="22"/>
              </w:rPr>
              <w:t xml:space="preserve">Transferi institucijama , pojedincima , nevladinom i javnom sektoru </w:t>
            </w:r>
          </w:p>
        </w:tc>
        <w:tc>
          <w:tcPr>
            <w:tcW w:w="1714" w:type="dxa"/>
            <w:tcBorders>
              <w:top w:val="single" w:sz="4" w:space="0" w:color="auto"/>
              <w:left w:val="single" w:sz="4" w:space="0" w:color="auto"/>
              <w:bottom w:val="single" w:sz="4" w:space="0" w:color="auto"/>
              <w:right w:val="single" w:sz="4" w:space="0" w:color="auto"/>
            </w:tcBorders>
          </w:tcPr>
          <w:p w:rsidR="008F6E0B" w:rsidRPr="00931A77" w:rsidRDefault="008F6E0B" w:rsidP="00C4584B">
            <w:pPr>
              <w:jc w:val="right"/>
              <w:rPr>
                <w:b/>
              </w:rPr>
            </w:pPr>
            <w:r>
              <w:rPr>
                <w:b/>
                <w:sz w:val="22"/>
                <w:szCs w:val="22"/>
              </w:rPr>
              <w:t>166.550,00</w:t>
            </w:r>
          </w:p>
        </w:tc>
        <w:tc>
          <w:tcPr>
            <w:tcW w:w="1801" w:type="dxa"/>
            <w:tcBorders>
              <w:top w:val="single" w:sz="4" w:space="0" w:color="auto"/>
              <w:left w:val="single" w:sz="4" w:space="0" w:color="auto"/>
              <w:bottom w:val="single" w:sz="4" w:space="0" w:color="auto"/>
              <w:right w:val="single" w:sz="4" w:space="0" w:color="auto"/>
            </w:tcBorders>
          </w:tcPr>
          <w:p w:rsidR="008F6E0B" w:rsidRPr="00931A77" w:rsidRDefault="008F6E0B" w:rsidP="00C4584B">
            <w:pPr>
              <w:jc w:val="right"/>
              <w:rPr>
                <w:b/>
              </w:rPr>
            </w:pPr>
            <w:r>
              <w:rPr>
                <w:b/>
                <w:sz w:val="22"/>
                <w:szCs w:val="22"/>
              </w:rPr>
              <w:t>158.329,10</w:t>
            </w:r>
          </w:p>
        </w:tc>
        <w:tc>
          <w:tcPr>
            <w:tcW w:w="1135" w:type="dxa"/>
            <w:tcBorders>
              <w:top w:val="single" w:sz="4" w:space="0" w:color="auto"/>
              <w:left w:val="single" w:sz="4" w:space="0" w:color="auto"/>
              <w:bottom w:val="single" w:sz="4" w:space="0" w:color="auto"/>
              <w:right w:val="single" w:sz="4" w:space="0" w:color="auto"/>
            </w:tcBorders>
          </w:tcPr>
          <w:p w:rsidR="008F6E0B" w:rsidRPr="00931A77" w:rsidRDefault="008F6E0B" w:rsidP="00C4584B">
            <w:pPr>
              <w:jc w:val="right"/>
              <w:rPr>
                <w:b/>
              </w:rPr>
            </w:pPr>
            <w:r w:rsidRPr="00931A77">
              <w:rPr>
                <w:b/>
                <w:sz w:val="22"/>
                <w:szCs w:val="22"/>
              </w:rPr>
              <w:t>9</w:t>
            </w:r>
            <w:r>
              <w:rPr>
                <w:b/>
                <w:sz w:val="22"/>
                <w:szCs w:val="22"/>
              </w:rPr>
              <w:t>5</w:t>
            </w:r>
            <w:r w:rsidRPr="00931A77">
              <w:rPr>
                <w:b/>
                <w:sz w:val="22"/>
                <w:szCs w:val="22"/>
              </w:rPr>
              <w:t>,0</w:t>
            </w:r>
            <w:r>
              <w:rPr>
                <w:b/>
                <w:sz w:val="22"/>
                <w:szCs w:val="22"/>
              </w:rPr>
              <w:t>6</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r w:rsidRPr="00931A77">
              <w:rPr>
                <w:sz w:val="22"/>
                <w:szCs w:val="22"/>
                <w:lang w:val="sr-Cyrl-CS"/>
              </w:rPr>
              <w:t>431-</w:t>
            </w:r>
            <w:r w:rsidRPr="00931A77">
              <w:rPr>
                <w:sz w:val="22"/>
                <w:szCs w:val="22"/>
                <w:lang w:val="sl-SI"/>
              </w:rPr>
              <w:t>2</w:t>
            </w:r>
            <w:r w:rsidRPr="00931A77">
              <w:rPr>
                <w:sz w:val="22"/>
                <w:szCs w:val="22"/>
              </w:rPr>
              <w:t>-1</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r w:rsidRPr="00931A77">
              <w:rPr>
                <w:sz w:val="22"/>
                <w:szCs w:val="22"/>
                <w:lang w:val="sr-Cyrl-CS"/>
              </w:rPr>
              <w:t>Т</w:t>
            </w:r>
            <w:r w:rsidRPr="00931A77">
              <w:rPr>
                <w:sz w:val="22"/>
                <w:szCs w:val="22"/>
              </w:rPr>
              <w:t xml:space="preserve">ransferi obrazovanju </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pPr>
            <w:r>
              <w:rPr>
                <w:sz w:val="22"/>
                <w:szCs w:val="22"/>
              </w:rPr>
              <w:t>3.500,00</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pPr>
            <w:r>
              <w:rPr>
                <w:sz w:val="22"/>
                <w:szCs w:val="22"/>
              </w:rPr>
              <w:t>3.428,53</w:t>
            </w:r>
          </w:p>
        </w:tc>
        <w:tc>
          <w:tcPr>
            <w:tcW w:w="1135"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pPr>
            <w:r w:rsidRPr="00931A77">
              <w:rPr>
                <w:sz w:val="22"/>
                <w:szCs w:val="22"/>
              </w:rPr>
              <w:t>9</w:t>
            </w:r>
            <w:r>
              <w:rPr>
                <w:sz w:val="22"/>
                <w:szCs w:val="22"/>
              </w:rPr>
              <w:t>7</w:t>
            </w:r>
            <w:r w:rsidRPr="00931A77">
              <w:rPr>
                <w:sz w:val="22"/>
                <w:szCs w:val="22"/>
              </w:rPr>
              <w:t>,</w:t>
            </w:r>
            <w:r>
              <w:rPr>
                <w:sz w:val="22"/>
                <w:szCs w:val="22"/>
              </w:rPr>
              <w:t>96</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tcPr>
          <w:p w:rsidR="008F6E0B" w:rsidRPr="00931A77" w:rsidRDefault="008F6E0B" w:rsidP="00C4584B">
            <w:pPr>
              <w:rPr>
                <w:lang w:val="sr-Cyrl-CS"/>
              </w:rPr>
            </w:pPr>
          </w:p>
          <w:p w:rsidR="008F6E0B" w:rsidRPr="00931A77" w:rsidRDefault="008F6E0B" w:rsidP="00C4584B">
            <w:r w:rsidRPr="00931A77">
              <w:rPr>
                <w:sz w:val="22"/>
                <w:szCs w:val="22"/>
                <w:lang w:val="sr-Cyrl-CS"/>
              </w:rPr>
              <w:t>431-</w:t>
            </w:r>
            <w:r w:rsidRPr="00931A77">
              <w:rPr>
                <w:sz w:val="22"/>
                <w:szCs w:val="22"/>
                <w:lang w:val="sl-SI"/>
              </w:rPr>
              <w:t>3-1</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r w:rsidRPr="00931A77">
              <w:rPr>
                <w:sz w:val="22"/>
                <w:szCs w:val="22"/>
              </w:rPr>
              <w:t>Transferi institucijama kulture JU „Centar za kulturu“</w:t>
            </w:r>
          </w:p>
        </w:tc>
        <w:tc>
          <w:tcPr>
            <w:tcW w:w="1714" w:type="dxa"/>
            <w:tcBorders>
              <w:top w:val="single" w:sz="4" w:space="0" w:color="auto"/>
              <w:left w:val="single" w:sz="4" w:space="0" w:color="auto"/>
              <w:bottom w:val="single" w:sz="4" w:space="0" w:color="auto"/>
              <w:right w:val="single" w:sz="4" w:space="0" w:color="auto"/>
            </w:tcBorders>
          </w:tcPr>
          <w:p w:rsidR="008F6E0B" w:rsidRPr="00931A77" w:rsidRDefault="008F6E0B" w:rsidP="00C4584B">
            <w:pPr>
              <w:jc w:val="right"/>
            </w:pPr>
            <w:r>
              <w:rPr>
                <w:sz w:val="22"/>
                <w:szCs w:val="22"/>
              </w:rPr>
              <w:t>60.000,00</w:t>
            </w:r>
          </w:p>
        </w:tc>
        <w:tc>
          <w:tcPr>
            <w:tcW w:w="1801" w:type="dxa"/>
            <w:tcBorders>
              <w:top w:val="single" w:sz="4" w:space="0" w:color="auto"/>
              <w:left w:val="single" w:sz="4" w:space="0" w:color="auto"/>
              <w:bottom w:val="single" w:sz="4" w:space="0" w:color="auto"/>
              <w:right w:val="single" w:sz="4" w:space="0" w:color="auto"/>
            </w:tcBorders>
          </w:tcPr>
          <w:p w:rsidR="008F6E0B" w:rsidRPr="00931A77" w:rsidRDefault="008F6E0B" w:rsidP="00C4584B">
            <w:pPr>
              <w:jc w:val="right"/>
            </w:pPr>
            <w:r>
              <w:rPr>
                <w:sz w:val="22"/>
                <w:szCs w:val="22"/>
              </w:rPr>
              <w:t>60.000,00</w:t>
            </w:r>
          </w:p>
        </w:tc>
        <w:tc>
          <w:tcPr>
            <w:tcW w:w="1135" w:type="dxa"/>
            <w:tcBorders>
              <w:top w:val="single" w:sz="4" w:space="0" w:color="auto"/>
              <w:left w:val="single" w:sz="4" w:space="0" w:color="auto"/>
              <w:bottom w:val="single" w:sz="4" w:space="0" w:color="auto"/>
              <w:right w:val="single" w:sz="4" w:space="0" w:color="auto"/>
            </w:tcBorders>
          </w:tcPr>
          <w:p w:rsidR="008F6E0B" w:rsidRPr="00931A77" w:rsidRDefault="008F6E0B" w:rsidP="00C4584B">
            <w:pPr>
              <w:jc w:val="right"/>
            </w:pPr>
            <w:r w:rsidRPr="00931A77">
              <w:rPr>
                <w:sz w:val="22"/>
                <w:szCs w:val="22"/>
              </w:rPr>
              <w:t>100,00</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r w:rsidRPr="00931A77">
              <w:rPr>
                <w:sz w:val="22"/>
                <w:szCs w:val="22"/>
                <w:lang w:val="sr-Cyrl-CS"/>
              </w:rPr>
              <w:t>431-</w:t>
            </w:r>
            <w:r w:rsidRPr="00931A77">
              <w:rPr>
                <w:sz w:val="22"/>
                <w:szCs w:val="22"/>
                <w:lang w:val="sl-SI"/>
              </w:rPr>
              <w:t>3-2</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r w:rsidRPr="00931A77">
              <w:rPr>
                <w:sz w:val="22"/>
                <w:szCs w:val="22"/>
              </w:rPr>
              <w:t>Transferi</w:t>
            </w:r>
            <w:r w:rsidRPr="00931A77">
              <w:rPr>
                <w:sz w:val="22"/>
                <w:szCs w:val="22"/>
                <w:lang w:val="sr-Cyrl-CS"/>
              </w:rPr>
              <w:t xml:space="preserve"> </w:t>
            </w:r>
            <w:r w:rsidRPr="00931A77">
              <w:rPr>
                <w:sz w:val="22"/>
                <w:szCs w:val="22"/>
                <w:lang w:val="sl-SI"/>
              </w:rPr>
              <w:t xml:space="preserve"> J U  centar za kulturu za reprogram dugova po osnovu poreza i doprinosa</w:t>
            </w:r>
            <w:r w:rsidRPr="00931A77">
              <w:rPr>
                <w:sz w:val="22"/>
                <w:szCs w:val="22"/>
              </w:rPr>
              <w:t xml:space="preserve"> </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pPr>
            <w:r>
              <w:rPr>
                <w:sz w:val="22"/>
                <w:szCs w:val="22"/>
              </w:rPr>
              <w:t>7.550,00</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pPr>
            <w:r>
              <w:rPr>
                <w:sz w:val="22"/>
                <w:szCs w:val="22"/>
              </w:rPr>
              <w:t>7.550,00</w:t>
            </w:r>
          </w:p>
        </w:tc>
        <w:tc>
          <w:tcPr>
            <w:tcW w:w="1135"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pPr>
            <w:r>
              <w:rPr>
                <w:sz w:val="22"/>
                <w:szCs w:val="22"/>
              </w:rPr>
              <w:t>100</w:t>
            </w:r>
            <w:r w:rsidRPr="00931A77">
              <w:rPr>
                <w:sz w:val="22"/>
                <w:szCs w:val="22"/>
              </w:rPr>
              <w:t>,</w:t>
            </w:r>
            <w:r>
              <w:rPr>
                <w:sz w:val="22"/>
                <w:szCs w:val="22"/>
              </w:rPr>
              <w:t>0</w:t>
            </w:r>
            <w:r w:rsidRPr="00931A77">
              <w:rPr>
                <w:sz w:val="22"/>
                <w:szCs w:val="22"/>
              </w:rPr>
              <w:t>0</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r w:rsidRPr="00931A77">
              <w:rPr>
                <w:sz w:val="22"/>
                <w:szCs w:val="22"/>
                <w:lang w:val="sr-Cyrl-CS"/>
              </w:rPr>
              <w:t>431-</w:t>
            </w:r>
            <w:r w:rsidRPr="00931A77">
              <w:rPr>
                <w:sz w:val="22"/>
                <w:szCs w:val="22"/>
                <w:lang w:val="sl-SI"/>
              </w:rPr>
              <w:t>3-3</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r w:rsidRPr="00931A77">
              <w:rPr>
                <w:sz w:val="22"/>
                <w:szCs w:val="22"/>
              </w:rPr>
              <w:t>Transferi</w:t>
            </w:r>
            <w:r w:rsidRPr="00931A77">
              <w:rPr>
                <w:sz w:val="22"/>
                <w:szCs w:val="22"/>
                <w:lang w:val="sr-Cyrl-CS"/>
              </w:rPr>
              <w:t xml:space="preserve"> </w:t>
            </w:r>
            <w:r w:rsidRPr="00931A77">
              <w:rPr>
                <w:sz w:val="22"/>
                <w:szCs w:val="22"/>
              </w:rPr>
              <w:t xml:space="preserve"> institucijama sporta </w:t>
            </w:r>
            <w:r w:rsidRPr="00931A77">
              <w:rPr>
                <w:sz w:val="22"/>
                <w:szCs w:val="22"/>
                <w:lang w:val="sr-Cyrl-CS"/>
              </w:rPr>
              <w:t xml:space="preserve"> </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pPr>
            <w:r>
              <w:rPr>
                <w:sz w:val="22"/>
                <w:szCs w:val="22"/>
              </w:rPr>
              <w:t>3.500,00</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pPr>
            <w:r>
              <w:rPr>
                <w:sz w:val="22"/>
                <w:szCs w:val="22"/>
              </w:rPr>
              <w:t>3.281,29</w:t>
            </w:r>
          </w:p>
        </w:tc>
        <w:tc>
          <w:tcPr>
            <w:tcW w:w="1135"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pPr>
            <w:r w:rsidRPr="00931A77">
              <w:rPr>
                <w:sz w:val="22"/>
                <w:szCs w:val="22"/>
              </w:rPr>
              <w:t>9</w:t>
            </w:r>
            <w:r>
              <w:rPr>
                <w:sz w:val="22"/>
                <w:szCs w:val="22"/>
              </w:rPr>
              <w:t>3</w:t>
            </w:r>
            <w:r w:rsidRPr="00931A77">
              <w:rPr>
                <w:sz w:val="22"/>
                <w:szCs w:val="22"/>
              </w:rPr>
              <w:t>,</w:t>
            </w:r>
            <w:r>
              <w:rPr>
                <w:sz w:val="22"/>
                <w:szCs w:val="22"/>
              </w:rPr>
              <w:t>75</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tcPr>
          <w:p w:rsidR="008F6E0B" w:rsidRPr="00931A77" w:rsidRDefault="008F6E0B" w:rsidP="00C4584B">
            <w:pPr>
              <w:rPr>
                <w:lang w:val="sr-Cyrl-CS"/>
              </w:rPr>
            </w:pPr>
          </w:p>
          <w:p w:rsidR="008F6E0B" w:rsidRPr="00931A77" w:rsidRDefault="008F6E0B" w:rsidP="00C4584B">
            <w:r w:rsidRPr="00931A77">
              <w:rPr>
                <w:sz w:val="22"/>
                <w:szCs w:val="22"/>
                <w:lang w:val="sr-Cyrl-CS"/>
              </w:rPr>
              <w:t>431-</w:t>
            </w:r>
            <w:r w:rsidRPr="00931A77">
              <w:rPr>
                <w:sz w:val="22"/>
                <w:szCs w:val="22"/>
                <w:lang w:val="sl-SI"/>
              </w:rPr>
              <w:t>5-1</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r w:rsidRPr="00931A77">
              <w:rPr>
                <w:sz w:val="22"/>
                <w:szCs w:val="22"/>
                <w:lang w:val="sr-Cyrl-CS"/>
              </w:rPr>
              <w:t>Т</w:t>
            </w:r>
            <w:r w:rsidRPr="00931A77">
              <w:rPr>
                <w:sz w:val="22"/>
                <w:szCs w:val="22"/>
                <w:lang w:val="sl-SI"/>
              </w:rPr>
              <w:t>ransferi političkim partijama, strankama i udruženjima</w:t>
            </w:r>
          </w:p>
        </w:tc>
        <w:tc>
          <w:tcPr>
            <w:tcW w:w="1714" w:type="dxa"/>
            <w:tcBorders>
              <w:top w:val="single" w:sz="4" w:space="0" w:color="auto"/>
              <w:left w:val="single" w:sz="4" w:space="0" w:color="auto"/>
              <w:bottom w:val="single" w:sz="4" w:space="0" w:color="auto"/>
              <w:right w:val="single" w:sz="4" w:space="0" w:color="auto"/>
            </w:tcBorders>
          </w:tcPr>
          <w:p w:rsidR="008F6E0B" w:rsidRPr="00931A77" w:rsidRDefault="008F6E0B" w:rsidP="00C4584B">
            <w:pPr>
              <w:jc w:val="right"/>
              <w:rPr>
                <w:lang w:val="sl-SI"/>
              </w:rPr>
            </w:pPr>
            <w:r>
              <w:rPr>
                <w:sz w:val="22"/>
                <w:szCs w:val="22"/>
                <w:lang w:val="sl-SI"/>
              </w:rPr>
              <w:t>21.000,00</w:t>
            </w:r>
          </w:p>
        </w:tc>
        <w:tc>
          <w:tcPr>
            <w:tcW w:w="1801" w:type="dxa"/>
            <w:tcBorders>
              <w:top w:val="single" w:sz="4" w:space="0" w:color="auto"/>
              <w:left w:val="single" w:sz="4" w:space="0" w:color="auto"/>
              <w:bottom w:val="single" w:sz="4" w:space="0" w:color="auto"/>
              <w:right w:val="single" w:sz="4" w:space="0" w:color="auto"/>
            </w:tcBorders>
          </w:tcPr>
          <w:p w:rsidR="008F6E0B" w:rsidRPr="00931A77" w:rsidRDefault="008F6E0B" w:rsidP="00C4584B">
            <w:pPr>
              <w:jc w:val="right"/>
              <w:rPr>
                <w:lang w:val="sl-SI"/>
              </w:rPr>
            </w:pPr>
            <w:r>
              <w:rPr>
                <w:sz w:val="22"/>
                <w:szCs w:val="22"/>
                <w:lang w:val="sl-SI"/>
              </w:rPr>
              <w:t>21.000,00</w:t>
            </w:r>
          </w:p>
        </w:tc>
        <w:tc>
          <w:tcPr>
            <w:tcW w:w="1135" w:type="dxa"/>
            <w:tcBorders>
              <w:top w:val="single" w:sz="4" w:space="0" w:color="auto"/>
              <w:left w:val="single" w:sz="4" w:space="0" w:color="auto"/>
              <w:bottom w:val="single" w:sz="4" w:space="0" w:color="auto"/>
              <w:right w:val="single" w:sz="4" w:space="0" w:color="auto"/>
            </w:tcBorders>
          </w:tcPr>
          <w:p w:rsidR="008F6E0B" w:rsidRPr="00931A77" w:rsidRDefault="008F6E0B" w:rsidP="00C4584B">
            <w:pPr>
              <w:jc w:val="right"/>
              <w:rPr>
                <w:lang w:val="sl-SI"/>
              </w:rPr>
            </w:pPr>
            <w:r>
              <w:rPr>
                <w:sz w:val="22"/>
                <w:szCs w:val="22"/>
                <w:lang w:val="sl-SI"/>
              </w:rPr>
              <w:t>1</w:t>
            </w:r>
            <w:r w:rsidRPr="00931A77">
              <w:rPr>
                <w:sz w:val="22"/>
                <w:szCs w:val="22"/>
                <w:lang w:val="sl-SI"/>
              </w:rPr>
              <w:t>00,00</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r w:rsidRPr="00931A77">
              <w:rPr>
                <w:sz w:val="22"/>
                <w:szCs w:val="22"/>
                <w:lang w:val="sr-Cyrl-CS"/>
              </w:rPr>
              <w:t>431-</w:t>
            </w:r>
            <w:r w:rsidRPr="00931A77">
              <w:rPr>
                <w:sz w:val="22"/>
                <w:szCs w:val="22"/>
                <w:lang w:val="sl-SI"/>
              </w:rPr>
              <w:t>6-1</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r w:rsidRPr="00931A77">
              <w:rPr>
                <w:sz w:val="22"/>
                <w:szCs w:val="22"/>
                <w:lang w:val="sr-Cyrl-CS"/>
              </w:rPr>
              <w:t>Т</w:t>
            </w:r>
            <w:r w:rsidRPr="00931A77">
              <w:rPr>
                <w:sz w:val="22"/>
                <w:szCs w:val="22"/>
                <w:lang w:val="sl-SI"/>
              </w:rPr>
              <w:t>ransferi  za jednokratne socijalne pomoći</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20.000,00</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12.164,28</w:t>
            </w:r>
          </w:p>
        </w:tc>
        <w:tc>
          <w:tcPr>
            <w:tcW w:w="1135"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60</w:t>
            </w:r>
            <w:r w:rsidRPr="00931A77">
              <w:rPr>
                <w:sz w:val="22"/>
                <w:szCs w:val="22"/>
                <w:lang w:val="sl-SI"/>
              </w:rPr>
              <w:t>,</w:t>
            </w:r>
            <w:r>
              <w:rPr>
                <w:sz w:val="22"/>
                <w:szCs w:val="22"/>
                <w:lang w:val="sl-SI"/>
              </w:rPr>
              <w:t>82</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tcPr>
          <w:p w:rsidR="008F6E0B" w:rsidRPr="00931A77" w:rsidRDefault="008F6E0B" w:rsidP="00C4584B">
            <w:r w:rsidRPr="00931A77">
              <w:rPr>
                <w:sz w:val="22"/>
                <w:szCs w:val="22"/>
              </w:rPr>
              <w:t>431-8-1</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r w:rsidRPr="00931A77">
              <w:rPr>
                <w:sz w:val="22"/>
                <w:szCs w:val="22"/>
                <w:lang w:val="sr-Cyrl-CS"/>
              </w:rPr>
              <w:t>Т</w:t>
            </w:r>
            <w:r w:rsidRPr="00931A77">
              <w:rPr>
                <w:sz w:val="22"/>
                <w:szCs w:val="22"/>
                <w:lang w:val="sl-SI"/>
              </w:rPr>
              <w:t xml:space="preserve">ransferi pojedincima -stipendije </w:t>
            </w:r>
          </w:p>
        </w:tc>
        <w:tc>
          <w:tcPr>
            <w:tcW w:w="1714" w:type="dxa"/>
            <w:tcBorders>
              <w:top w:val="single" w:sz="4" w:space="0" w:color="auto"/>
              <w:left w:val="single" w:sz="4" w:space="0" w:color="auto"/>
              <w:bottom w:val="single" w:sz="4" w:space="0" w:color="auto"/>
              <w:right w:val="single" w:sz="4" w:space="0" w:color="auto"/>
            </w:tcBorders>
          </w:tcPr>
          <w:p w:rsidR="008F6E0B" w:rsidRPr="00931A77" w:rsidRDefault="008F6E0B" w:rsidP="00C4584B">
            <w:pPr>
              <w:jc w:val="right"/>
              <w:rPr>
                <w:lang w:val="sl-SI"/>
              </w:rPr>
            </w:pPr>
            <w:r>
              <w:rPr>
                <w:sz w:val="22"/>
                <w:szCs w:val="22"/>
                <w:lang w:val="sl-SI"/>
              </w:rPr>
              <w:t>15.000,00</w:t>
            </w:r>
          </w:p>
        </w:tc>
        <w:tc>
          <w:tcPr>
            <w:tcW w:w="1801" w:type="dxa"/>
            <w:tcBorders>
              <w:top w:val="single" w:sz="4" w:space="0" w:color="auto"/>
              <w:left w:val="single" w:sz="4" w:space="0" w:color="auto"/>
              <w:bottom w:val="single" w:sz="4" w:space="0" w:color="auto"/>
              <w:right w:val="single" w:sz="4" w:space="0" w:color="auto"/>
            </w:tcBorders>
          </w:tcPr>
          <w:p w:rsidR="008F6E0B" w:rsidRPr="00931A77" w:rsidRDefault="008F6E0B" w:rsidP="00C4584B">
            <w:pPr>
              <w:jc w:val="right"/>
              <w:rPr>
                <w:lang w:val="sl-SI"/>
              </w:rPr>
            </w:pPr>
            <w:r>
              <w:rPr>
                <w:sz w:val="22"/>
                <w:szCs w:val="22"/>
                <w:lang w:val="sl-SI"/>
              </w:rPr>
              <w:t>14.905,00</w:t>
            </w:r>
          </w:p>
        </w:tc>
        <w:tc>
          <w:tcPr>
            <w:tcW w:w="1135" w:type="dxa"/>
            <w:tcBorders>
              <w:top w:val="single" w:sz="4" w:space="0" w:color="auto"/>
              <w:left w:val="single" w:sz="4" w:space="0" w:color="auto"/>
              <w:bottom w:val="single" w:sz="4" w:space="0" w:color="auto"/>
              <w:right w:val="single" w:sz="4" w:space="0" w:color="auto"/>
            </w:tcBorders>
          </w:tcPr>
          <w:p w:rsidR="008F6E0B" w:rsidRPr="00931A77" w:rsidRDefault="008F6E0B" w:rsidP="00C4584B">
            <w:pPr>
              <w:jc w:val="right"/>
              <w:rPr>
                <w:lang w:val="sl-SI"/>
              </w:rPr>
            </w:pPr>
            <w:r>
              <w:rPr>
                <w:sz w:val="22"/>
                <w:szCs w:val="22"/>
                <w:lang w:val="sl-SI"/>
              </w:rPr>
              <w:t>99</w:t>
            </w:r>
            <w:r w:rsidRPr="00931A77">
              <w:rPr>
                <w:sz w:val="22"/>
                <w:szCs w:val="22"/>
                <w:lang w:val="sl-SI"/>
              </w:rPr>
              <w:t>,</w:t>
            </w:r>
            <w:r>
              <w:rPr>
                <w:sz w:val="22"/>
                <w:szCs w:val="22"/>
                <w:lang w:val="sl-SI"/>
              </w:rPr>
              <w:t>37</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r w:rsidRPr="00931A77">
              <w:rPr>
                <w:sz w:val="22"/>
                <w:szCs w:val="22"/>
                <w:lang w:val="sr-Cyrl-CS"/>
              </w:rPr>
              <w:t>431-</w:t>
            </w:r>
            <w:r w:rsidRPr="00931A77">
              <w:rPr>
                <w:sz w:val="22"/>
                <w:szCs w:val="22"/>
                <w:lang w:val="sl-SI"/>
              </w:rPr>
              <w:t>9</w:t>
            </w:r>
            <w:r w:rsidRPr="00931A77">
              <w:rPr>
                <w:sz w:val="22"/>
                <w:szCs w:val="22"/>
              </w:rPr>
              <w:t>-1</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r w:rsidRPr="00931A77">
              <w:rPr>
                <w:sz w:val="22"/>
                <w:szCs w:val="22"/>
                <w:lang w:val="sl-SI"/>
              </w:rPr>
              <w:t>Transferi turističkoj organizaciji</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pPr>
            <w:r>
              <w:rPr>
                <w:sz w:val="22"/>
                <w:szCs w:val="22"/>
              </w:rPr>
              <w:t>4.000,00</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pPr>
            <w:r>
              <w:rPr>
                <w:sz w:val="22"/>
                <w:szCs w:val="22"/>
              </w:rPr>
              <w:t>4.000,00</w:t>
            </w:r>
          </w:p>
        </w:tc>
        <w:tc>
          <w:tcPr>
            <w:tcW w:w="1135"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100</w:t>
            </w:r>
            <w:r w:rsidRPr="00931A77">
              <w:rPr>
                <w:sz w:val="22"/>
                <w:szCs w:val="22"/>
                <w:lang w:val="sl-SI"/>
              </w:rPr>
              <w:t>,00</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r w:rsidRPr="00931A77">
              <w:rPr>
                <w:sz w:val="22"/>
                <w:szCs w:val="22"/>
                <w:lang w:val="sr-Cyrl-CS"/>
              </w:rPr>
              <w:t>431-</w:t>
            </w:r>
            <w:r w:rsidRPr="00931A77">
              <w:rPr>
                <w:sz w:val="22"/>
                <w:szCs w:val="22"/>
                <w:lang w:val="sl-SI"/>
              </w:rPr>
              <w:t>9-2</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r w:rsidRPr="00931A77">
              <w:rPr>
                <w:sz w:val="22"/>
                <w:szCs w:val="22"/>
                <w:lang w:val="sr-Cyrl-CS"/>
              </w:rPr>
              <w:t>Т</w:t>
            </w:r>
            <w:r w:rsidRPr="00931A77">
              <w:rPr>
                <w:sz w:val="22"/>
                <w:szCs w:val="22"/>
                <w:lang w:val="sl-SI"/>
              </w:rPr>
              <w:t>ransferi  Crvenom krstu</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pPr>
            <w:r>
              <w:rPr>
                <w:sz w:val="22"/>
                <w:szCs w:val="22"/>
              </w:rPr>
              <w:t>3.500,00</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pPr>
            <w:r>
              <w:rPr>
                <w:sz w:val="22"/>
                <w:szCs w:val="22"/>
              </w:rPr>
              <w:t>3.500,00</w:t>
            </w:r>
          </w:p>
        </w:tc>
        <w:tc>
          <w:tcPr>
            <w:tcW w:w="1135"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pPr>
            <w:r w:rsidRPr="00931A77">
              <w:rPr>
                <w:sz w:val="22"/>
                <w:szCs w:val="22"/>
              </w:rPr>
              <w:t>100,00</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r w:rsidRPr="00931A77">
              <w:rPr>
                <w:sz w:val="22"/>
                <w:szCs w:val="22"/>
              </w:rPr>
              <w:t>431-9-3</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r w:rsidRPr="00931A77">
              <w:rPr>
                <w:sz w:val="22"/>
                <w:szCs w:val="22"/>
                <w:lang w:val="sl-SI"/>
              </w:rPr>
              <w:t xml:space="preserve">Transferi centru za razvoj durmitorskog područja </w:t>
            </w:r>
            <w:r w:rsidRPr="00931A77">
              <w:rPr>
                <w:sz w:val="22"/>
                <w:szCs w:val="22"/>
                <w:lang w:val="sr-Cyrl-CS"/>
              </w:rPr>
              <w:t xml:space="preserve"> </w:t>
            </w:r>
          </w:p>
        </w:tc>
        <w:tc>
          <w:tcPr>
            <w:tcW w:w="1714" w:type="dxa"/>
            <w:tcBorders>
              <w:top w:val="single" w:sz="4" w:space="0" w:color="auto"/>
              <w:left w:val="single" w:sz="4" w:space="0" w:color="auto"/>
              <w:bottom w:val="single" w:sz="4" w:space="0" w:color="auto"/>
              <w:right w:val="single" w:sz="4" w:space="0" w:color="auto"/>
            </w:tcBorders>
          </w:tcPr>
          <w:p w:rsidR="008F6E0B" w:rsidRPr="00931A77" w:rsidRDefault="008F6E0B" w:rsidP="00C4584B">
            <w:pPr>
              <w:jc w:val="right"/>
              <w:rPr>
                <w:lang w:val="sl-SI"/>
              </w:rPr>
            </w:pPr>
            <w:r>
              <w:rPr>
                <w:sz w:val="22"/>
                <w:szCs w:val="22"/>
                <w:lang w:val="sl-SI"/>
              </w:rPr>
              <w:t>2.500,00</w:t>
            </w:r>
          </w:p>
        </w:tc>
        <w:tc>
          <w:tcPr>
            <w:tcW w:w="1801" w:type="dxa"/>
            <w:tcBorders>
              <w:top w:val="single" w:sz="4" w:space="0" w:color="auto"/>
              <w:left w:val="single" w:sz="4" w:space="0" w:color="auto"/>
              <w:bottom w:val="single" w:sz="4" w:space="0" w:color="auto"/>
              <w:right w:val="single" w:sz="4" w:space="0" w:color="auto"/>
            </w:tcBorders>
          </w:tcPr>
          <w:p w:rsidR="008F6E0B" w:rsidRPr="00931A77" w:rsidRDefault="008F6E0B" w:rsidP="00C4584B">
            <w:pPr>
              <w:jc w:val="right"/>
              <w:rPr>
                <w:lang w:val="sl-SI"/>
              </w:rPr>
            </w:pPr>
            <w:r>
              <w:rPr>
                <w:sz w:val="22"/>
                <w:szCs w:val="22"/>
                <w:lang w:val="sl-SI"/>
              </w:rPr>
              <w:t>2.500,00</w:t>
            </w:r>
          </w:p>
        </w:tc>
        <w:tc>
          <w:tcPr>
            <w:tcW w:w="1135" w:type="dxa"/>
            <w:tcBorders>
              <w:top w:val="single" w:sz="4" w:space="0" w:color="auto"/>
              <w:left w:val="single" w:sz="4" w:space="0" w:color="auto"/>
              <w:bottom w:val="single" w:sz="4" w:space="0" w:color="auto"/>
              <w:right w:val="single" w:sz="4" w:space="0" w:color="auto"/>
            </w:tcBorders>
          </w:tcPr>
          <w:p w:rsidR="008F6E0B" w:rsidRPr="00931A77" w:rsidRDefault="008F6E0B" w:rsidP="00C4584B">
            <w:pPr>
              <w:jc w:val="right"/>
              <w:rPr>
                <w:lang w:val="sl-SI"/>
              </w:rPr>
            </w:pPr>
            <w:r w:rsidRPr="00931A77">
              <w:rPr>
                <w:sz w:val="22"/>
                <w:szCs w:val="22"/>
                <w:lang w:val="sl-SI"/>
              </w:rPr>
              <w:t>100,00</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tcPr>
          <w:p w:rsidR="008F6E0B" w:rsidRPr="00931A77" w:rsidRDefault="008F6E0B" w:rsidP="00C4584B">
            <w:pPr>
              <w:rPr>
                <w:lang w:val="sr-Cyrl-CS"/>
              </w:rPr>
            </w:pPr>
          </w:p>
          <w:p w:rsidR="008F6E0B" w:rsidRPr="00931A77" w:rsidRDefault="008F6E0B" w:rsidP="00C4584B">
            <w:r w:rsidRPr="00931A77">
              <w:rPr>
                <w:sz w:val="22"/>
                <w:szCs w:val="22"/>
                <w:lang w:val="sr-Cyrl-CS"/>
              </w:rPr>
              <w:t>431-</w:t>
            </w:r>
            <w:r w:rsidRPr="00931A77">
              <w:rPr>
                <w:sz w:val="22"/>
                <w:szCs w:val="22"/>
                <w:lang w:val="sl-SI"/>
              </w:rPr>
              <w:t>9</w:t>
            </w:r>
            <w:r w:rsidRPr="00931A77">
              <w:rPr>
                <w:sz w:val="22"/>
                <w:szCs w:val="22"/>
              </w:rPr>
              <w:t>-4</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143D82">
            <w:pPr>
              <w:rPr>
                <w:lang w:val="sr-Cyrl-CS"/>
              </w:rPr>
            </w:pPr>
            <w:r w:rsidRPr="00931A77">
              <w:rPr>
                <w:sz w:val="22"/>
                <w:szCs w:val="22"/>
                <w:lang w:val="sr-Cyrl-CS"/>
              </w:rPr>
              <w:t>Т</w:t>
            </w:r>
            <w:r w:rsidRPr="00931A77">
              <w:rPr>
                <w:sz w:val="22"/>
                <w:szCs w:val="22"/>
                <w:lang w:val="sl-SI"/>
              </w:rPr>
              <w:t xml:space="preserve">ransferi  za manifestaciju-Dani </w:t>
            </w:r>
            <w:r w:rsidR="00143D82">
              <w:rPr>
                <w:sz w:val="22"/>
                <w:szCs w:val="22"/>
                <w:lang w:val="sl-SI"/>
              </w:rPr>
              <w:t xml:space="preserve">planinskog </w:t>
            </w:r>
            <w:r w:rsidRPr="00931A77">
              <w:rPr>
                <w:sz w:val="22"/>
                <w:szCs w:val="22"/>
                <w:lang w:val="sl-SI"/>
              </w:rPr>
              <w:t xml:space="preserve"> cvijeća«</w:t>
            </w:r>
          </w:p>
        </w:tc>
        <w:tc>
          <w:tcPr>
            <w:tcW w:w="1714" w:type="dxa"/>
            <w:tcBorders>
              <w:top w:val="single" w:sz="4" w:space="0" w:color="auto"/>
              <w:left w:val="single" w:sz="4" w:space="0" w:color="auto"/>
              <w:bottom w:val="single" w:sz="4" w:space="0" w:color="auto"/>
              <w:right w:val="single" w:sz="4" w:space="0" w:color="auto"/>
            </w:tcBorders>
          </w:tcPr>
          <w:p w:rsidR="008F6E0B" w:rsidRPr="00931A77" w:rsidRDefault="008F6E0B" w:rsidP="00C4584B">
            <w:pPr>
              <w:jc w:val="right"/>
              <w:rPr>
                <w:lang w:val="sl-SI"/>
              </w:rPr>
            </w:pPr>
            <w:r>
              <w:rPr>
                <w:sz w:val="22"/>
                <w:szCs w:val="22"/>
                <w:lang w:val="sl-SI"/>
              </w:rPr>
              <w:t>1.000,00</w:t>
            </w:r>
          </w:p>
        </w:tc>
        <w:tc>
          <w:tcPr>
            <w:tcW w:w="1801" w:type="dxa"/>
            <w:tcBorders>
              <w:top w:val="single" w:sz="4" w:space="0" w:color="auto"/>
              <w:left w:val="single" w:sz="4" w:space="0" w:color="auto"/>
              <w:bottom w:val="single" w:sz="4" w:space="0" w:color="auto"/>
              <w:right w:val="single" w:sz="4" w:space="0" w:color="auto"/>
            </w:tcBorders>
          </w:tcPr>
          <w:p w:rsidR="008F6E0B" w:rsidRPr="00931A77" w:rsidRDefault="008F6E0B" w:rsidP="00C4584B">
            <w:pPr>
              <w:jc w:val="right"/>
              <w:rPr>
                <w:lang w:val="sl-SI"/>
              </w:rPr>
            </w:pPr>
            <w:r>
              <w:rPr>
                <w:sz w:val="22"/>
                <w:szCs w:val="22"/>
                <w:lang w:val="sl-SI"/>
              </w:rPr>
              <w:t>1.000,00</w:t>
            </w:r>
          </w:p>
        </w:tc>
        <w:tc>
          <w:tcPr>
            <w:tcW w:w="1135" w:type="dxa"/>
            <w:tcBorders>
              <w:top w:val="single" w:sz="4" w:space="0" w:color="auto"/>
              <w:left w:val="single" w:sz="4" w:space="0" w:color="auto"/>
              <w:bottom w:val="single" w:sz="4" w:space="0" w:color="auto"/>
              <w:right w:val="single" w:sz="4" w:space="0" w:color="auto"/>
            </w:tcBorders>
          </w:tcPr>
          <w:p w:rsidR="008F6E0B" w:rsidRPr="00931A77" w:rsidRDefault="008F6E0B" w:rsidP="00C4584B">
            <w:pPr>
              <w:jc w:val="right"/>
              <w:rPr>
                <w:lang w:val="sl-SI"/>
              </w:rPr>
            </w:pPr>
            <w:r>
              <w:rPr>
                <w:sz w:val="22"/>
                <w:szCs w:val="22"/>
                <w:lang w:val="sl-SI"/>
              </w:rPr>
              <w:t>100</w:t>
            </w:r>
            <w:r w:rsidRPr="00931A77">
              <w:rPr>
                <w:sz w:val="22"/>
                <w:szCs w:val="22"/>
                <w:lang w:val="sl-SI"/>
              </w:rPr>
              <w:t>,00</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tcPr>
          <w:p w:rsidR="008F6E0B" w:rsidRPr="00931A77" w:rsidRDefault="008F6E0B" w:rsidP="00C4584B">
            <w:pPr>
              <w:rPr>
                <w:lang w:val="sl-SI"/>
              </w:rPr>
            </w:pPr>
            <w:r w:rsidRPr="00931A77">
              <w:rPr>
                <w:sz w:val="22"/>
                <w:szCs w:val="22"/>
                <w:lang w:val="sl-SI"/>
              </w:rPr>
              <w:t>432-6-1</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143D82">
            <w:pPr>
              <w:rPr>
                <w:lang w:val="sl-SI"/>
              </w:rPr>
            </w:pPr>
            <w:r w:rsidRPr="00931A77">
              <w:rPr>
                <w:sz w:val="22"/>
                <w:szCs w:val="22"/>
                <w:lang w:val="sl-SI"/>
              </w:rPr>
              <w:t xml:space="preserve">Transferi </w:t>
            </w:r>
            <w:r w:rsidR="00143D82">
              <w:rPr>
                <w:sz w:val="22"/>
                <w:szCs w:val="22"/>
                <w:lang w:val="sl-SI"/>
              </w:rPr>
              <w:t>DOO Komunalno i Vodovod</w:t>
            </w:r>
          </w:p>
        </w:tc>
        <w:tc>
          <w:tcPr>
            <w:tcW w:w="1714" w:type="dxa"/>
            <w:tcBorders>
              <w:top w:val="single" w:sz="4" w:space="0" w:color="auto"/>
              <w:left w:val="single" w:sz="4" w:space="0" w:color="auto"/>
              <w:bottom w:val="single" w:sz="4" w:space="0" w:color="auto"/>
              <w:right w:val="single" w:sz="4" w:space="0" w:color="auto"/>
            </w:tcBorders>
          </w:tcPr>
          <w:p w:rsidR="008F6E0B" w:rsidRPr="00931A77" w:rsidRDefault="008F6E0B" w:rsidP="00C4584B">
            <w:pPr>
              <w:jc w:val="right"/>
              <w:rPr>
                <w:lang w:val="sl-SI"/>
              </w:rPr>
            </w:pPr>
            <w:r>
              <w:rPr>
                <w:sz w:val="22"/>
                <w:szCs w:val="22"/>
                <w:lang w:val="sl-SI"/>
              </w:rPr>
              <w:t>25.000,00</w:t>
            </w:r>
          </w:p>
        </w:tc>
        <w:tc>
          <w:tcPr>
            <w:tcW w:w="1801" w:type="dxa"/>
            <w:tcBorders>
              <w:top w:val="single" w:sz="4" w:space="0" w:color="auto"/>
              <w:left w:val="single" w:sz="4" w:space="0" w:color="auto"/>
              <w:bottom w:val="single" w:sz="4" w:space="0" w:color="auto"/>
              <w:right w:val="single" w:sz="4" w:space="0" w:color="auto"/>
            </w:tcBorders>
          </w:tcPr>
          <w:p w:rsidR="008F6E0B" w:rsidRPr="00931A77" w:rsidRDefault="008F6E0B" w:rsidP="00C4584B">
            <w:pPr>
              <w:jc w:val="right"/>
              <w:rPr>
                <w:lang w:val="sl-SI"/>
              </w:rPr>
            </w:pPr>
            <w:r>
              <w:rPr>
                <w:sz w:val="22"/>
                <w:szCs w:val="22"/>
                <w:lang w:val="sl-SI"/>
              </w:rPr>
              <w:t>25.000,00</w:t>
            </w:r>
          </w:p>
        </w:tc>
        <w:tc>
          <w:tcPr>
            <w:tcW w:w="1135" w:type="dxa"/>
            <w:tcBorders>
              <w:top w:val="single" w:sz="4" w:space="0" w:color="auto"/>
              <w:left w:val="single" w:sz="4" w:space="0" w:color="auto"/>
              <w:bottom w:val="single" w:sz="4" w:space="0" w:color="auto"/>
              <w:right w:val="single" w:sz="4" w:space="0" w:color="auto"/>
            </w:tcBorders>
          </w:tcPr>
          <w:p w:rsidR="008F6E0B" w:rsidRPr="00931A77" w:rsidRDefault="008F6E0B" w:rsidP="00C4584B">
            <w:pPr>
              <w:jc w:val="right"/>
              <w:rPr>
                <w:lang w:val="sl-SI"/>
              </w:rPr>
            </w:pPr>
            <w:r w:rsidRPr="00931A77">
              <w:rPr>
                <w:sz w:val="22"/>
                <w:szCs w:val="22"/>
                <w:lang w:val="sl-SI"/>
              </w:rPr>
              <w:t>100,00</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b/>
                <w:lang w:val="sr-Cyrl-CS"/>
              </w:rPr>
            </w:pPr>
            <w:r w:rsidRPr="00931A77">
              <w:rPr>
                <w:b/>
                <w:sz w:val="22"/>
                <w:szCs w:val="22"/>
                <w:lang w:val="sr-Cyrl-CS"/>
              </w:rPr>
              <w:t>441</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b/>
                <w:lang w:val="sr-Cyrl-CS"/>
              </w:rPr>
            </w:pPr>
            <w:r w:rsidRPr="00931A77">
              <w:rPr>
                <w:b/>
                <w:sz w:val="22"/>
                <w:szCs w:val="22"/>
                <w:lang w:val="sr-Cyrl-CS"/>
              </w:rPr>
              <w:t>К</w:t>
            </w:r>
            <w:r w:rsidRPr="00931A77">
              <w:rPr>
                <w:b/>
                <w:sz w:val="22"/>
                <w:szCs w:val="22"/>
              </w:rPr>
              <w:t xml:space="preserve">apitalni izdaci </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b/>
                <w:lang w:val="sl-SI"/>
              </w:rPr>
            </w:pPr>
            <w:r>
              <w:rPr>
                <w:b/>
                <w:sz w:val="22"/>
                <w:szCs w:val="22"/>
                <w:lang w:val="sl-SI"/>
              </w:rPr>
              <w:t>178.400,00</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b/>
                <w:lang w:val="sl-SI"/>
              </w:rPr>
            </w:pPr>
            <w:r>
              <w:rPr>
                <w:b/>
                <w:sz w:val="22"/>
                <w:szCs w:val="22"/>
                <w:lang w:val="sl-SI"/>
              </w:rPr>
              <w:t>174.031,95</w:t>
            </w:r>
          </w:p>
        </w:tc>
        <w:tc>
          <w:tcPr>
            <w:tcW w:w="1135"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b/>
                <w:lang w:val="sl-SI"/>
              </w:rPr>
            </w:pPr>
            <w:r>
              <w:rPr>
                <w:b/>
                <w:sz w:val="22"/>
                <w:szCs w:val="22"/>
                <w:lang w:val="sl-SI"/>
              </w:rPr>
              <w:t>97</w:t>
            </w:r>
            <w:r w:rsidRPr="00931A77">
              <w:rPr>
                <w:b/>
                <w:sz w:val="22"/>
                <w:szCs w:val="22"/>
                <w:lang w:val="sl-SI"/>
              </w:rPr>
              <w:t>,</w:t>
            </w:r>
            <w:r>
              <w:rPr>
                <w:b/>
                <w:sz w:val="22"/>
                <w:szCs w:val="22"/>
                <w:lang w:val="sl-SI"/>
              </w:rPr>
              <w:t>55</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r w:rsidRPr="00931A77">
              <w:rPr>
                <w:sz w:val="22"/>
                <w:szCs w:val="22"/>
                <w:lang w:val="sr-Cyrl-CS"/>
              </w:rPr>
              <w:t>441-2</w:t>
            </w:r>
            <w:r w:rsidRPr="00931A77">
              <w:rPr>
                <w:sz w:val="22"/>
                <w:szCs w:val="22"/>
              </w:rPr>
              <w:t>-2</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r w:rsidRPr="00931A77">
              <w:rPr>
                <w:sz w:val="22"/>
                <w:szCs w:val="22"/>
              </w:rPr>
              <w:t xml:space="preserve">Izdaci za lokalnu infrastrukturu </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156.800,00</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153.472,59</w:t>
            </w:r>
          </w:p>
        </w:tc>
        <w:tc>
          <w:tcPr>
            <w:tcW w:w="1135"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97</w:t>
            </w:r>
            <w:r w:rsidRPr="00931A77">
              <w:rPr>
                <w:sz w:val="22"/>
                <w:szCs w:val="22"/>
                <w:lang w:val="sl-SI"/>
              </w:rPr>
              <w:t>,</w:t>
            </w:r>
            <w:r>
              <w:rPr>
                <w:sz w:val="22"/>
                <w:szCs w:val="22"/>
                <w:lang w:val="sl-SI"/>
              </w:rPr>
              <w:t>88</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r w:rsidRPr="00931A77">
              <w:rPr>
                <w:sz w:val="22"/>
                <w:szCs w:val="22"/>
                <w:lang w:val="sr-Cyrl-CS"/>
              </w:rPr>
              <w:t>441-4</w:t>
            </w:r>
            <w:r w:rsidRPr="00931A77">
              <w:rPr>
                <w:sz w:val="22"/>
                <w:szCs w:val="22"/>
              </w:rPr>
              <w:t>-4</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r w:rsidRPr="00931A77">
              <w:rPr>
                <w:sz w:val="22"/>
                <w:szCs w:val="22"/>
              </w:rPr>
              <w:t xml:space="preserve">Izdaci za uređenje zemljišta </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19.000,00</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18.459,46</w:t>
            </w:r>
          </w:p>
        </w:tc>
        <w:tc>
          <w:tcPr>
            <w:tcW w:w="1135"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97</w:t>
            </w:r>
            <w:r w:rsidRPr="00931A77">
              <w:rPr>
                <w:sz w:val="22"/>
                <w:szCs w:val="22"/>
                <w:lang w:val="sl-SI"/>
              </w:rPr>
              <w:t>,</w:t>
            </w:r>
            <w:r>
              <w:rPr>
                <w:sz w:val="22"/>
                <w:szCs w:val="22"/>
                <w:lang w:val="sl-SI"/>
              </w:rPr>
              <w:t>16</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l-SI"/>
              </w:rPr>
            </w:pPr>
            <w:r w:rsidRPr="00931A77">
              <w:rPr>
                <w:sz w:val="22"/>
                <w:szCs w:val="22"/>
                <w:lang w:val="sr-Cyrl-CS"/>
              </w:rPr>
              <w:t>441-5-</w:t>
            </w:r>
            <w:r w:rsidRPr="00931A77">
              <w:rPr>
                <w:sz w:val="22"/>
                <w:szCs w:val="22"/>
                <w:lang w:val="sl-SI"/>
              </w:rPr>
              <w:t>5</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r w:rsidRPr="00931A77">
              <w:rPr>
                <w:sz w:val="22"/>
                <w:szCs w:val="22"/>
              </w:rPr>
              <w:t xml:space="preserve">Izdaci za opremu </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1.500,00</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1.069,90</w:t>
            </w:r>
          </w:p>
        </w:tc>
        <w:tc>
          <w:tcPr>
            <w:tcW w:w="1135"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71</w:t>
            </w:r>
            <w:r w:rsidRPr="00931A77">
              <w:rPr>
                <w:sz w:val="22"/>
                <w:szCs w:val="22"/>
                <w:lang w:val="sl-SI"/>
              </w:rPr>
              <w:t>,</w:t>
            </w:r>
            <w:r>
              <w:rPr>
                <w:sz w:val="22"/>
                <w:szCs w:val="22"/>
                <w:lang w:val="sl-SI"/>
              </w:rPr>
              <w:t>33</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l-SI"/>
              </w:rPr>
            </w:pPr>
            <w:r w:rsidRPr="00931A77">
              <w:rPr>
                <w:sz w:val="22"/>
                <w:szCs w:val="22"/>
                <w:lang w:val="sr-Cyrl-CS"/>
              </w:rPr>
              <w:t>441-6</w:t>
            </w:r>
            <w:r w:rsidRPr="00931A77">
              <w:rPr>
                <w:sz w:val="22"/>
                <w:szCs w:val="22"/>
              </w:rPr>
              <w:t>-</w:t>
            </w:r>
            <w:r w:rsidRPr="00931A77">
              <w:rPr>
                <w:sz w:val="22"/>
                <w:szCs w:val="22"/>
                <w:lang w:val="sl-SI"/>
              </w:rPr>
              <w:t>6</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143D82" w:rsidP="00143D82">
            <w:pPr>
              <w:rPr>
                <w:lang w:val="sr-Cyrl-CS"/>
              </w:rPr>
            </w:pPr>
            <w:r>
              <w:rPr>
                <w:sz w:val="22"/>
                <w:szCs w:val="22"/>
                <w:lang w:val="sl-SI"/>
              </w:rPr>
              <w:t xml:space="preserve">Izdaci za investiciono održavanje lokalnih puteva </w:t>
            </w:r>
            <w:r w:rsidR="008F6E0B" w:rsidRPr="00931A77">
              <w:rPr>
                <w:sz w:val="22"/>
                <w:szCs w:val="22"/>
              </w:rPr>
              <w:t xml:space="preserve"> </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1.100,00</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1.030,00</w:t>
            </w:r>
          </w:p>
        </w:tc>
        <w:tc>
          <w:tcPr>
            <w:tcW w:w="1135"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93</w:t>
            </w:r>
            <w:r w:rsidRPr="00931A77">
              <w:rPr>
                <w:sz w:val="22"/>
                <w:szCs w:val="22"/>
                <w:lang w:val="sl-SI"/>
              </w:rPr>
              <w:t>,</w:t>
            </w:r>
            <w:r>
              <w:rPr>
                <w:sz w:val="22"/>
                <w:szCs w:val="22"/>
                <w:lang w:val="sl-SI"/>
              </w:rPr>
              <w:t>64</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b/>
                <w:lang w:val="sr-Cyrl-CS"/>
              </w:rPr>
            </w:pPr>
            <w:r w:rsidRPr="00931A77">
              <w:rPr>
                <w:b/>
                <w:sz w:val="22"/>
                <w:szCs w:val="22"/>
                <w:lang w:val="sr-Cyrl-CS"/>
              </w:rPr>
              <w:t>46</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center"/>
              <w:rPr>
                <w:b/>
                <w:lang w:val="sr-Cyrl-CS"/>
              </w:rPr>
            </w:pPr>
            <w:r w:rsidRPr="00931A77">
              <w:rPr>
                <w:b/>
                <w:sz w:val="22"/>
                <w:szCs w:val="22"/>
                <w:lang w:val="sr-Cyrl-CS"/>
              </w:rPr>
              <w:t>О</w:t>
            </w:r>
            <w:r w:rsidRPr="00931A77">
              <w:rPr>
                <w:b/>
                <w:sz w:val="22"/>
                <w:szCs w:val="22"/>
              </w:rPr>
              <w:t xml:space="preserve">tplata dugova </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b/>
                <w:lang w:val="sl-SI"/>
              </w:rPr>
            </w:pPr>
            <w:r>
              <w:rPr>
                <w:b/>
                <w:sz w:val="22"/>
                <w:szCs w:val="22"/>
                <w:lang w:val="sl-SI"/>
              </w:rPr>
              <w:t>125.000,00</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b/>
                <w:lang w:val="sl-SI"/>
              </w:rPr>
            </w:pPr>
            <w:r>
              <w:rPr>
                <w:b/>
                <w:sz w:val="22"/>
                <w:szCs w:val="22"/>
                <w:lang w:val="sl-SI"/>
              </w:rPr>
              <w:t>124.261,23</w:t>
            </w:r>
          </w:p>
        </w:tc>
        <w:tc>
          <w:tcPr>
            <w:tcW w:w="1135"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b/>
                <w:lang w:val="sl-SI"/>
              </w:rPr>
            </w:pPr>
            <w:r w:rsidRPr="00931A77">
              <w:rPr>
                <w:b/>
                <w:sz w:val="22"/>
                <w:szCs w:val="22"/>
                <w:lang w:val="sl-SI"/>
              </w:rPr>
              <w:t>9</w:t>
            </w:r>
            <w:r>
              <w:rPr>
                <w:b/>
                <w:sz w:val="22"/>
                <w:szCs w:val="22"/>
                <w:lang w:val="sl-SI"/>
              </w:rPr>
              <w:t>9</w:t>
            </w:r>
            <w:r w:rsidRPr="00931A77">
              <w:rPr>
                <w:b/>
                <w:sz w:val="22"/>
                <w:szCs w:val="22"/>
                <w:lang w:val="sl-SI"/>
              </w:rPr>
              <w:t>,</w:t>
            </w:r>
            <w:r>
              <w:rPr>
                <w:b/>
                <w:sz w:val="22"/>
                <w:szCs w:val="22"/>
                <w:lang w:val="sl-SI"/>
              </w:rPr>
              <w:t>41</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b/>
                <w:lang w:val="sr-Cyrl-CS"/>
              </w:rPr>
            </w:pPr>
            <w:r w:rsidRPr="00931A77">
              <w:rPr>
                <w:b/>
                <w:sz w:val="22"/>
                <w:szCs w:val="22"/>
                <w:lang w:val="sr-Cyrl-CS"/>
              </w:rPr>
              <w:t>461</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b/>
                <w:lang w:val="sr-Cyrl-CS"/>
              </w:rPr>
            </w:pPr>
            <w:r w:rsidRPr="00931A77">
              <w:rPr>
                <w:b/>
                <w:sz w:val="22"/>
                <w:szCs w:val="22"/>
                <w:lang w:val="sr-Cyrl-CS"/>
              </w:rPr>
              <w:t>О</w:t>
            </w:r>
            <w:r w:rsidRPr="00931A77">
              <w:rPr>
                <w:b/>
                <w:sz w:val="22"/>
                <w:szCs w:val="22"/>
              </w:rPr>
              <w:t xml:space="preserve">tplata emitovanih obveznica </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b/>
                <w:lang w:val="sl-SI"/>
              </w:rPr>
            </w:pPr>
            <w:r>
              <w:rPr>
                <w:b/>
                <w:sz w:val="22"/>
                <w:szCs w:val="22"/>
                <w:lang w:val="sl-SI"/>
              </w:rPr>
              <w:t>80.500,00</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b/>
                <w:lang w:val="sl-SI"/>
              </w:rPr>
            </w:pPr>
            <w:r>
              <w:rPr>
                <w:b/>
                <w:sz w:val="22"/>
                <w:szCs w:val="22"/>
                <w:lang w:val="sl-SI"/>
              </w:rPr>
              <w:t>80.438,48</w:t>
            </w:r>
          </w:p>
        </w:tc>
        <w:tc>
          <w:tcPr>
            <w:tcW w:w="1135"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b/>
                <w:lang w:val="sl-SI"/>
              </w:rPr>
            </w:pPr>
            <w:r>
              <w:rPr>
                <w:b/>
                <w:sz w:val="22"/>
                <w:szCs w:val="22"/>
                <w:lang w:val="sl-SI"/>
              </w:rPr>
              <w:t>99</w:t>
            </w:r>
            <w:r w:rsidRPr="00931A77">
              <w:rPr>
                <w:b/>
                <w:sz w:val="22"/>
                <w:szCs w:val="22"/>
                <w:lang w:val="sl-SI"/>
              </w:rPr>
              <w:t>,</w:t>
            </w:r>
            <w:r>
              <w:rPr>
                <w:b/>
                <w:sz w:val="22"/>
                <w:szCs w:val="22"/>
                <w:lang w:val="sl-SI"/>
              </w:rPr>
              <w:t>92</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l-SI"/>
              </w:rPr>
            </w:pPr>
            <w:r w:rsidRPr="00931A77">
              <w:rPr>
                <w:sz w:val="22"/>
                <w:szCs w:val="22"/>
                <w:lang w:val="sr-Cyrl-CS"/>
              </w:rPr>
              <w:t>461-1-</w:t>
            </w:r>
            <w:r w:rsidRPr="00931A77">
              <w:rPr>
                <w:sz w:val="22"/>
                <w:szCs w:val="22"/>
                <w:lang w:val="sl-SI"/>
              </w:rPr>
              <w:t>1</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r w:rsidRPr="00931A77">
              <w:rPr>
                <w:sz w:val="22"/>
                <w:szCs w:val="22"/>
                <w:lang w:val="sr-Cyrl-CS"/>
              </w:rPr>
              <w:t>О</w:t>
            </w:r>
            <w:r w:rsidRPr="00931A77">
              <w:rPr>
                <w:sz w:val="22"/>
                <w:szCs w:val="22"/>
              </w:rPr>
              <w:t xml:space="preserve">tplata </w:t>
            </w:r>
            <w:r w:rsidR="00143D82">
              <w:rPr>
                <w:sz w:val="22"/>
                <w:szCs w:val="22"/>
              </w:rPr>
              <w:t xml:space="preserve"> hartija od vrijednosti -</w:t>
            </w:r>
            <w:r w:rsidRPr="00931A77">
              <w:rPr>
                <w:sz w:val="22"/>
                <w:szCs w:val="22"/>
              </w:rPr>
              <w:t>emitovanih obveznica</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80.500,00</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80.438,48</w:t>
            </w:r>
          </w:p>
        </w:tc>
        <w:tc>
          <w:tcPr>
            <w:tcW w:w="1135"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99</w:t>
            </w:r>
            <w:r w:rsidRPr="00931A77">
              <w:rPr>
                <w:sz w:val="22"/>
                <w:szCs w:val="22"/>
                <w:lang w:val="sl-SI"/>
              </w:rPr>
              <w:t>,</w:t>
            </w:r>
            <w:r>
              <w:rPr>
                <w:sz w:val="22"/>
                <w:szCs w:val="22"/>
                <w:lang w:val="sl-SI"/>
              </w:rPr>
              <w:t>92</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b/>
                <w:lang w:val="sr-Cyrl-CS"/>
              </w:rPr>
            </w:pPr>
            <w:r w:rsidRPr="00931A77">
              <w:rPr>
                <w:b/>
                <w:sz w:val="22"/>
                <w:szCs w:val="22"/>
                <w:lang w:val="sr-Cyrl-CS"/>
              </w:rPr>
              <w:t>463</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b/>
                <w:lang w:val="sr-Cyrl-CS"/>
              </w:rPr>
            </w:pPr>
            <w:r w:rsidRPr="00931A77">
              <w:rPr>
                <w:b/>
                <w:sz w:val="22"/>
                <w:szCs w:val="22"/>
                <w:lang w:val="sr-Cyrl-CS"/>
              </w:rPr>
              <w:t>О</w:t>
            </w:r>
            <w:r w:rsidRPr="00931A77">
              <w:rPr>
                <w:b/>
                <w:sz w:val="22"/>
                <w:szCs w:val="22"/>
              </w:rPr>
              <w:t xml:space="preserve">tplata obaveza iz prethodnog perioda </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b/>
                <w:lang w:val="sl-SI"/>
              </w:rPr>
            </w:pPr>
            <w:r>
              <w:rPr>
                <w:b/>
                <w:sz w:val="22"/>
                <w:szCs w:val="22"/>
                <w:lang w:val="sl-SI"/>
              </w:rPr>
              <w:t>44.500,00</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b/>
                <w:lang w:val="sl-SI"/>
              </w:rPr>
            </w:pPr>
            <w:r>
              <w:rPr>
                <w:b/>
                <w:sz w:val="22"/>
                <w:szCs w:val="22"/>
                <w:lang w:val="sl-SI"/>
              </w:rPr>
              <w:t>43.822,75</w:t>
            </w:r>
          </w:p>
        </w:tc>
        <w:tc>
          <w:tcPr>
            <w:tcW w:w="1135"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b/>
                <w:lang w:val="sl-SI"/>
              </w:rPr>
            </w:pPr>
            <w:r>
              <w:rPr>
                <w:b/>
                <w:sz w:val="22"/>
                <w:szCs w:val="22"/>
                <w:lang w:val="sl-SI"/>
              </w:rPr>
              <w:t>98</w:t>
            </w:r>
            <w:r w:rsidRPr="00931A77">
              <w:rPr>
                <w:b/>
                <w:sz w:val="22"/>
                <w:szCs w:val="22"/>
                <w:lang w:val="sl-SI"/>
              </w:rPr>
              <w:t>,</w:t>
            </w:r>
            <w:r>
              <w:rPr>
                <w:b/>
                <w:sz w:val="22"/>
                <w:szCs w:val="22"/>
                <w:lang w:val="sl-SI"/>
              </w:rPr>
              <w:t>48</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r w:rsidRPr="00931A77">
              <w:rPr>
                <w:sz w:val="22"/>
                <w:szCs w:val="22"/>
                <w:lang w:val="sr-Cyrl-CS"/>
              </w:rPr>
              <w:t>463</w:t>
            </w:r>
            <w:r w:rsidRPr="00931A77">
              <w:rPr>
                <w:sz w:val="22"/>
                <w:szCs w:val="22"/>
              </w:rPr>
              <w:t>-1-1</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r w:rsidRPr="00931A77">
              <w:rPr>
                <w:sz w:val="22"/>
                <w:szCs w:val="22"/>
                <w:lang w:val="sr-Cyrl-CS"/>
              </w:rPr>
              <w:t>О</w:t>
            </w:r>
            <w:r w:rsidRPr="00931A77">
              <w:rPr>
                <w:sz w:val="22"/>
                <w:szCs w:val="22"/>
              </w:rPr>
              <w:t>tplata obaveza iz prethodnog perioda</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44.500,00</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43.822,75</w:t>
            </w:r>
          </w:p>
        </w:tc>
        <w:tc>
          <w:tcPr>
            <w:tcW w:w="1135"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lang w:val="sl-SI"/>
              </w:rPr>
            </w:pPr>
            <w:r>
              <w:rPr>
                <w:sz w:val="22"/>
                <w:szCs w:val="22"/>
                <w:lang w:val="sl-SI"/>
              </w:rPr>
              <w:t>98</w:t>
            </w:r>
            <w:r w:rsidRPr="00931A77">
              <w:rPr>
                <w:sz w:val="22"/>
                <w:szCs w:val="22"/>
                <w:lang w:val="sl-SI"/>
              </w:rPr>
              <w:t>,</w:t>
            </w:r>
            <w:r>
              <w:rPr>
                <w:sz w:val="22"/>
                <w:szCs w:val="22"/>
                <w:lang w:val="sl-SI"/>
              </w:rPr>
              <w:t>48</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b/>
                <w:lang w:val="sr-Cyrl-CS"/>
              </w:rPr>
            </w:pPr>
            <w:r w:rsidRPr="00931A77">
              <w:rPr>
                <w:b/>
                <w:sz w:val="22"/>
                <w:szCs w:val="22"/>
                <w:lang w:val="sr-Cyrl-CS"/>
              </w:rPr>
              <w:t>47</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b/>
                <w:lang w:val="sr-Cyrl-CS"/>
              </w:rPr>
            </w:pPr>
            <w:r w:rsidRPr="00931A77">
              <w:rPr>
                <w:b/>
                <w:sz w:val="22"/>
                <w:szCs w:val="22"/>
              </w:rPr>
              <w:t xml:space="preserve">Sredstva rezervi </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b/>
              </w:rPr>
            </w:pPr>
            <w:r>
              <w:rPr>
                <w:b/>
                <w:sz w:val="22"/>
                <w:szCs w:val="22"/>
              </w:rPr>
              <w:t>10.000,00</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rPr>
                <w:b/>
              </w:rPr>
            </w:pPr>
            <w:r>
              <w:rPr>
                <w:b/>
                <w:sz w:val="22"/>
                <w:szCs w:val="22"/>
              </w:rPr>
              <w:t>1.000,00</w:t>
            </w:r>
          </w:p>
        </w:tc>
        <w:tc>
          <w:tcPr>
            <w:tcW w:w="1135" w:type="dxa"/>
            <w:tcBorders>
              <w:top w:val="single" w:sz="4" w:space="0" w:color="auto"/>
              <w:left w:val="single" w:sz="4" w:space="0" w:color="auto"/>
              <w:bottom w:val="single" w:sz="4" w:space="0" w:color="auto"/>
              <w:right w:val="single" w:sz="4" w:space="0" w:color="auto"/>
            </w:tcBorders>
            <w:hideMark/>
          </w:tcPr>
          <w:p w:rsidR="008F6E0B" w:rsidRPr="00232FA2" w:rsidRDefault="008F6E0B" w:rsidP="00C4584B">
            <w:pPr>
              <w:jc w:val="right"/>
              <w:rPr>
                <w:b/>
                <w:lang w:val="sl-SI"/>
              </w:rPr>
            </w:pPr>
            <w:r>
              <w:rPr>
                <w:b/>
                <w:sz w:val="22"/>
                <w:szCs w:val="22"/>
                <w:lang w:val="sl-SI"/>
              </w:rPr>
              <w:t>14,29</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r w:rsidRPr="00931A77">
              <w:rPr>
                <w:sz w:val="22"/>
                <w:szCs w:val="22"/>
                <w:lang w:val="sr-Cyrl-CS"/>
              </w:rPr>
              <w:t>471</w:t>
            </w:r>
            <w:r w:rsidRPr="00931A77">
              <w:rPr>
                <w:sz w:val="22"/>
                <w:szCs w:val="22"/>
              </w:rPr>
              <w:t>-1-1</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r w:rsidRPr="00931A77">
              <w:rPr>
                <w:sz w:val="22"/>
                <w:szCs w:val="22"/>
                <w:lang w:val="sr-Cyrl-CS"/>
              </w:rPr>
              <w:t>Т</w:t>
            </w:r>
            <w:r w:rsidRPr="00931A77">
              <w:rPr>
                <w:sz w:val="22"/>
                <w:szCs w:val="22"/>
              </w:rPr>
              <w:t xml:space="preserve">ekuća budžetska rezerva </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pPr>
            <w:r>
              <w:rPr>
                <w:sz w:val="22"/>
                <w:szCs w:val="22"/>
              </w:rPr>
              <w:t>7.000,00</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pPr>
            <w:r>
              <w:rPr>
                <w:sz w:val="22"/>
                <w:szCs w:val="22"/>
              </w:rPr>
              <w:t>1.000,00</w:t>
            </w:r>
          </w:p>
        </w:tc>
        <w:tc>
          <w:tcPr>
            <w:tcW w:w="1135" w:type="dxa"/>
            <w:tcBorders>
              <w:top w:val="single" w:sz="4" w:space="0" w:color="auto"/>
              <w:left w:val="single" w:sz="4" w:space="0" w:color="auto"/>
              <w:bottom w:val="single" w:sz="4" w:space="0" w:color="auto"/>
              <w:right w:val="single" w:sz="4" w:space="0" w:color="auto"/>
            </w:tcBorders>
            <w:hideMark/>
          </w:tcPr>
          <w:p w:rsidR="008F6E0B" w:rsidRPr="00232FA2" w:rsidRDefault="008F6E0B" w:rsidP="00C4584B">
            <w:pPr>
              <w:jc w:val="right"/>
              <w:rPr>
                <w:lang w:val="sl-SI"/>
              </w:rPr>
            </w:pPr>
            <w:r>
              <w:rPr>
                <w:sz w:val="22"/>
                <w:szCs w:val="22"/>
                <w:lang w:val="sl-SI"/>
              </w:rPr>
              <w:t>14,29</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r w:rsidRPr="00931A77">
              <w:rPr>
                <w:sz w:val="22"/>
                <w:szCs w:val="22"/>
                <w:lang w:val="sr-Cyrl-CS"/>
              </w:rPr>
              <w:t>472</w:t>
            </w:r>
            <w:r w:rsidRPr="00931A77">
              <w:rPr>
                <w:sz w:val="22"/>
                <w:szCs w:val="22"/>
              </w:rPr>
              <w:t>-1-1</w:t>
            </w:r>
          </w:p>
        </w:tc>
        <w:tc>
          <w:tcPr>
            <w:tcW w:w="4590"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rPr>
                <w:lang w:val="sr-Cyrl-CS"/>
              </w:rPr>
            </w:pPr>
            <w:r w:rsidRPr="00931A77">
              <w:rPr>
                <w:sz w:val="22"/>
                <w:szCs w:val="22"/>
              </w:rPr>
              <w:t xml:space="preserve">Stalna budžetska rezerva </w:t>
            </w:r>
          </w:p>
        </w:tc>
        <w:tc>
          <w:tcPr>
            <w:tcW w:w="1714"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pPr>
            <w:r>
              <w:rPr>
                <w:sz w:val="22"/>
                <w:szCs w:val="22"/>
              </w:rPr>
              <w:t>3.000,00</w:t>
            </w:r>
          </w:p>
        </w:tc>
        <w:tc>
          <w:tcPr>
            <w:tcW w:w="1801" w:type="dxa"/>
            <w:tcBorders>
              <w:top w:val="single" w:sz="4" w:space="0" w:color="auto"/>
              <w:left w:val="single" w:sz="4" w:space="0" w:color="auto"/>
              <w:bottom w:val="single" w:sz="4" w:space="0" w:color="auto"/>
              <w:right w:val="single" w:sz="4" w:space="0" w:color="auto"/>
            </w:tcBorders>
            <w:hideMark/>
          </w:tcPr>
          <w:p w:rsidR="008F6E0B" w:rsidRPr="00931A77" w:rsidRDefault="008F6E0B" w:rsidP="00C4584B">
            <w:pPr>
              <w:jc w:val="right"/>
            </w:pPr>
            <w:r>
              <w:rPr>
                <w:sz w:val="22"/>
                <w:szCs w:val="22"/>
              </w:rPr>
              <w:t>/</w:t>
            </w:r>
          </w:p>
        </w:tc>
        <w:tc>
          <w:tcPr>
            <w:tcW w:w="1135" w:type="dxa"/>
            <w:tcBorders>
              <w:top w:val="single" w:sz="4" w:space="0" w:color="auto"/>
              <w:left w:val="single" w:sz="4" w:space="0" w:color="auto"/>
              <w:bottom w:val="single" w:sz="4" w:space="0" w:color="auto"/>
              <w:right w:val="single" w:sz="4" w:space="0" w:color="auto"/>
            </w:tcBorders>
            <w:hideMark/>
          </w:tcPr>
          <w:p w:rsidR="008F6E0B" w:rsidRPr="00232FA2" w:rsidRDefault="008F6E0B" w:rsidP="00C4584B">
            <w:pPr>
              <w:jc w:val="right"/>
              <w:rPr>
                <w:lang w:val="sl-SI"/>
              </w:rPr>
            </w:pPr>
            <w:r>
              <w:rPr>
                <w:sz w:val="22"/>
                <w:szCs w:val="22"/>
                <w:lang w:val="sl-SI"/>
              </w:rPr>
              <w:t>0,00</w:t>
            </w:r>
          </w:p>
        </w:tc>
      </w:tr>
      <w:tr w:rsidR="008F6E0B" w:rsidRPr="00931A77" w:rsidTr="00C4584B">
        <w:tc>
          <w:tcPr>
            <w:tcW w:w="1620" w:type="dxa"/>
            <w:tcBorders>
              <w:top w:val="single" w:sz="4" w:space="0" w:color="auto"/>
              <w:left w:val="single" w:sz="4" w:space="0" w:color="auto"/>
              <w:bottom w:val="single" w:sz="4" w:space="0" w:color="auto"/>
              <w:right w:val="single" w:sz="4" w:space="0" w:color="auto"/>
            </w:tcBorders>
          </w:tcPr>
          <w:p w:rsidR="008F6E0B" w:rsidRPr="00931A77" w:rsidRDefault="008F6E0B" w:rsidP="00C4584B">
            <w:pPr>
              <w:rPr>
                <w:lang w:val="sr-Cyrl-CS"/>
              </w:rPr>
            </w:pPr>
          </w:p>
        </w:tc>
        <w:tc>
          <w:tcPr>
            <w:tcW w:w="4590" w:type="dxa"/>
            <w:tcBorders>
              <w:top w:val="single" w:sz="4" w:space="0" w:color="auto"/>
              <w:left w:val="single" w:sz="4" w:space="0" w:color="auto"/>
              <w:bottom w:val="single" w:sz="4" w:space="0" w:color="auto"/>
              <w:right w:val="single" w:sz="4" w:space="0" w:color="auto"/>
            </w:tcBorders>
          </w:tcPr>
          <w:p w:rsidR="008F6E0B" w:rsidRPr="00931A77" w:rsidRDefault="008F6E0B" w:rsidP="00C4584B">
            <w:pPr>
              <w:jc w:val="center"/>
              <w:rPr>
                <w:b/>
                <w:lang w:val="sr-Cyrl-CS"/>
              </w:rPr>
            </w:pPr>
          </w:p>
          <w:p w:rsidR="008F6E0B" w:rsidRPr="00931A77" w:rsidRDefault="008F6E0B" w:rsidP="00C4584B">
            <w:pPr>
              <w:jc w:val="center"/>
              <w:rPr>
                <w:b/>
                <w:lang w:val="sr-Cyrl-CS"/>
              </w:rPr>
            </w:pPr>
            <w:r w:rsidRPr="00931A77">
              <w:rPr>
                <w:b/>
                <w:sz w:val="22"/>
                <w:szCs w:val="22"/>
                <w:lang w:val="sl-SI"/>
              </w:rPr>
              <w:t xml:space="preserve">UKUPNI  IZDACI </w:t>
            </w:r>
            <w:r w:rsidRPr="00931A77">
              <w:rPr>
                <w:b/>
                <w:sz w:val="22"/>
                <w:szCs w:val="22"/>
                <w:lang w:val="sr-Cyrl-CS"/>
              </w:rPr>
              <w:t>:</w:t>
            </w:r>
          </w:p>
        </w:tc>
        <w:tc>
          <w:tcPr>
            <w:tcW w:w="1714" w:type="dxa"/>
            <w:tcBorders>
              <w:top w:val="single" w:sz="4" w:space="0" w:color="auto"/>
              <w:left w:val="single" w:sz="4" w:space="0" w:color="auto"/>
              <w:bottom w:val="single" w:sz="4" w:space="0" w:color="auto"/>
              <w:right w:val="single" w:sz="4" w:space="0" w:color="auto"/>
            </w:tcBorders>
          </w:tcPr>
          <w:p w:rsidR="008F6E0B" w:rsidRPr="00931A77" w:rsidRDefault="008F6E0B" w:rsidP="00C4584B">
            <w:pPr>
              <w:jc w:val="right"/>
              <w:rPr>
                <w:b/>
                <w:lang w:val="sl-SI"/>
              </w:rPr>
            </w:pPr>
            <w:r>
              <w:rPr>
                <w:b/>
                <w:sz w:val="22"/>
                <w:szCs w:val="22"/>
                <w:lang w:val="sl-SI"/>
              </w:rPr>
              <w:t>1.447.500,00</w:t>
            </w:r>
          </w:p>
        </w:tc>
        <w:tc>
          <w:tcPr>
            <w:tcW w:w="1801" w:type="dxa"/>
            <w:tcBorders>
              <w:top w:val="single" w:sz="4" w:space="0" w:color="auto"/>
              <w:left w:val="single" w:sz="4" w:space="0" w:color="auto"/>
              <w:bottom w:val="single" w:sz="4" w:space="0" w:color="auto"/>
              <w:right w:val="single" w:sz="4" w:space="0" w:color="auto"/>
            </w:tcBorders>
          </w:tcPr>
          <w:p w:rsidR="008F6E0B" w:rsidRPr="00931A77" w:rsidRDefault="008F6E0B" w:rsidP="00C4584B">
            <w:pPr>
              <w:jc w:val="right"/>
              <w:rPr>
                <w:b/>
                <w:lang w:val="sl-SI"/>
              </w:rPr>
            </w:pPr>
            <w:r>
              <w:rPr>
                <w:b/>
                <w:sz w:val="22"/>
                <w:szCs w:val="22"/>
                <w:lang w:val="sl-SI"/>
              </w:rPr>
              <w:t>1.404.442,70</w:t>
            </w:r>
          </w:p>
        </w:tc>
        <w:tc>
          <w:tcPr>
            <w:tcW w:w="1135" w:type="dxa"/>
            <w:tcBorders>
              <w:top w:val="single" w:sz="4" w:space="0" w:color="auto"/>
              <w:left w:val="single" w:sz="4" w:space="0" w:color="auto"/>
              <w:bottom w:val="single" w:sz="4" w:space="0" w:color="auto"/>
              <w:right w:val="single" w:sz="4" w:space="0" w:color="auto"/>
            </w:tcBorders>
          </w:tcPr>
          <w:p w:rsidR="008F6E0B" w:rsidRPr="00931A77" w:rsidRDefault="008F6E0B" w:rsidP="00C4584B">
            <w:pPr>
              <w:jc w:val="right"/>
              <w:rPr>
                <w:b/>
                <w:lang w:val="sl-SI"/>
              </w:rPr>
            </w:pPr>
            <w:r>
              <w:rPr>
                <w:b/>
                <w:sz w:val="22"/>
                <w:szCs w:val="22"/>
                <w:lang w:val="sl-SI"/>
              </w:rPr>
              <w:t>97</w:t>
            </w:r>
            <w:r w:rsidRPr="00931A77">
              <w:rPr>
                <w:b/>
                <w:sz w:val="22"/>
                <w:szCs w:val="22"/>
                <w:lang w:val="sl-SI"/>
              </w:rPr>
              <w:t>,</w:t>
            </w:r>
            <w:r>
              <w:rPr>
                <w:b/>
                <w:sz w:val="22"/>
                <w:szCs w:val="22"/>
                <w:lang w:val="sl-SI"/>
              </w:rPr>
              <w:t>03</w:t>
            </w:r>
          </w:p>
        </w:tc>
      </w:tr>
    </w:tbl>
    <w:p w:rsidR="008F6E0B" w:rsidRPr="00931A77" w:rsidRDefault="008F6E0B" w:rsidP="008F6E0B">
      <w:pPr>
        <w:rPr>
          <w:sz w:val="22"/>
          <w:szCs w:val="22"/>
          <w:lang w:val="en-US"/>
        </w:rPr>
      </w:pPr>
    </w:p>
    <w:p w:rsidR="008F6E0B" w:rsidRPr="00931A77" w:rsidRDefault="008F6E0B" w:rsidP="008F6E0B">
      <w:pPr>
        <w:rPr>
          <w:b/>
          <w:sz w:val="22"/>
          <w:szCs w:val="22"/>
        </w:rPr>
      </w:pPr>
    </w:p>
    <w:p w:rsidR="008F6E0B" w:rsidRPr="00931A77" w:rsidRDefault="008F6E0B" w:rsidP="008F6E0B">
      <w:pPr>
        <w:jc w:val="center"/>
        <w:rPr>
          <w:b/>
          <w:sz w:val="22"/>
          <w:szCs w:val="22"/>
          <w:lang w:val="sr-Cyrl-CS"/>
        </w:rPr>
      </w:pPr>
    </w:p>
    <w:p w:rsidR="008F6E0B" w:rsidRPr="00931A77" w:rsidRDefault="008F6E0B" w:rsidP="008F6E0B">
      <w:pPr>
        <w:jc w:val="center"/>
        <w:rPr>
          <w:b/>
          <w:sz w:val="22"/>
          <w:szCs w:val="22"/>
        </w:rPr>
      </w:pPr>
    </w:p>
    <w:p w:rsidR="008F6E0B" w:rsidRDefault="008F6E0B" w:rsidP="008F6E0B">
      <w:pPr>
        <w:jc w:val="center"/>
        <w:rPr>
          <w:b/>
          <w:lang w:val="sl-SI"/>
        </w:rPr>
      </w:pPr>
    </w:p>
    <w:p w:rsidR="008F6E0B" w:rsidRDefault="008F6E0B" w:rsidP="008F6E0B">
      <w:pPr>
        <w:jc w:val="center"/>
        <w:rPr>
          <w:b/>
          <w:lang w:val="sl-SI"/>
        </w:rPr>
      </w:pPr>
    </w:p>
    <w:p w:rsidR="008F6E0B" w:rsidRDefault="008F6E0B" w:rsidP="008F6E0B">
      <w:pPr>
        <w:jc w:val="center"/>
        <w:rPr>
          <w:b/>
          <w:lang w:val="sl-SI"/>
        </w:rPr>
      </w:pPr>
    </w:p>
    <w:p w:rsidR="008F6E0B" w:rsidRDefault="008F6E0B" w:rsidP="008F6E0B">
      <w:pPr>
        <w:jc w:val="center"/>
        <w:rPr>
          <w:b/>
          <w:lang w:val="sl-SI"/>
        </w:rPr>
      </w:pPr>
    </w:p>
    <w:p w:rsidR="008F6E0B" w:rsidRDefault="008F6E0B" w:rsidP="008F6E0B">
      <w:pPr>
        <w:jc w:val="center"/>
        <w:rPr>
          <w:b/>
          <w:lang w:val="sl-SI"/>
        </w:rPr>
      </w:pPr>
    </w:p>
    <w:p w:rsidR="008F6E0B" w:rsidRDefault="008F6E0B" w:rsidP="008F6E0B">
      <w:pPr>
        <w:jc w:val="center"/>
        <w:rPr>
          <w:b/>
          <w:lang w:val="sl-SI"/>
        </w:rPr>
      </w:pPr>
    </w:p>
    <w:p w:rsidR="008F6E0B" w:rsidRDefault="008F6E0B" w:rsidP="008F6E0B">
      <w:pPr>
        <w:jc w:val="center"/>
        <w:rPr>
          <w:b/>
          <w:lang w:val="sl-SI"/>
        </w:rPr>
      </w:pPr>
    </w:p>
    <w:p w:rsidR="008F6E0B" w:rsidRDefault="008F6E0B" w:rsidP="008F6E0B">
      <w:pPr>
        <w:jc w:val="center"/>
        <w:rPr>
          <w:b/>
          <w:lang w:val="sl-SI"/>
        </w:rPr>
      </w:pPr>
    </w:p>
    <w:p w:rsidR="008F6E0B" w:rsidRDefault="008F6E0B" w:rsidP="008F6E0B">
      <w:pPr>
        <w:jc w:val="center"/>
        <w:rPr>
          <w:b/>
          <w:lang w:val="sl-SI"/>
        </w:rPr>
      </w:pPr>
    </w:p>
    <w:p w:rsidR="008F6E0B" w:rsidRDefault="008F6E0B" w:rsidP="008F6E0B">
      <w:pPr>
        <w:jc w:val="center"/>
        <w:rPr>
          <w:b/>
          <w:lang w:val="sl-SI"/>
        </w:rPr>
      </w:pPr>
    </w:p>
    <w:p w:rsidR="008F6E0B" w:rsidRDefault="008F6E0B" w:rsidP="008F6E0B">
      <w:pPr>
        <w:jc w:val="center"/>
        <w:rPr>
          <w:b/>
          <w:lang w:val="sl-SI"/>
        </w:rPr>
      </w:pPr>
    </w:p>
    <w:p w:rsidR="008F6E0B" w:rsidRDefault="008F6E0B" w:rsidP="008F6E0B">
      <w:pPr>
        <w:jc w:val="center"/>
        <w:rPr>
          <w:b/>
          <w:lang w:val="sl-SI"/>
        </w:rPr>
      </w:pPr>
    </w:p>
    <w:p w:rsidR="008F6E0B" w:rsidRDefault="008F6E0B" w:rsidP="008F6E0B">
      <w:pPr>
        <w:jc w:val="center"/>
        <w:rPr>
          <w:b/>
          <w:lang w:val="sl-SI"/>
        </w:rPr>
      </w:pPr>
    </w:p>
    <w:p w:rsidR="008F6E0B" w:rsidRDefault="008F6E0B" w:rsidP="008F6E0B">
      <w:pPr>
        <w:jc w:val="center"/>
        <w:rPr>
          <w:b/>
          <w:lang w:val="sl-SI"/>
        </w:rPr>
      </w:pPr>
    </w:p>
    <w:p w:rsidR="008F6E0B" w:rsidRDefault="008F6E0B" w:rsidP="008F6E0B">
      <w:pPr>
        <w:jc w:val="center"/>
        <w:rPr>
          <w:b/>
          <w:lang w:val="sl-SI"/>
        </w:rPr>
      </w:pPr>
    </w:p>
    <w:p w:rsidR="008F6E0B" w:rsidRDefault="008F6E0B" w:rsidP="008F6E0B">
      <w:pPr>
        <w:jc w:val="center"/>
        <w:rPr>
          <w:b/>
          <w:lang w:val="sl-SI"/>
        </w:rPr>
      </w:pPr>
    </w:p>
    <w:p w:rsidR="008F6E0B" w:rsidRDefault="008F6E0B" w:rsidP="008F6E0B">
      <w:pPr>
        <w:jc w:val="center"/>
        <w:rPr>
          <w:b/>
          <w:lang w:val="sl-SI"/>
        </w:rPr>
      </w:pPr>
    </w:p>
    <w:p w:rsidR="008F6E0B" w:rsidRPr="002B1664" w:rsidRDefault="008F6E0B" w:rsidP="008F6E0B">
      <w:pPr>
        <w:jc w:val="center"/>
        <w:rPr>
          <w:b/>
          <w:lang w:val="sl-SI"/>
        </w:rPr>
      </w:pPr>
    </w:p>
    <w:tbl>
      <w:tblPr>
        <w:tblW w:w="10300" w:type="dxa"/>
        <w:tblInd w:w="-455" w:type="dxa"/>
        <w:tblLook w:val="04A0"/>
      </w:tblPr>
      <w:tblGrid>
        <w:gridCol w:w="600"/>
        <w:gridCol w:w="640"/>
        <w:gridCol w:w="133"/>
        <w:gridCol w:w="1170"/>
        <w:gridCol w:w="3677"/>
        <w:gridCol w:w="1420"/>
        <w:gridCol w:w="1660"/>
        <w:gridCol w:w="1000"/>
      </w:tblGrid>
      <w:tr w:rsidR="00A11B50" w:rsidRPr="00A11B50" w:rsidTr="00A11B50">
        <w:trPr>
          <w:trHeight w:val="315"/>
        </w:trPr>
        <w:tc>
          <w:tcPr>
            <w:tcW w:w="6220" w:type="dxa"/>
            <w:gridSpan w:val="5"/>
            <w:tcBorders>
              <w:top w:val="nil"/>
              <w:left w:val="nil"/>
              <w:bottom w:val="nil"/>
              <w:right w:val="nil"/>
            </w:tcBorders>
            <w:shd w:val="clear" w:color="auto" w:fill="auto"/>
            <w:noWrap/>
            <w:vAlign w:val="bottom"/>
            <w:hideMark/>
          </w:tcPr>
          <w:p w:rsidR="00A11B50" w:rsidRPr="00A11B50" w:rsidRDefault="00A11B50" w:rsidP="00410280">
            <w:pPr>
              <w:ind w:firstLineChars="500" w:firstLine="1100"/>
              <w:rPr>
                <w:rFonts w:ascii="Wingdings" w:hAnsi="Wingdings"/>
                <w:color w:val="000000"/>
                <w:lang w:val="en-US" w:eastAsia="en-US"/>
              </w:rPr>
            </w:pPr>
            <w:r w:rsidRPr="00A11B50">
              <w:rPr>
                <w:rFonts w:ascii="Wingdings" w:hAnsi="Wingdings"/>
                <w:color w:val="000000"/>
                <w:lang w:val="sr-Cyrl-CS" w:eastAsia="en-US"/>
              </w:rPr>
              <w:t></w:t>
            </w:r>
            <w:r w:rsidRPr="00A11B50">
              <w:rPr>
                <w:color w:val="000000"/>
                <w:sz w:val="14"/>
                <w:szCs w:val="14"/>
                <w:lang w:val="sr-Cyrl-CS" w:eastAsia="en-US"/>
              </w:rPr>
              <w:t xml:space="preserve">  </w:t>
            </w:r>
            <w:r w:rsidRPr="00A11B50">
              <w:rPr>
                <w:b/>
                <w:bCs/>
                <w:color w:val="000000"/>
                <w:lang w:val="sr-Cyrl-CS" w:eastAsia="en-US"/>
              </w:rPr>
              <w:t>КАPITALNI BUDŽET</w:t>
            </w:r>
          </w:p>
        </w:tc>
        <w:tc>
          <w:tcPr>
            <w:tcW w:w="1420" w:type="dxa"/>
            <w:tcBorders>
              <w:top w:val="nil"/>
              <w:left w:val="nil"/>
              <w:bottom w:val="nil"/>
              <w:right w:val="nil"/>
            </w:tcBorders>
            <w:shd w:val="clear" w:color="auto" w:fill="auto"/>
            <w:noWrap/>
            <w:vAlign w:val="bottom"/>
            <w:hideMark/>
          </w:tcPr>
          <w:p w:rsidR="00A11B50" w:rsidRPr="00A11B50" w:rsidRDefault="00A11B50" w:rsidP="00A11B50">
            <w:pPr>
              <w:rPr>
                <w:rFonts w:ascii="Calibri" w:hAnsi="Calibri"/>
                <w:color w:val="000000"/>
                <w:lang w:val="en-US" w:eastAsia="en-US"/>
              </w:rPr>
            </w:pPr>
          </w:p>
        </w:tc>
        <w:tc>
          <w:tcPr>
            <w:tcW w:w="1660" w:type="dxa"/>
            <w:tcBorders>
              <w:top w:val="nil"/>
              <w:left w:val="nil"/>
              <w:bottom w:val="nil"/>
              <w:right w:val="nil"/>
            </w:tcBorders>
            <w:shd w:val="clear" w:color="auto" w:fill="auto"/>
            <w:noWrap/>
            <w:vAlign w:val="bottom"/>
            <w:hideMark/>
          </w:tcPr>
          <w:p w:rsidR="00A11B50" w:rsidRPr="00A11B50" w:rsidRDefault="00A11B50" w:rsidP="00A11B50">
            <w:pPr>
              <w:rPr>
                <w:rFonts w:ascii="Calibri" w:hAnsi="Calibri"/>
                <w:color w:val="000000"/>
                <w:lang w:val="en-US" w:eastAsia="en-US"/>
              </w:rPr>
            </w:pPr>
          </w:p>
        </w:tc>
        <w:tc>
          <w:tcPr>
            <w:tcW w:w="1000" w:type="dxa"/>
            <w:tcBorders>
              <w:top w:val="nil"/>
              <w:left w:val="nil"/>
              <w:bottom w:val="nil"/>
              <w:right w:val="nil"/>
            </w:tcBorders>
            <w:shd w:val="clear" w:color="auto" w:fill="auto"/>
            <w:noWrap/>
            <w:vAlign w:val="bottom"/>
            <w:hideMark/>
          </w:tcPr>
          <w:p w:rsidR="00A11B50" w:rsidRPr="00A11B50" w:rsidRDefault="00A11B50" w:rsidP="00A11B50">
            <w:pPr>
              <w:rPr>
                <w:rFonts w:ascii="Calibri" w:hAnsi="Calibri"/>
                <w:color w:val="000000"/>
                <w:lang w:val="en-US" w:eastAsia="en-US"/>
              </w:rPr>
            </w:pPr>
          </w:p>
        </w:tc>
      </w:tr>
      <w:tr w:rsidR="00A11B50" w:rsidRPr="00A11B50" w:rsidTr="00A86A64">
        <w:trPr>
          <w:trHeight w:val="330"/>
        </w:trPr>
        <w:tc>
          <w:tcPr>
            <w:tcW w:w="600" w:type="dxa"/>
            <w:tcBorders>
              <w:top w:val="nil"/>
              <w:left w:val="nil"/>
              <w:bottom w:val="nil"/>
              <w:right w:val="nil"/>
            </w:tcBorders>
            <w:shd w:val="clear" w:color="auto" w:fill="auto"/>
            <w:noWrap/>
            <w:vAlign w:val="bottom"/>
            <w:hideMark/>
          </w:tcPr>
          <w:p w:rsidR="00A11B50" w:rsidRPr="00A11B50" w:rsidRDefault="00A11B50" w:rsidP="00A11B50">
            <w:pPr>
              <w:rPr>
                <w:b/>
                <w:bCs/>
                <w:color w:val="000000"/>
                <w:lang w:val="en-US" w:eastAsia="en-US"/>
              </w:rPr>
            </w:pPr>
          </w:p>
        </w:tc>
        <w:tc>
          <w:tcPr>
            <w:tcW w:w="640" w:type="dxa"/>
            <w:tcBorders>
              <w:top w:val="nil"/>
              <w:left w:val="nil"/>
              <w:bottom w:val="nil"/>
              <w:right w:val="nil"/>
            </w:tcBorders>
            <w:shd w:val="clear" w:color="auto" w:fill="auto"/>
            <w:noWrap/>
            <w:vAlign w:val="bottom"/>
            <w:hideMark/>
          </w:tcPr>
          <w:p w:rsidR="00A11B50" w:rsidRPr="00A11B50" w:rsidRDefault="00A11B50" w:rsidP="00A11B50">
            <w:pPr>
              <w:rPr>
                <w:rFonts w:ascii="Calibri" w:hAnsi="Calibri"/>
                <w:color w:val="000000"/>
                <w:lang w:val="en-US" w:eastAsia="en-US"/>
              </w:rPr>
            </w:pPr>
          </w:p>
        </w:tc>
        <w:tc>
          <w:tcPr>
            <w:tcW w:w="1303" w:type="dxa"/>
            <w:gridSpan w:val="2"/>
            <w:tcBorders>
              <w:top w:val="nil"/>
              <w:left w:val="nil"/>
              <w:bottom w:val="nil"/>
              <w:right w:val="nil"/>
            </w:tcBorders>
            <w:shd w:val="clear" w:color="auto" w:fill="auto"/>
            <w:noWrap/>
            <w:vAlign w:val="bottom"/>
            <w:hideMark/>
          </w:tcPr>
          <w:p w:rsidR="00A11B50" w:rsidRPr="00A11B50" w:rsidRDefault="00A11B50" w:rsidP="00A11B50">
            <w:pPr>
              <w:rPr>
                <w:rFonts w:ascii="Calibri" w:hAnsi="Calibri"/>
                <w:color w:val="000000"/>
                <w:lang w:val="en-US" w:eastAsia="en-US"/>
              </w:rPr>
            </w:pPr>
          </w:p>
        </w:tc>
        <w:tc>
          <w:tcPr>
            <w:tcW w:w="3677" w:type="dxa"/>
            <w:tcBorders>
              <w:top w:val="nil"/>
              <w:left w:val="nil"/>
              <w:bottom w:val="nil"/>
              <w:right w:val="nil"/>
            </w:tcBorders>
            <w:shd w:val="clear" w:color="auto" w:fill="auto"/>
            <w:noWrap/>
            <w:vAlign w:val="bottom"/>
            <w:hideMark/>
          </w:tcPr>
          <w:p w:rsidR="00A11B50" w:rsidRPr="00A11B50" w:rsidRDefault="00A11B50" w:rsidP="00A11B50">
            <w:pPr>
              <w:rPr>
                <w:rFonts w:ascii="Calibri" w:hAnsi="Calibri"/>
                <w:color w:val="000000"/>
                <w:lang w:val="en-US" w:eastAsia="en-US"/>
              </w:rPr>
            </w:pPr>
          </w:p>
        </w:tc>
        <w:tc>
          <w:tcPr>
            <w:tcW w:w="1420" w:type="dxa"/>
            <w:tcBorders>
              <w:top w:val="nil"/>
              <w:left w:val="nil"/>
              <w:bottom w:val="nil"/>
              <w:right w:val="nil"/>
            </w:tcBorders>
            <w:shd w:val="clear" w:color="auto" w:fill="auto"/>
            <w:noWrap/>
            <w:vAlign w:val="bottom"/>
            <w:hideMark/>
          </w:tcPr>
          <w:p w:rsidR="00A11B50" w:rsidRPr="00A11B50" w:rsidRDefault="00A11B50" w:rsidP="00A11B50">
            <w:pPr>
              <w:rPr>
                <w:rFonts w:ascii="Calibri" w:hAnsi="Calibri"/>
                <w:color w:val="000000"/>
                <w:lang w:val="en-US" w:eastAsia="en-US"/>
              </w:rPr>
            </w:pPr>
          </w:p>
        </w:tc>
        <w:tc>
          <w:tcPr>
            <w:tcW w:w="1660" w:type="dxa"/>
            <w:tcBorders>
              <w:top w:val="nil"/>
              <w:left w:val="nil"/>
              <w:bottom w:val="nil"/>
              <w:right w:val="nil"/>
            </w:tcBorders>
            <w:shd w:val="clear" w:color="auto" w:fill="auto"/>
            <w:noWrap/>
            <w:vAlign w:val="bottom"/>
            <w:hideMark/>
          </w:tcPr>
          <w:p w:rsidR="00A11B50" w:rsidRPr="00A11B50" w:rsidRDefault="00A11B50" w:rsidP="00A11B50">
            <w:pPr>
              <w:rPr>
                <w:rFonts w:ascii="Calibri" w:hAnsi="Calibri"/>
                <w:color w:val="000000"/>
                <w:lang w:val="en-US" w:eastAsia="en-US"/>
              </w:rPr>
            </w:pPr>
          </w:p>
        </w:tc>
        <w:tc>
          <w:tcPr>
            <w:tcW w:w="1000" w:type="dxa"/>
            <w:tcBorders>
              <w:top w:val="nil"/>
              <w:left w:val="nil"/>
              <w:bottom w:val="nil"/>
              <w:right w:val="nil"/>
            </w:tcBorders>
            <w:shd w:val="clear" w:color="auto" w:fill="auto"/>
            <w:noWrap/>
            <w:vAlign w:val="bottom"/>
            <w:hideMark/>
          </w:tcPr>
          <w:p w:rsidR="00A11B50" w:rsidRPr="00A11B50" w:rsidRDefault="00A11B50" w:rsidP="00A11B50">
            <w:pPr>
              <w:rPr>
                <w:rFonts w:ascii="Calibri" w:hAnsi="Calibri"/>
                <w:color w:val="000000"/>
                <w:lang w:val="en-US" w:eastAsia="en-US"/>
              </w:rPr>
            </w:pPr>
          </w:p>
        </w:tc>
      </w:tr>
      <w:tr w:rsidR="00A11B50" w:rsidRPr="00A11B50" w:rsidTr="00A86A64">
        <w:trPr>
          <w:trHeight w:val="315"/>
        </w:trPr>
        <w:tc>
          <w:tcPr>
            <w:tcW w:w="600" w:type="dxa"/>
            <w:tcBorders>
              <w:top w:val="single" w:sz="8" w:space="0" w:color="auto"/>
              <w:left w:val="single" w:sz="8" w:space="0" w:color="auto"/>
              <w:bottom w:val="nil"/>
              <w:right w:val="single" w:sz="8" w:space="0" w:color="auto"/>
            </w:tcBorders>
            <w:shd w:val="clear" w:color="auto" w:fill="auto"/>
            <w:hideMark/>
          </w:tcPr>
          <w:p w:rsidR="00A11B50" w:rsidRPr="00A11B50" w:rsidRDefault="00A11B50" w:rsidP="00A11B50">
            <w:pPr>
              <w:rPr>
                <w:b/>
                <w:bCs/>
                <w:color w:val="000000"/>
                <w:lang w:val="en-US" w:eastAsia="en-US"/>
              </w:rPr>
            </w:pPr>
            <w:r w:rsidRPr="00A11B50">
              <w:rPr>
                <w:b/>
                <w:bCs/>
                <w:color w:val="000000"/>
                <w:lang w:val="sr-Cyrl-CS" w:eastAsia="en-US"/>
              </w:rPr>
              <w:t> </w:t>
            </w:r>
          </w:p>
        </w:tc>
        <w:tc>
          <w:tcPr>
            <w:tcW w:w="1943" w:type="dxa"/>
            <w:gridSpan w:val="3"/>
            <w:tcBorders>
              <w:top w:val="single" w:sz="8" w:space="0" w:color="auto"/>
              <w:left w:val="nil"/>
              <w:bottom w:val="nil"/>
              <w:right w:val="single" w:sz="8" w:space="0" w:color="000000"/>
            </w:tcBorders>
            <w:shd w:val="clear" w:color="auto" w:fill="auto"/>
            <w:hideMark/>
          </w:tcPr>
          <w:p w:rsidR="00A11B50" w:rsidRPr="00A11B50" w:rsidRDefault="00A11B50" w:rsidP="00A11B50">
            <w:pPr>
              <w:rPr>
                <w:b/>
                <w:bCs/>
                <w:color w:val="000000"/>
                <w:lang w:val="en-US" w:eastAsia="en-US"/>
              </w:rPr>
            </w:pPr>
            <w:r w:rsidRPr="00A11B50">
              <w:rPr>
                <w:b/>
                <w:bCs/>
                <w:color w:val="000000"/>
                <w:lang w:val="sr-Cyrl-CS" w:eastAsia="en-US"/>
              </w:rPr>
              <w:t> </w:t>
            </w:r>
          </w:p>
        </w:tc>
        <w:tc>
          <w:tcPr>
            <w:tcW w:w="3677" w:type="dxa"/>
            <w:tcBorders>
              <w:top w:val="single" w:sz="8" w:space="0" w:color="auto"/>
              <w:left w:val="nil"/>
              <w:bottom w:val="nil"/>
              <w:right w:val="single" w:sz="8" w:space="0" w:color="auto"/>
            </w:tcBorders>
            <w:shd w:val="clear" w:color="auto" w:fill="auto"/>
            <w:hideMark/>
          </w:tcPr>
          <w:p w:rsidR="00A11B50" w:rsidRPr="00A11B50" w:rsidRDefault="00A11B50" w:rsidP="00A11B50">
            <w:pPr>
              <w:jc w:val="center"/>
              <w:rPr>
                <w:b/>
                <w:bCs/>
                <w:color w:val="000000"/>
                <w:lang w:val="en-US" w:eastAsia="en-US"/>
              </w:rPr>
            </w:pPr>
            <w:r w:rsidRPr="00A11B50">
              <w:rPr>
                <w:b/>
                <w:bCs/>
                <w:color w:val="000000"/>
                <w:lang w:val="sr-Cyrl-CS" w:eastAsia="en-US"/>
              </w:rPr>
              <w:t> </w:t>
            </w:r>
          </w:p>
        </w:tc>
        <w:tc>
          <w:tcPr>
            <w:tcW w:w="1420" w:type="dxa"/>
            <w:tcBorders>
              <w:top w:val="single" w:sz="8" w:space="0" w:color="auto"/>
              <w:left w:val="nil"/>
              <w:bottom w:val="nil"/>
              <w:right w:val="single" w:sz="8" w:space="0" w:color="auto"/>
            </w:tcBorders>
            <w:shd w:val="clear" w:color="auto" w:fill="auto"/>
            <w:hideMark/>
          </w:tcPr>
          <w:p w:rsidR="00A11B50" w:rsidRPr="00A11B50" w:rsidRDefault="00A11B50" w:rsidP="00A11B50">
            <w:pPr>
              <w:jc w:val="center"/>
              <w:rPr>
                <w:b/>
                <w:bCs/>
                <w:color w:val="000000"/>
                <w:lang w:val="en-US" w:eastAsia="en-US"/>
              </w:rPr>
            </w:pPr>
            <w:r w:rsidRPr="00A11B50">
              <w:rPr>
                <w:b/>
                <w:bCs/>
                <w:color w:val="000000"/>
                <w:lang w:val="sr-Cyrl-CS" w:eastAsia="en-US"/>
              </w:rPr>
              <w:t> </w:t>
            </w:r>
          </w:p>
        </w:tc>
        <w:tc>
          <w:tcPr>
            <w:tcW w:w="1660" w:type="dxa"/>
            <w:tcBorders>
              <w:top w:val="single" w:sz="8" w:space="0" w:color="auto"/>
              <w:left w:val="nil"/>
              <w:bottom w:val="nil"/>
              <w:right w:val="single" w:sz="8" w:space="0" w:color="auto"/>
            </w:tcBorders>
            <w:shd w:val="clear" w:color="auto" w:fill="auto"/>
            <w:hideMark/>
          </w:tcPr>
          <w:p w:rsidR="00A11B50" w:rsidRPr="00A11B50" w:rsidRDefault="00A11B50" w:rsidP="00A11B50">
            <w:pPr>
              <w:jc w:val="center"/>
              <w:rPr>
                <w:b/>
                <w:bCs/>
                <w:color w:val="000000"/>
                <w:lang w:val="en-US" w:eastAsia="en-US"/>
              </w:rPr>
            </w:pPr>
            <w:r w:rsidRPr="00A11B50">
              <w:rPr>
                <w:b/>
                <w:bCs/>
                <w:color w:val="000000"/>
                <w:lang w:val="sr-Cyrl-CS" w:eastAsia="en-US"/>
              </w:rPr>
              <w:t> </w:t>
            </w:r>
          </w:p>
        </w:tc>
        <w:tc>
          <w:tcPr>
            <w:tcW w:w="1000" w:type="dxa"/>
            <w:tcBorders>
              <w:top w:val="single" w:sz="8" w:space="0" w:color="auto"/>
              <w:left w:val="nil"/>
              <w:bottom w:val="nil"/>
              <w:right w:val="single" w:sz="8" w:space="0" w:color="auto"/>
            </w:tcBorders>
            <w:shd w:val="clear" w:color="auto" w:fill="auto"/>
            <w:hideMark/>
          </w:tcPr>
          <w:p w:rsidR="00A11B50" w:rsidRPr="00A11B50" w:rsidRDefault="00A11B50" w:rsidP="00A11B50">
            <w:pPr>
              <w:jc w:val="center"/>
              <w:rPr>
                <w:b/>
                <w:bCs/>
                <w:color w:val="000000"/>
                <w:lang w:val="en-US" w:eastAsia="en-US"/>
              </w:rPr>
            </w:pPr>
            <w:r w:rsidRPr="00A11B50">
              <w:rPr>
                <w:b/>
                <w:bCs/>
                <w:color w:val="000000"/>
                <w:lang w:val="sr-Cyrl-CS" w:eastAsia="en-US"/>
              </w:rPr>
              <w:t> </w:t>
            </w:r>
          </w:p>
        </w:tc>
      </w:tr>
      <w:tr w:rsidR="00A11B50" w:rsidRPr="00A11B50" w:rsidTr="00A86A64">
        <w:trPr>
          <w:trHeight w:val="315"/>
        </w:trPr>
        <w:tc>
          <w:tcPr>
            <w:tcW w:w="600" w:type="dxa"/>
            <w:tcBorders>
              <w:top w:val="nil"/>
              <w:left w:val="single" w:sz="8" w:space="0" w:color="auto"/>
              <w:bottom w:val="nil"/>
              <w:right w:val="single" w:sz="8" w:space="0" w:color="auto"/>
            </w:tcBorders>
            <w:shd w:val="clear" w:color="auto" w:fill="auto"/>
            <w:hideMark/>
          </w:tcPr>
          <w:p w:rsidR="00A11B50" w:rsidRPr="00A11B50" w:rsidRDefault="00A11B50" w:rsidP="00A11B50">
            <w:pPr>
              <w:rPr>
                <w:b/>
                <w:bCs/>
                <w:color w:val="000000"/>
                <w:lang w:val="en-US" w:eastAsia="en-US"/>
              </w:rPr>
            </w:pPr>
            <w:r w:rsidRPr="00A11B50">
              <w:rPr>
                <w:b/>
                <w:bCs/>
                <w:color w:val="000000"/>
                <w:sz w:val="22"/>
                <w:szCs w:val="22"/>
                <w:lang w:val="sr-Cyrl-CS" w:eastAsia="en-US"/>
              </w:rPr>
              <w:t>Оr.</w:t>
            </w:r>
          </w:p>
        </w:tc>
        <w:tc>
          <w:tcPr>
            <w:tcW w:w="1943" w:type="dxa"/>
            <w:gridSpan w:val="3"/>
            <w:tcBorders>
              <w:top w:val="nil"/>
              <w:left w:val="nil"/>
              <w:bottom w:val="nil"/>
              <w:right w:val="single" w:sz="8" w:space="0" w:color="000000"/>
            </w:tcBorders>
            <w:shd w:val="clear" w:color="auto" w:fill="auto"/>
            <w:hideMark/>
          </w:tcPr>
          <w:p w:rsidR="00A11B50" w:rsidRPr="00A11B50" w:rsidRDefault="00A11B50" w:rsidP="00A11B50">
            <w:pPr>
              <w:rPr>
                <w:b/>
                <w:bCs/>
                <w:color w:val="000000"/>
                <w:lang w:val="en-US" w:eastAsia="en-US"/>
              </w:rPr>
            </w:pPr>
            <w:r w:rsidRPr="00A11B50">
              <w:rPr>
                <w:b/>
                <w:bCs/>
                <w:color w:val="000000"/>
                <w:sz w:val="22"/>
                <w:szCs w:val="22"/>
                <w:lang w:val="sr-Cyrl-CS" w:eastAsia="en-US"/>
              </w:rPr>
              <w:t xml:space="preserve">Екоn. </w:t>
            </w:r>
          </w:p>
        </w:tc>
        <w:tc>
          <w:tcPr>
            <w:tcW w:w="3677" w:type="dxa"/>
            <w:tcBorders>
              <w:top w:val="nil"/>
              <w:left w:val="nil"/>
              <w:bottom w:val="nil"/>
              <w:right w:val="single" w:sz="8" w:space="0" w:color="auto"/>
            </w:tcBorders>
            <w:shd w:val="clear" w:color="auto" w:fill="auto"/>
            <w:hideMark/>
          </w:tcPr>
          <w:p w:rsidR="00A11B50" w:rsidRPr="00A11B50" w:rsidRDefault="00A11B50" w:rsidP="00A11B50">
            <w:pPr>
              <w:jc w:val="center"/>
              <w:rPr>
                <w:b/>
                <w:bCs/>
                <w:color w:val="000000"/>
                <w:lang w:val="en-US" w:eastAsia="en-US"/>
              </w:rPr>
            </w:pPr>
            <w:r w:rsidRPr="00A11B50">
              <w:rPr>
                <w:b/>
                <w:bCs/>
                <w:color w:val="000000"/>
                <w:lang w:val="sr-Cyrl-CS" w:eastAsia="en-US"/>
              </w:rPr>
              <w:t> </w:t>
            </w:r>
          </w:p>
        </w:tc>
        <w:tc>
          <w:tcPr>
            <w:tcW w:w="1420" w:type="dxa"/>
            <w:tcBorders>
              <w:top w:val="nil"/>
              <w:left w:val="nil"/>
              <w:bottom w:val="nil"/>
              <w:right w:val="single" w:sz="8" w:space="0" w:color="auto"/>
            </w:tcBorders>
            <w:shd w:val="clear" w:color="auto" w:fill="auto"/>
            <w:hideMark/>
          </w:tcPr>
          <w:p w:rsidR="00A11B50" w:rsidRPr="00A11B50" w:rsidRDefault="00A11B50" w:rsidP="00A11B50">
            <w:pPr>
              <w:jc w:val="center"/>
              <w:rPr>
                <w:b/>
                <w:bCs/>
                <w:color w:val="000000"/>
                <w:lang w:val="en-US" w:eastAsia="en-US"/>
              </w:rPr>
            </w:pPr>
            <w:r w:rsidRPr="00A11B50">
              <w:rPr>
                <w:b/>
                <w:bCs/>
                <w:color w:val="000000"/>
                <w:lang w:val="sr-Cyrl-CS" w:eastAsia="en-US"/>
              </w:rPr>
              <w:t> </w:t>
            </w:r>
          </w:p>
        </w:tc>
        <w:tc>
          <w:tcPr>
            <w:tcW w:w="1660" w:type="dxa"/>
            <w:tcBorders>
              <w:top w:val="nil"/>
              <w:left w:val="nil"/>
              <w:bottom w:val="nil"/>
              <w:right w:val="single" w:sz="8" w:space="0" w:color="auto"/>
            </w:tcBorders>
            <w:shd w:val="clear" w:color="auto" w:fill="auto"/>
            <w:hideMark/>
          </w:tcPr>
          <w:p w:rsidR="00A11B50" w:rsidRPr="00A11B50" w:rsidRDefault="00A11B50" w:rsidP="00A11B50">
            <w:pPr>
              <w:jc w:val="center"/>
              <w:rPr>
                <w:b/>
                <w:bCs/>
                <w:color w:val="000000"/>
                <w:lang w:val="en-US" w:eastAsia="en-US"/>
              </w:rPr>
            </w:pPr>
            <w:r w:rsidRPr="00A11B50">
              <w:rPr>
                <w:b/>
                <w:bCs/>
                <w:color w:val="000000"/>
                <w:lang w:val="sr-Cyrl-CS" w:eastAsia="en-US"/>
              </w:rPr>
              <w:t> </w:t>
            </w:r>
          </w:p>
        </w:tc>
        <w:tc>
          <w:tcPr>
            <w:tcW w:w="1000" w:type="dxa"/>
            <w:tcBorders>
              <w:top w:val="nil"/>
              <w:left w:val="nil"/>
              <w:bottom w:val="nil"/>
              <w:right w:val="single" w:sz="8" w:space="0" w:color="auto"/>
            </w:tcBorders>
            <w:shd w:val="clear" w:color="auto" w:fill="auto"/>
            <w:hideMark/>
          </w:tcPr>
          <w:p w:rsidR="00A11B50" w:rsidRPr="00A11B50" w:rsidRDefault="00A11B50" w:rsidP="00A11B50">
            <w:pPr>
              <w:jc w:val="center"/>
              <w:rPr>
                <w:b/>
                <w:bCs/>
                <w:color w:val="000000"/>
                <w:lang w:val="en-US" w:eastAsia="en-US"/>
              </w:rPr>
            </w:pPr>
            <w:r w:rsidRPr="00A11B50">
              <w:rPr>
                <w:b/>
                <w:bCs/>
                <w:color w:val="000000"/>
                <w:lang w:val="sr-Cyrl-CS" w:eastAsia="en-US"/>
              </w:rPr>
              <w:t> </w:t>
            </w:r>
          </w:p>
        </w:tc>
      </w:tr>
      <w:tr w:rsidR="00A11B50" w:rsidRPr="00A11B50" w:rsidTr="00A86A64">
        <w:trPr>
          <w:trHeight w:val="570"/>
        </w:trPr>
        <w:tc>
          <w:tcPr>
            <w:tcW w:w="600" w:type="dxa"/>
            <w:tcBorders>
              <w:top w:val="nil"/>
              <w:left w:val="single" w:sz="8" w:space="0" w:color="auto"/>
              <w:bottom w:val="nil"/>
              <w:right w:val="single" w:sz="8" w:space="0" w:color="auto"/>
            </w:tcBorders>
            <w:shd w:val="clear" w:color="auto" w:fill="auto"/>
            <w:hideMark/>
          </w:tcPr>
          <w:p w:rsidR="00A11B50" w:rsidRPr="00A11B50" w:rsidRDefault="00A11B50" w:rsidP="00A11B50">
            <w:pPr>
              <w:rPr>
                <w:b/>
                <w:bCs/>
                <w:color w:val="000000"/>
                <w:lang w:val="en-US" w:eastAsia="en-US"/>
              </w:rPr>
            </w:pPr>
            <w:r w:rsidRPr="00A11B50">
              <w:rPr>
                <w:b/>
                <w:bCs/>
                <w:color w:val="000000"/>
                <w:sz w:val="22"/>
                <w:szCs w:val="22"/>
                <w:lang w:val="sr-Cyrl-CS" w:eastAsia="en-US"/>
              </w:rPr>
              <w:t>кl.</w:t>
            </w:r>
          </w:p>
        </w:tc>
        <w:tc>
          <w:tcPr>
            <w:tcW w:w="1943" w:type="dxa"/>
            <w:gridSpan w:val="3"/>
            <w:tcBorders>
              <w:top w:val="nil"/>
              <w:left w:val="nil"/>
              <w:bottom w:val="nil"/>
              <w:right w:val="single" w:sz="8" w:space="0" w:color="000000"/>
            </w:tcBorders>
            <w:shd w:val="clear" w:color="auto" w:fill="auto"/>
            <w:hideMark/>
          </w:tcPr>
          <w:p w:rsidR="00A11B50" w:rsidRPr="00A11B50" w:rsidRDefault="00A11B50" w:rsidP="00A11B50">
            <w:pPr>
              <w:rPr>
                <w:b/>
                <w:bCs/>
                <w:color w:val="000000"/>
                <w:lang w:val="en-US" w:eastAsia="en-US"/>
              </w:rPr>
            </w:pPr>
            <w:r w:rsidRPr="00A11B50">
              <w:rPr>
                <w:b/>
                <w:bCs/>
                <w:color w:val="000000"/>
                <w:sz w:val="22"/>
                <w:szCs w:val="22"/>
                <w:lang w:val="sr-Cyrl-CS" w:eastAsia="en-US"/>
              </w:rPr>
              <w:t>кlas.</w:t>
            </w:r>
          </w:p>
        </w:tc>
        <w:tc>
          <w:tcPr>
            <w:tcW w:w="3677" w:type="dxa"/>
            <w:tcBorders>
              <w:top w:val="nil"/>
              <w:left w:val="nil"/>
              <w:bottom w:val="nil"/>
              <w:right w:val="single" w:sz="8" w:space="0" w:color="auto"/>
            </w:tcBorders>
            <w:shd w:val="clear" w:color="auto" w:fill="auto"/>
            <w:hideMark/>
          </w:tcPr>
          <w:p w:rsidR="00A11B50" w:rsidRPr="00A11B50" w:rsidRDefault="00A11B50" w:rsidP="00A11B50">
            <w:pPr>
              <w:jc w:val="center"/>
              <w:rPr>
                <w:b/>
                <w:bCs/>
                <w:color w:val="000000"/>
                <w:lang w:val="en-US" w:eastAsia="en-US"/>
              </w:rPr>
            </w:pPr>
            <w:r w:rsidRPr="00A11B50">
              <w:rPr>
                <w:b/>
                <w:bCs/>
                <w:color w:val="000000"/>
                <w:sz w:val="22"/>
                <w:szCs w:val="22"/>
                <w:lang w:val="sr-Cyrl-CS" w:eastAsia="en-US"/>
              </w:rPr>
              <w:t xml:space="preserve">О P I S </w:t>
            </w:r>
          </w:p>
        </w:tc>
        <w:tc>
          <w:tcPr>
            <w:tcW w:w="1420" w:type="dxa"/>
            <w:tcBorders>
              <w:top w:val="nil"/>
              <w:left w:val="nil"/>
              <w:bottom w:val="nil"/>
              <w:right w:val="single" w:sz="8" w:space="0" w:color="auto"/>
            </w:tcBorders>
            <w:shd w:val="clear" w:color="auto" w:fill="auto"/>
            <w:hideMark/>
          </w:tcPr>
          <w:p w:rsidR="00A11B50" w:rsidRPr="00A11B50" w:rsidRDefault="00A11B50" w:rsidP="00A11B50">
            <w:pPr>
              <w:jc w:val="center"/>
              <w:rPr>
                <w:b/>
                <w:bCs/>
                <w:color w:val="000000"/>
                <w:lang w:val="en-US" w:eastAsia="en-US"/>
              </w:rPr>
            </w:pPr>
            <w:r w:rsidRPr="00A11B50">
              <w:rPr>
                <w:b/>
                <w:bCs/>
                <w:color w:val="000000"/>
                <w:sz w:val="22"/>
                <w:szCs w:val="22"/>
                <w:lang w:eastAsia="en-US"/>
              </w:rPr>
              <w:t xml:space="preserve">Planirano </w:t>
            </w:r>
          </w:p>
        </w:tc>
        <w:tc>
          <w:tcPr>
            <w:tcW w:w="1660" w:type="dxa"/>
            <w:tcBorders>
              <w:top w:val="nil"/>
              <w:left w:val="nil"/>
              <w:bottom w:val="nil"/>
              <w:right w:val="single" w:sz="8" w:space="0" w:color="auto"/>
            </w:tcBorders>
            <w:shd w:val="clear" w:color="auto" w:fill="auto"/>
            <w:hideMark/>
          </w:tcPr>
          <w:p w:rsidR="00A11B50" w:rsidRPr="00A11B50" w:rsidRDefault="00A11B50" w:rsidP="00A11B50">
            <w:pPr>
              <w:jc w:val="center"/>
              <w:rPr>
                <w:b/>
                <w:bCs/>
                <w:color w:val="000000"/>
                <w:lang w:val="en-US" w:eastAsia="en-US"/>
              </w:rPr>
            </w:pPr>
            <w:r w:rsidRPr="00A11B50">
              <w:rPr>
                <w:b/>
                <w:bCs/>
                <w:color w:val="000000"/>
                <w:sz w:val="22"/>
                <w:szCs w:val="22"/>
                <w:lang w:val="sr-Cyrl-CS" w:eastAsia="en-US"/>
              </w:rPr>
              <w:t xml:space="preserve">Оstvareno </w:t>
            </w:r>
          </w:p>
        </w:tc>
        <w:tc>
          <w:tcPr>
            <w:tcW w:w="1000" w:type="dxa"/>
            <w:tcBorders>
              <w:top w:val="nil"/>
              <w:left w:val="nil"/>
              <w:bottom w:val="nil"/>
              <w:right w:val="single" w:sz="8" w:space="0" w:color="auto"/>
            </w:tcBorders>
            <w:shd w:val="clear" w:color="auto" w:fill="auto"/>
            <w:hideMark/>
          </w:tcPr>
          <w:p w:rsidR="00A11B50" w:rsidRPr="00A11B50" w:rsidRDefault="00A11B50" w:rsidP="00A11B50">
            <w:pPr>
              <w:jc w:val="center"/>
              <w:rPr>
                <w:b/>
                <w:bCs/>
                <w:color w:val="000000"/>
                <w:lang w:val="en-US" w:eastAsia="en-US"/>
              </w:rPr>
            </w:pPr>
            <w:r w:rsidRPr="00A11B50">
              <w:rPr>
                <w:b/>
                <w:bCs/>
                <w:color w:val="000000"/>
                <w:sz w:val="22"/>
                <w:szCs w:val="22"/>
                <w:lang w:eastAsia="en-US"/>
              </w:rPr>
              <w:t>Indeks</w:t>
            </w:r>
          </w:p>
        </w:tc>
      </w:tr>
      <w:tr w:rsidR="00A11B50" w:rsidRPr="00A11B50" w:rsidTr="00A86A64">
        <w:trPr>
          <w:trHeight w:val="315"/>
        </w:trPr>
        <w:tc>
          <w:tcPr>
            <w:tcW w:w="600" w:type="dxa"/>
            <w:tcBorders>
              <w:top w:val="nil"/>
              <w:left w:val="single" w:sz="8" w:space="0" w:color="auto"/>
              <w:bottom w:val="single" w:sz="8" w:space="0" w:color="auto"/>
              <w:right w:val="single" w:sz="8" w:space="0" w:color="auto"/>
            </w:tcBorders>
            <w:shd w:val="clear" w:color="auto" w:fill="auto"/>
            <w:hideMark/>
          </w:tcPr>
          <w:p w:rsidR="00A11B50" w:rsidRPr="00A11B50" w:rsidRDefault="00A11B50" w:rsidP="00A11B50">
            <w:pPr>
              <w:rPr>
                <w:rFonts w:ascii="Calibri" w:hAnsi="Calibri"/>
                <w:color w:val="000000"/>
                <w:lang w:val="en-US" w:eastAsia="en-US"/>
              </w:rPr>
            </w:pPr>
            <w:r w:rsidRPr="00A11B50">
              <w:rPr>
                <w:rFonts w:ascii="Calibri" w:hAnsi="Calibri"/>
                <w:color w:val="000000"/>
                <w:sz w:val="22"/>
                <w:szCs w:val="22"/>
                <w:lang w:val="en-US" w:eastAsia="en-US"/>
              </w:rPr>
              <w:t> </w:t>
            </w:r>
          </w:p>
        </w:tc>
        <w:tc>
          <w:tcPr>
            <w:tcW w:w="1943" w:type="dxa"/>
            <w:gridSpan w:val="3"/>
            <w:tcBorders>
              <w:top w:val="nil"/>
              <w:left w:val="nil"/>
              <w:bottom w:val="single" w:sz="8" w:space="0" w:color="auto"/>
              <w:right w:val="single" w:sz="8" w:space="0" w:color="000000"/>
            </w:tcBorders>
            <w:shd w:val="clear" w:color="auto" w:fill="auto"/>
            <w:hideMark/>
          </w:tcPr>
          <w:p w:rsidR="00A11B50" w:rsidRPr="00A11B50" w:rsidRDefault="00A11B50" w:rsidP="00A11B50">
            <w:pPr>
              <w:rPr>
                <w:rFonts w:ascii="Calibri" w:hAnsi="Calibri"/>
                <w:color w:val="000000"/>
                <w:lang w:val="en-US" w:eastAsia="en-US"/>
              </w:rPr>
            </w:pPr>
            <w:r w:rsidRPr="00A11B50">
              <w:rPr>
                <w:rFonts w:ascii="Calibri" w:hAnsi="Calibri"/>
                <w:color w:val="000000"/>
                <w:sz w:val="22"/>
                <w:szCs w:val="22"/>
                <w:lang w:val="en-US" w:eastAsia="en-US"/>
              </w:rPr>
              <w:t> </w:t>
            </w:r>
          </w:p>
        </w:tc>
        <w:tc>
          <w:tcPr>
            <w:tcW w:w="3677" w:type="dxa"/>
            <w:tcBorders>
              <w:top w:val="nil"/>
              <w:left w:val="nil"/>
              <w:bottom w:val="single" w:sz="8" w:space="0" w:color="auto"/>
              <w:right w:val="single" w:sz="8" w:space="0" w:color="auto"/>
            </w:tcBorders>
            <w:shd w:val="clear" w:color="auto" w:fill="auto"/>
            <w:hideMark/>
          </w:tcPr>
          <w:p w:rsidR="00A11B50" w:rsidRPr="00A11B50" w:rsidRDefault="00A11B50" w:rsidP="00A11B50">
            <w:pPr>
              <w:rPr>
                <w:rFonts w:ascii="Calibri" w:hAnsi="Calibri"/>
                <w:color w:val="000000"/>
                <w:lang w:val="en-US" w:eastAsia="en-US"/>
              </w:rPr>
            </w:pPr>
            <w:r w:rsidRPr="00A11B50">
              <w:rPr>
                <w:rFonts w:ascii="Calibri" w:hAnsi="Calibri"/>
                <w:color w:val="000000"/>
                <w:sz w:val="22"/>
                <w:szCs w:val="22"/>
                <w:lang w:val="en-US" w:eastAsia="en-US"/>
              </w:rPr>
              <w:t> </w:t>
            </w:r>
          </w:p>
        </w:tc>
        <w:tc>
          <w:tcPr>
            <w:tcW w:w="1420" w:type="dxa"/>
            <w:tcBorders>
              <w:top w:val="nil"/>
              <w:left w:val="nil"/>
              <w:bottom w:val="single" w:sz="8" w:space="0" w:color="auto"/>
              <w:right w:val="single" w:sz="8" w:space="0" w:color="auto"/>
            </w:tcBorders>
            <w:shd w:val="clear" w:color="auto" w:fill="auto"/>
            <w:hideMark/>
          </w:tcPr>
          <w:p w:rsidR="00A11B50" w:rsidRPr="00A11B50" w:rsidRDefault="00A11B50" w:rsidP="00A11B50">
            <w:pPr>
              <w:rPr>
                <w:rFonts w:ascii="Calibri" w:hAnsi="Calibri"/>
                <w:color w:val="000000"/>
                <w:lang w:val="en-US" w:eastAsia="en-US"/>
              </w:rPr>
            </w:pPr>
            <w:r w:rsidRPr="00A11B50">
              <w:rPr>
                <w:rFonts w:ascii="Calibri" w:hAnsi="Calibri"/>
                <w:color w:val="000000"/>
                <w:sz w:val="22"/>
                <w:szCs w:val="22"/>
                <w:lang w:val="en-US" w:eastAsia="en-US"/>
              </w:rPr>
              <w:t> </w:t>
            </w:r>
          </w:p>
        </w:tc>
        <w:tc>
          <w:tcPr>
            <w:tcW w:w="166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center"/>
              <w:rPr>
                <w:b/>
                <w:bCs/>
                <w:color w:val="000000"/>
                <w:lang w:val="en-US" w:eastAsia="en-US"/>
              </w:rPr>
            </w:pPr>
            <w:r w:rsidRPr="00A11B50">
              <w:rPr>
                <w:b/>
                <w:bCs/>
                <w:color w:val="000000"/>
                <w:sz w:val="22"/>
                <w:szCs w:val="22"/>
                <w:lang w:val="sr-Cyrl-CS" w:eastAsia="en-US"/>
              </w:rPr>
              <w:t xml:space="preserve"> </w:t>
            </w:r>
          </w:p>
        </w:tc>
        <w:tc>
          <w:tcPr>
            <w:tcW w:w="100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center"/>
              <w:rPr>
                <w:b/>
                <w:bCs/>
                <w:color w:val="000000"/>
                <w:lang w:val="en-US" w:eastAsia="en-US"/>
              </w:rPr>
            </w:pPr>
            <w:r w:rsidRPr="00A11B50">
              <w:rPr>
                <w:b/>
                <w:bCs/>
                <w:color w:val="000000"/>
                <w:sz w:val="22"/>
                <w:szCs w:val="22"/>
                <w:lang w:val="sr-Cyrl-CS" w:eastAsia="en-US"/>
              </w:rPr>
              <w:t>%</w:t>
            </w:r>
          </w:p>
        </w:tc>
      </w:tr>
      <w:tr w:rsidR="00A11B50" w:rsidRPr="00A11B50" w:rsidTr="00A86A64">
        <w:trPr>
          <w:trHeight w:val="315"/>
        </w:trPr>
        <w:tc>
          <w:tcPr>
            <w:tcW w:w="600" w:type="dxa"/>
            <w:tcBorders>
              <w:top w:val="nil"/>
              <w:left w:val="single" w:sz="8" w:space="0" w:color="auto"/>
              <w:bottom w:val="single" w:sz="8" w:space="0" w:color="auto"/>
              <w:right w:val="single" w:sz="8" w:space="0" w:color="auto"/>
            </w:tcBorders>
            <w:shd w:val="clear" w:color="auto" w:fill="auto"/>
            <w:hideMark/>
          </w:tcPr>
          <w:p w:rsidR="00A11B50" w:rsidRPr="00A11B50" w:rsidRDefault="00A11B50" w:rsidP="00A11B50">
            <w:pPr>
              <w:jc w:val="center"/>
              <w:rPr>
                <w:b/>
                <w:bCs/>
                <w:color w:val="000000"/>
                <w:lang w:val="en-US" w:eastAsia="en-US"/>
              </w:rPr>
            </w:pPr>
            <w:r w:rsidRPr="00A11B50">
              <w:rPr>
                <w:b/>
                <w:bCs/>
                <w:color w:val="000000"/>
                <w:sz w:val="22"/>
                <w:szCs w:val="22"/>
                <w:lang w:val="sr-Cyrl-CS" w:eastAsia="en-US"/>
              </w:rPr>
              <w:t>1</w:t>
            </w:r>
          </w:p>
        </w:tc>
        <w:tc>
          <w:tcPr>
            <w:tcW w:w="773" w:type="dxa"/>
            <w:gridSpan w:val="2"/>
            <w:tcBorders>
              <w:top w:val="nil"/>
              <w:left w:val="nil"/>
              <w:bottom w:val="single" w:sz="8" w:space="0" w:color="auto"/>
              <w:right w:val="single" w:sz="8" w:space="0" w:color="auto"/>
            </w:tcBorders>
            <w:shd w:val="clear" w:color="auto" w:fill="auto"/>
            <w:hideMark/>
          </w:tcPr>
          <w:p w:rsidR="00A11B50" w:rsidRPr="00A11B50" w:rsidRDefault="00A11B50" w:rsidP="00A11B50">
            <w:pPr>
              <w:jc w:val="center"/>
              <w:rPr>
                <w:b/>
                <w:bCs/>
                <w:color w:val="000000"/>
                <w:lang w:val="en-US" w:eastAsia="en-US"/>
              </w:rPr>
            </w:pPr>
            <w:r w:rsidRPr="00A11B50">
              <w:rPr>
                <w:b/>
                <w:bCs/>
                <w:color w:val="000000"/>
                <w:sz w:val="22"/>
                <w:szCs w:val="22"/>
                <w:lang w:val="sr-Cyrl-CS" w:eastAsia="en-US"/>
              </w:rPr>
              <w:t>2</w:t>
            </w:r>
          </w:p>
        </w:tc>
        <w:tc>
          <w:tcPr>
            <w:tcW w:w="117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both"/>
              <w:rPr>
                <w:b/>
                <w:bCs/>
                <w:color w:val="000000"/>
                <w:lang w:val="en-US" w:eastAsia="en-US"/>
              </w:rPr>
            </w:pPr>
            <w:r w:rsidRPr="00A11B50">
              <w:rPr>
                <w:b/>
                <w:bCs/>
                <w:color w:val="000000"/>
                <w:sz w:val="22"/>
                <w:szCs w:val="22"/>
                <w:lang w:val="sr-Cyrl-CS" w:eastAsia="en-US"/>
              </w:rPr>
              <w:t>3</w:t>
            </w:r>
          </w:p>
        </w:tc>
        <w:tc>
          <w:tcPr>
            <w:tcW w:w="3677"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center"/>
              <w:rPr>
                <w:b/>
                <w:bCs/>
                <w:color w:val="000000"/>
                <w:lang w:val="en-US" w:eastAsia="en-US"/>
              </w:rPr>
            </w:pPr>
            <w:r w:rsidRPr="00A11B50">
              <w:rPr>
                <w:b/>
                <w:bCs/>
                <w:color w:val="000000"/>
                <w:sz w:val="22"/>
                <w:szCs w:val="22"/>
                <w:lang w:val="sr-Cyrl-CS" w:eastAsia="en-US"/>
              </w:rPr>
              <w:t>4</w:t>
            </w:r>
          </w:p>
        </w:tc>
        <w:tc>
          <w:tcPr>
            <w:tcW w:w="142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center"/>
              <w:rPr>
                <w:b/>
                <w:bCs/>
                <w:color w:val="000000"/>
                <w:lang w:val="en-US" w:eastAsia="en-US"/>
              </w:rPr>
            </w:pPr>
            <w:r w:rsidRPr="00A11B50">
              <w:rPr>
                <w:b/>
                <w:bCs/>
                <w:color w:val="000000"/>
                <w:sz w:val="22"/>
                <w:szCs w:val="22"/>
                <w:lang w:val="sr-Cyrl-CS" w:eastAsia="en-US"/>
              </w:rPr>
              <w:t>5</w:t>
            </w:r>
          </w:p>
        </w:tc>
        <w:tc>
          <w:tcPr>
            <w:tcW w:w="166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center"/>
              <w:rPr>
                <w:b/>
                <w:bCs/>
                <w:color w:val="000000"/>
                <w:lang w:val="en-US" w:eastAsia="en-US"/>
              </w:rPr>
            </w:pPr>
            <w:r w:rsidRPr="00A11B50">
              <w:rPr>
                <w:b/>
                <w:bCs/>
                <w:color w:val="000000"/>
                <w:sz w:val="22"/>
                <w:szCs w:val="22"/>
                <w:lang w:val="sr-Cyrl-CS" w:eastAsia="en-US"/>
              </w:rPr>
              <w:t>6</w:t>
            </w:r>
          </w:p>
        </w:tc>
        <w:tc>
          <w:tcPr>
            <w:tcW w:w="100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center"/>
              <w:rPr>
                <w:b/>
                <w:bCs/>
                <w:color w:val="000000"/>
                <w:lang w:val="en-US" w:eastAsia="en-US"/>
              </w:rPr>
            </w:pPr>
            <w:r w:rsidRPr="00A11B50">
              <w:rPr>
                <w:b/>
                <w:bCs/>
                <w:color w:val="000000"/>
                <w:sz w:val="22"/>
                <w:szCs w:val="22"/>
                <w:lang w:val="sr-Cyrl-CS" w:eastAsia="en-US"/>
              </w:rPr>
              <w:t>7</w:t>
            </w:r>
          </w:p>
        </w:tc>
      </w:tr>
      <w:tr w:rsidR="00A11B50" w:rsidRPr="00A11B50" w:rsidTr="00A86A64">
        <w:trPr>
          <w:trHeight w:val="315"/>
        </w:trPr>
        <w:tc>
          <w:tcPr>
            <w:tcW w:w="600" w:type="dxa"/>
            <w:tcBorders>
              <w:top w:val="nil"/>
              <w:left w:val="single" w:sz="8" w:space="0" w:color="auto"/>
              <w:bottom w:val="single" w:sz="8" w:space="0" w:color="auto"/>
              <w:right w:val="single" w:sz="8" w:space="0" w:color="auto"/>
            </w:tcBorders>
            <w:shd w:val="clear" w:color="auto" w:fill="auto"/>
            <w:hideMark/>
          </w:tcPr>
          <w:p w:rsidR="00A11B50" w:rsidRPr="00A11B50" w:rsidRDefault="00A11B50" w:rsidP="00A11B50">
            <w:pPr>
              <w:jc w:val="center"/>
              <w:rPr>
                <w:b/>
                <w:bCs/>
                <w:color w:val="000000"/>
                <w:lang w:val="en-US" w:eastAsia="en-US"/>
              </w:rPr>
            </w:pPr>
            <w:r w:rsidRPr="00A11B50">
              <w:rPr>
                <w:b/>
                <w:bCs/>
                <w:color w:val="000000"/>
                <w:sz w:val="22"/>
                <w:szCs w:val="22"/>
                <w:lang w:eastAsia="en-US"/>
              </w:rPr>
              <w:t>9</w:t>
            </w:r>
          </w:p>
        </w:tc>
        <w:tc>
          <w:tcPr>
            <w:tcW w:w="773" w:type="dxa"/>
            <w:gridSpan w:val="2"/>
            <w:tcBorders>
              <w:top w:val="nil"/>
              <w:left w:val="nil"/>
              <w:bottom w:val="single" w:sz="8" w:space="0" w:color="auto"/>
              <w:right w:val="single" w:sz="8" w:space="0" w:color="auto"/>
            </w:tcBorders>
            <w:shd w:val="clear" w:color="auto" w:fill="auto"/>
            <w:hideMark/>
          </w:tcPr>
          <w:p w:rsidR="00A11B50" w:rsidRPr="00A11B50" w:rsidRDefault="00A11B50" w:rsidP="00A11B50">
            <w:pPr>
              <w:rPr>
                <w:b/>
                <w:bCs/>
                <w:color w:val="000000"/>
                <w:lang w:val="en-US" w:eastAsia="en-US"/>
              </w:rPr>
            </w:pPr>
            <w:r w:rsidRPr="00A11B50">
              <w:rPr>
                <w:b/>
                <w:bCs/>
                <w:color w:val="000000"/>
                <w:sz w:val="22"/>
                <w:szCs w:val="22"/>
                <w:lang w:val="sr-Cyrl-CS" w:eastAsia="en-US"/>
              </w:rPr>
              <w:t> </w:t>
            </w:r>
          </w:p>
        </w:tc>
        <w:tc>
          <w:tcPr>
            <w:tcW w:w="117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both"/>
              <w:rPr>
                <w:b/>
                <w:bCs/>
                <w:color w:val="000000"/>
                <w:lang w:val="en-US" w:eastAsia="en-US"/>
              </w:rPr>
            </w:pPr>
            <w:r w:rsidRPr="00A11B50">
              <w:rPr>
                <w:b/>
                <w:bCs/>
                <w:color w:val="000000"/>
                <w:sz w:val="22"/>
                <w:szCs w:val="22"/>
                <w:lang w:val="sr-Cyrl-CS" w:eastAsia="en-US"/>
              </w:rPr>
              <w:t> </w:t>
            </w:r>
          </w:p>
        </w:tc>
        <w:tc>
          <w:tcPr>
            <w:tcW w:w="3677"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center"/>
              <w:rPr>
                <w:b/>
                <w:bCs/>
                <w:color w:val="000000"/>
                <w:lang w:val="en-US" w:eastAsia="en-US"/>
              </w:rPr>
            </w:pPr>
            <w:r w:rsidRPr="00A11B50">
              <w:rPr>
                <w:b/>
                <w:bCs/>
                <w:color w:val="000000"/>
                <w:sz w:val="22"/>
                <w:szCs w:val="22"/>
                <w:lang w:val="sr-Cyrl-CS" w:eastAsia="en-US"/>
              </w:rPr>
              <w:t>Каpitalni budžet</w:t>
            </w:r>
          </w:p>
        </w:tc>
        <w:tc>
          <w:tcPr>
            <w:tcW w:w="142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color w:val="000000"/>
                <w:lang w:val="en-US" w:eastAsia="en-US"/>
              </w:rPr>
            </w:pPr>
            <w:r w:rsidRPr="00A11B50">
              <w:rPr>
                <w:color w:val="000000"/>
                <w:sz w:val="22"/>
                <w:szCs w:val="22"/>
                <w:lang w:val="sr-Cyrl-CS" w:eastAsia="en-US"/>
              </w:rPr>
              <w:t> </w:t>
            </w:r>
          </w:p>
        </w:tc>
        <w:tc>
          <w:tcPr>
            <w:tcW w:w="166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b/>
                <w:bCs/>
                <w:color w:val="000000"/>
                <w:lang w:val="en-US" w:eastAsia="en-US"/>
              </w:rPr>
            </w:pPr>
            <w:r w:rsidRPr="00A11B50">
              <w:rPr>
                <w:b/>
                <w:bCs/>
                <w:color w:val="000000"/>
                <w:sz w:val="22"/>
                <w:szCs w:val="22"/>
                <w:lang w:val="sr-Cyrl-CS" w:eastAsia="en-US"/>
              </w:rPr>
              <w:t> </w:t>
            </w:r>
          </w:p>
        </w:tc>
        <w:tc>
          <w:tcPr>
            <w:tcW w:w="100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b/>
                <w:bCs/>
                <w:color w:val="000000"/>
                <w:lang w:val="en-US" w:eastAsia="en-US"/>
              </w:rPr>
            </w:pPr>
            <w:r w:rsidRPr="00A11B50">
              <w:rPr>
                <w:b/>
                <w:bCs/>
                <w:color w:val="000000"/>
                <w:sz w:val="22"/>
                <w:szCs w:val="22"/>
                <w:lang w:val="sr-Cyrl-CS" w:eastAsia="en-US"/>
              </w:rPr>
              <w:t> </w:t>
            </w:r>
          </w:p>
        </w:tc>
      </w:tr>
      <w:tr w:rsidR="00A11B50" w:rsidRPr="00A11B50" w:rsidTr="00A86A64">
        <w:trPr>
          <w:trHeight w:val="315"/>
        </w:trPr>
        <w:tc>
          <w:tcPr>
            <w:tcW w:w="600" w:type="dxa"/>
            <w:tcBorders>
              <w:top w:val="nil"/>
              <w:left w:val="single" w:sz="8" w:space="0" w:color="auto"/>
              <w:bottom w:val="single" w:sz="8" w:space="0" w:color="auto"/>
              <w:right w:val="single" w:sz="8" w:space="0" w:color="auto"/>
            </w:tcBorders>
            <w:shd w:val="clear" w:color="auto" w:fill="auto"/>
            <w:hideMark/>
          </w:tcPr>
          <w:p w:rsidR="00A11B50" w:rsidRPr="00A11B50" w:rsidRDefault="00A11B50" w:rsidP="00A11B50">
            <w:pPr>
              <w:jc w:val="center"/>
              <w:rPr>
                <w:b/>
                <w:bCs/>
                <w:color w:val="000000"/>
                <w:lang w:val="en-US" w:eastAsia="en-US"/>
              </w:rPr>
            </w:pPr>
            <w:r w:rsidRPr="00A11B50">
              <w:rPr>
                <w:b/>
                <w:bCs/>
                <w:color w:val="000000"/>
                <w:sz w:val="22"/>
                <w:szCs w:val="22"/>
                <w:lang w:val="sr-Cyrl-CS" w:eastAsia="en-US"/>
              </w:rPr>
              <w:t>44</w:t>
            </w:r>
          </w:p>
        </w:tc>
        <w:tc>
          <w:tcPr>
            <w:tcW w:w="773" w:type="dxa"/>
            <w:gridSpan w:val="2"/>
            <w:tcBorders>
              <w:top w:val="nil"/>
              <w:left w:val="nil"/>
              <w:bottom w:val="single" w:sz="8" w:space="0" w:color="auto"/>
              <w:right w:val="single" w:sz="8" w:space="0" w:color="auto"/>
            </w:tcBorders>
            <w:shd w:val="clear" w:color="auto" w:fill="auto"/>
            <w:hideMark/>
          </w:tcPr>
          <w:p w:rsidR="00A11B50" w:rsidRPr="00A11B50" w:rsidRDefault="00A11B50" w:rsidP="00A11B50">
            <w:pPr>
              <w:rPr>
                <w:b/>
                <w:bCs/>
                <w:color w:val="000000"/>
                <w:lang w:val="en-US" w:eastAsia="en-US"/>
              </w:rPr>
            </w:pPr>
            <w:r w:rsidRPr="00A11B50">
              <w:rPr>
                <w:b/>
                <w:bCs/>
                <w:color w:val="000000"/>
                <w:sz w:val="22"/>
                <w:szCs w:val="22"/>
                <w:lang w:val="sr-Cyrl-CS" w:eastAsia="en-US"/>
              </w:rPr>
              <w:t> </w:t>
            </w:r>
          </w:p>
        </w:tc>
        <w:tc>
          <w:tcPr>
            <w:tcW w:w="117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both"/>
              <w:rPr>
                <w:b/>
                <w:bCs/>
                <w:color w:val="000000"/>
                <w:lang w:val="en-US" w:eastAsia="en-US"/>
              </w:rPr>
            </w:pPr>
            <w:r w:rsidRPr="00A11B50">
              <w:rPr>
                <w:b/>
                <w:bCs/>
                <w:color w:val="000000"/>
                <w:sz w:val="22"/>
                <w:szCs w:val="22"/>
                <w:lang w:val="sr-Cyrl-CS" w:eastAsia="en-US"/>
              </w:rPr>
              <w:t> </w:t>
            </w:r>
          </w:p>
        </w:tc>
        <w:tc>
          <w:tcPr>
            <w:tcW w:w="3677" w:type="dxa"/>
            <w:tcBorders>
              <w:top w:val="nil"/>
              <w:left w:val="nil"/>
              <w:bottom w:val="single" w:sz="8" w:space="0" w:color="auto"/>
              <w:right w:val="single" w:sz="8" w:space="0" w:color="auto"/>
            </w:tcBorders>
            <w:shd w:val="clear" w:color="auto" w:fill="auto"/>
            <w:hideMark/>
          </w:tcPr>
          <w:p w:rsidR="00A11B50" w:rsidRPr="00A11B50" w:rsidRDefault="00A11B50" w:rsidP="00A11B50">
            <w:pPr>
              <w:rPr>
                <w:b/>
                <w:bCs/>
                <w:color w:val="000000"/>
                <w:lang w:val="en-US" w:eastAsia="en-US"/>
              </w:rPr>
            </w:pPr>
            <w:r w:rsidRPr="00A11B50">
              <w:rPr>
                <w:b/>
                <w:bCs/>
                <w:color w:val="000000"/>
                <w:sz w:val="22"/>
                <w:szCs w:val="22"/>
                <w:lang w:val="sr-Cyrl-CS" w:eastAsia="en-US"/>
              </w:rPr>
              <w:t>Каpitalni izdaci</w:t>
            </w:r>
          </w:p>
        </w:tc>
        <w:tc>
          <w:tcPr>
            <w:tcW w:w="142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b/>
                <w:bCs/>
                <w:color w:val="000000"/>
                <w:lang w:val="en-US" w:eastAsia="en-US"/>
              </w:rPr>
            </w:pPr>
            <w:r w:rsidRPr="00A11B50">
              <w:rPr>
                <w:b/>
                <w:bCs/>
                <w:color w:val="000000"/>
                <w:sz w:val="22"/>
                <w:szCs w:val="22"/>
                <w:lang w:val="sl-SI" w:eastAsia="en-US"/>
              </w:rPr>
              <w:t>178.400,00</w:t>
            </w:r>
          </w:p>
        </w:tc>
        <w:tc>
          <w:tcPr>
            <w:tcW w:w="166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b/>
                <w:bCs/>
                <w:color w:val="000000"/>
                <w:lang w:val="en-US" w:eastAsia="en-US"/>
              </w:rPr>
            </w:pPr>
            <w:r w:rsidRPr="00A11B50">
              <w:rPr>
                <w:b/>
                <w:bCs/>
                <w:color w:val="000000"/>
                <w:sz w:val="22"/>
                <w:szCs w:val="22"/>
                <w:lang w:val="sl-SI" w:eastAsia="en-US"/>
              </w:rPr>
              <w:t>174.031,95</w:t>
            </w:r>
          </w:p>
        </w:tc>
        <w:tc>
          <w:tcPr>
            <w:tcW w:w="100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b/>
                <w:bCs/>
                <w:color w:val="000000"/>
                <w:lang w:val="en-US" w:eastAsia="en-US"/>
              </w:rPr>
            </w:pPr>
            <w:r w:rsidRPr="00A11B50">
              <w:rPr>
                <w:b/>
                <w:bCs/>
                <w:color w:val="000000"/>
                <w:sz w:val="22"/>
                <w:szCs w:val="22"/>
                <w:lang w:val="sl-SI" w:eastAsia="en-US"/>
              </w:rPr>
              <w:t>97,55</w:t>
            </w:r>
          </w:p>
        </w:tc>
      </w:tr>
      <w:tr w:rsidR="00A11B50" w:rsidRPr="00A11B50" w:rsidTr="00A86A64">
        <w:trPr>
          <w:trHeight w:val="585"/>
        </w:trPr>
        <w:tc>
          <w:tcPr>
            <w:tcW w:w="600" w:type="dxa"/>
            <w:tcBorders>
              <w:top w:val="nil"/>
              <w:left w:val="single" w:sz="8" w:space="0" w:color="auto"/>
              <w:bottom w:val="single" w:sz="8" w:space="0" w:color="auto"/>
              <w:right w:val="single" w:sz="8" w:space="0" w:color="auto"/>
            </w:tcBorders>
            <w:shd w:val="clear" w:color="auto" w:fill="auto"/>
            <w:hideMark/>
          </w:tcPr>
          <w:p w:rsidR="00A11B50" w:rsidRPr="00A11B50" w:rsidRDefault="00A11B50" w:rsidP="00A11B50">
            <w:pPr>
              <w:jc w:val="center"/>
              <w:rPr>
                <w:b/>
                <w:bCs/>
                <w:color w:val="000000"/>
                <w:lang w:val="en-US" w:eastAsia="en-US"/>
              </w:rPr>
            </w:pPr>
            <w:r w:rsidRPr="00A11B50">
              <w:rPr>
                <w:b/>
                <w:bCs/>
                <w:color w:val="000000"/>
                <w:sz w:val="22"/>
                <w:szCs w:val="22"/>
                <w:lang w:val="sr-Cyrl-CS" w:eastAsia="en-US"/>
              </w:rPr>
              <w:t> </w:t>
            </w:r>
          </w:p>
        </w:tc>
        <w:tc>
          <w:tcPr>
            <w:tcW w:w="773" w:type="dxa"/>
            <w:gridSpan w:val="2"/>
            <w:tcBorders>
              <w:top w:val="nil"/>
              <w:left w:val="nil"/>
              <w:bottom w:val="single" w:sz="8" w:space="0" w:color="auto"/>
              <w:right w:val="single" w:sz="8" w:space="0" w:color="auto"/>
            </w:tcBorders>
            <w:shd w:val="clear" w:color="auto" w:fill="auto"/>
            <w:hideMark/>
          </w:tcPr>
          <w:p w:rsidR="00A11B50" w:rsidRPr="00A11B50" w:rsidRDefault="00A11B50" w:rsidP="00A11B50">
            <w:pPr>
              <w:rPr>
                <w:b/>
                <w:bCs/>
                <w:color w:val="000000"/>
                <w:lang w:val="en-US" w:eastAsia="en-US"/>
              </w:rPr>
            </w:pPr>
            <w:r w:rsidRPr="00A11B50">
              <w:rPr>
                <w:b/>
                <w:bCs/>
                <w:color w:val="000000"/>
                <w:sz w:val="22"/>
                <w:szCs w:val="22"/>
                <w:lang w:val="sr-Cyrl-CS" w:eastAsia="en-US"/>
              </w:rPr>
              <w:t>441-2</w:t>
            </w:r>
          </w:p>
        </w:tc>
        <w:tc>
          <w:tcPr>
            <w:tcW w:w="117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both"/>
              <w:rPr>
                <w:b/>
                <w:bCs/>
                <w:color w:val="000000"/>
                <w:lang w:val="en-US" w:eastAsia="en-US"/>
              </w:rPr>
            </w:pPr>
            <w:r w:rsidRPr="00A11B50">
              <w:rPr>
                <w:b/>
                <w:bCs/>
                <w:color w:val="000000"/>
                <w:sz w:val="22"/>
                <w:szCs w:val="22"/>
                <w:lang w:val="sr-Cyrl-CS" w:eastAsia="en-US"/>
              </w:rPr>
              <w:t> </w:t>
            </w:r>
          </w:p>
        </w:tc>
        <w:tc>
          <w:tcPr>
            <w:tcW w:w="3677" w:type="dxa"/>
            <w:tcBorders>
              <w:top w:val="nil"/>
              <w:left w:val="nil"/>
              <w:bottom w:val="single" w:sz="8" w:space="0" w:color="auto"/>
              <w:right w:val="single" w:sz="8" w:space="0" w:color="auto"/>
            </w:tcBorders>
            <w:shd w:val="clear" w:color="auto" w:fill="auto"/>
            <w:hideMark/>
          </w:tcPr>
          <w:p w:rsidR="00A11B50" w:rsidRPr="00A11B50" w:rsidRDefault="00A11B50" w:rsidP="00A11B50">
            <w:pPr>
              <w:rPr>
                <w:b/>
                <w:bCs/>
                <w:color w:val="000000"/>
                <w:lang w:val="en-US" w:eastAsia="en-US"/>
              </w:rPr>
            </w:pPr>
            <w:r w:rsidRPr="00A11B50">
              <w:rPr>
                <w:b/>
                <w:bCs/>
                <w:color w:val="000000"/>
                <w:sz w:val="22"/>
                <w:szCs w:val="22"/>
                <w:lang w:eastAsia="en-US"/>
              </w:rPr>
              <w:t xml:space="preserve">Izdaci za lokalnu infrastrukturu  </w:t>
            </w:r>
          </w:p>
        </w:tc>
        <w:tc>
          <w:tcPr>
            <w:tcW w:w="142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b/>
                <w:bCs/>
                <w:color w:val="000000"/>
                <w:lang w:val="en-US" w:eastAsia="en-US"/>
              </w:rPr>
            </w:pPr>
            <w:r w:rsidRPr="00A11B50">
              <w:rPr>
                <w:b/>
                <w:bCs/>
                <w:color w:val="000000"/>
                <w:sz w:val="22"/>
                <w:szCs w:val="22"/>
                <w:lang w:val="sl-SI" w:eastAsia="en-US"/>
              </w:rPr>
              <w:t>156.800,00</w:t>
            </w:r>
          </w:p>
        </w:tc>
        <w:tc>
          <w:tcPr>
            <w:tcW w:w="166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b/>
                <w:bCs/>
                <w:color w:val="000000"/>
                <w:lang w:val="en-US" w:eastAsia="en-US"/>
              </w:rPr>
            </w:pPr>
            <w:r w:rsidRPr="00A11B50">
              <w:rPr>
                <w:b/>
                <w:bCs/>
                <w:color w:val="000000"/>
                <w:sz w:val="22"/>
                <w:szCs w:val="22"/>
                <w:lang w:val="sl-SI" w:eastAsia="en-US"/>
              </w:rPr>
              <w:t>153.472,59</w:t>
            </w:r>
          </w:p>
        </w:tc>
        <w:tc>
          <w:tcPr>
            <w:tcW w:w="100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b/>
                <w:bCs/>
                <w:color w:val="000000"/>
                <w:lang w:val="en-US" w:eastAsia="en-US"/>
              </w:rPr>
            </w:pPr>
            <w:r w:rsidRPr="00A11B50">
              <w:rPr>
                <w:b/>
                <w:bCs/>
                <w:color w:val="000000"/>
                <w:sz w:val="22"/>
                <w:szCs w:val="22"/>
                <w:lang w:val="sl-SI" w:eastAsia="en-US"/>
              </w:rPr>
              <w:t>97,88</w:t>
            </w:r>
          </w:p>
        </w:tc>
      </w:tr>
      <w:tr w:rsidR="00A11B50" w:rsidRPr="00A11B50" w:rsidTr="00A86A64">
        <w:trPr>
          <w:trHeight w:val="315"/>
        </w:trPr>
        <w:tc>
          <w:tcPr>
            <w:tcW w:w="600" w:type="dxa"/>
            <w:tcBorders>
              <w:top w:val="nil"/>
              <w:left w:val="single" w:sz="8" w:space="0" w:color="auto"/>
              <w:bottom w:val="single" w:sz="8" w:space="0" w:color="auto"/>
              <w:right w:val="single" w:sz="8" w:space="0" w:color="auto"/>
            </w:tcBorders>
            <w:shd w:val="clear" w:color="auto" w:fill="auto"/>
            <w:hideMark/>
          </w:tcPr>
          <w:p w:rsidR="00A11B50" w:rsidRPr="00A11B50" w:rsidRDefault="00A11B50" w:rsidP="00A11B50">
            <w:pPr>
              <w:rPr>
                <w:color w:val="000000"/>
                <w:lang w:val="en-US" w:eastAsia="en-US"/>
              </w:rPr>
            </w:pPr>
            <w:r w:rsidRPr="00A11B50">
              <w:rPr>
                <w:color w:val="000000"/>
                <w:sz w:val="22"/>
                <w:szCs w:val="22"/>
                <w:lang w:val="sr-Cyrl-CS" w:eastAsia="en-US"/>
              </w:rPr>
              <w:t> </w:t>
            </w:r>
          </w:p>
        </w:tc>
        <w:tc>
          <w:tcPr>
            <w:tcW w:w="773" w:type="dxa"/>
            <w:gridSpan w:val="2"/>
            <w:tcBorders>
              <w:top w:val="nil"/>
              <w:left w:val="nil"/>
              <w:bottom w:val="single" w:sz="8" w:space="0" w:color="auto"/>
              <w:right w:val="single" w:sz="8" w:space="0" w:color="auto"/>
            </w:tcBorders>
            <w:shd w:val="clear" w:color="auto" w:fill="auto"/>
            <w:hideMark/>
          </w:tcPr>
          <w:p w:rsidR="00A11B50" w:rsidRPr="00A11B50" w:rsidRDefault="00A11B50" w:rsidP="00A11B50">
            <w:pPr>
              <w:rPr>
                <w:color w:val="000000"/>
                <w:lang w:val="en-US" w:eastAsia="en-US"/>
              </w:rPr>
            </w:pPr>
            <w:r w:rsidRPr="00A11B50">
              <w:rPr>
                <w:color w:val="000000"/>
                <w:sz w:val="22"/>
                <w:szCs w:val="22"/>
                <w:lang w:val="sr-Cyrl-CS" w:eastAsia="en-US"/>
              </w:rPr>
              <w:t> </w:t>
            </w:r>
          </w:p>
        </w:tc>
        <w:tc>
          <w:tcPr>
            <w:tcW w:w="117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both"/>
              <w:rPr>
                <w:b/>
                <w:bCs/>
                <w:color w:val="000000"/>
                <w:lang w:val="en-US" w:eastAsia="en-US"/>
              </w:rPr>
            </w:pPr>
            <w:r w:rsidRPr="00A11B50">
              <w:rPr>
                <w:b/>
                <w:bCs/>
                <w:color w:val="000000"/>
                <w:sz w:val="22"/>
                <w:szCs w:val="22"/>
                <w:lang w:val="sr-Cyrl-CS" w:eastAsia="en-US"/>
              </w:rPr>
              <w:t>441-2-30</w:t>
            </w:r>
          </w:p>
        </w:tc>
        <w:tc>
          <w:tcPr>
            <w:tcW w:w="3677" w:type="dxa"/>
            <w:tcBorders>
              <w:top w:val="nil"/>
              <w:left w:val="nil"/>
              <w:bottom w:val="single" w:sz="8" w:space="0" w:color="auto"/>
              <w:right w:val="single" w:sz="8" w:space="0" w:color="auto"/>
            </w:tcBorders>
            <w:shd w:val="clear" w:color="auto" w:fill="auto"/>
            <w:hideMark/>
          </w:tcPr>
          <w:p w:rsidR="00A11B50" w:rsidRPr="00A11B50" w:rsidRDefault="00A11B50" w:rsidP="00A11B50">
            <w:pPr>
              <w:rPr>
                <w:b/>
                <w:bCs/>
                <w:color w:val="000000"/>
                <w:lang w:val="en-US" w:eastAsia="en-US"/>
              </w:rPr>
            </w:pPr>
            <w:r w:rsidRPr="00A11B50">
              <w:rPr>
                <w:b/>
                <w:bCs/>
                <w:color w:val="000000"/>
                <w:sz w:val="22"/>
                <w:szCs w:val="22"/>
                <w:lang w:val="sl-SI" w:eastAsia="en-US"/>
              </w:rPr>
              <w:t xml:space="preserve">Vodosnabdijevanje </w:t>
            </w:r>
          </w:p>
        </w:tc>
        <w:tc>
          <w:tcPr>
            <w:tcW w:w="142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b/>
                <w:bCs/>
                <w:color w:val="000000"/>
                <w:lang w:val="en-US" w:eastAsia="en-US"/>
              </w:rPr>
            </w:pPr>
            <w:r w:rsidRPr="00A11B50">
              <w:rPr>
                <w:b/>
                <w:bCs/>
                <w:color w:val="000000"/>
                <w:sz w:val="22"/>
                <w:szCs w:val="22"/>
                <w:lang w:val="sl-SI" w:eastAsia="en-US"/>
              </w:rPr>
              <w:t>10.000,00</w:t>
            </w:r>
          </w:p>
        </w:tc>
        <w:tc>
          <w:tcPr>
            <w:tcW w:w="166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b/>
                <w:bCs/>
                <w:color w:val="000000"/>
                <w:lang w:val="en-US" w:eastAsia="en-US"/>
              </w:rPr>
            </w:pPr>
            <w:r w:rsidRPr="00A11B50">
              <w:rPr>
                <w:b/>
                <w:bCs/>
                <w:color w:val="000000"/>
                <w:sz w:val="22"/>
                <w:szCs w:val="22"/>
                <w:lang w:val="sl-SI" w:eastAsia="en-US"/>
              </w:rPr>
              <w:t>9.996,00</w:t>
            </w:r>
          </w:p>
        </w:tc>
        <w:tc>
          <w:tcPr>
            <w:tcW w:w="100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b/>
                <w:bCs/>
                <w:color w:val="000000"/>
                <w:lang w:val="en-US" w:eastAsia="en-US"/>
              </w:rPr>
            </w:pPr>
            <w:r w:rsidRPr="00A11B50">
              <w:rPr>
                <w:b/>
                <w:bCs/>
                <w:color w:val="000000"/>
                <w:sz w:val="22"/>
                <w:szCs w:val="22"/>
                <w:lang w:val="sl-SI" w:eastAsia="en-US"/>
              </w:rPr>
              <w:t>99,96</w:t>
            </w:r>
          </w:p>
        </w:tc>
      </w:tr>
      <w:tr w:rsidR="00A11B50" w:rsidRPr="00A11B50" w:rsidTr="00A86A64">
        <w:trPr>
          <w:trHeight w:val="340"/>
        </w:trPr>
        <w:tc>
          <w:tcPr>
            <w:tcW w:w="600" w:type="dxa"/>
            <w:vMerge w:val="restart"/>
            <w:tcBorders>
              <w:top w:val="nil"/>
              <w:left w:val="single" w:sz="8" w:space="0" w:color="auto"/>
              <w:bottom w:val="single" w:sz="8" w:space="0" w:color="000000"/>
              <w:right w:val="single" w:sz="8" w:space="0" w:color="auto"/>
            </w:tcBorders>
            <w:shd w:val="clear" w:color="auto" w:fill="auto"/>
            <w:hideMark/>
          </w:tcPr>
          <w:p w:rsidR="00A11B50" w:rsidRPr="00A11B50" w:rsidRDefault="00A11B50" w:rsidP="00A11B50">
            <w:pPr>
              <w:rPr>
                <w:color w:val="000000"/>
                <w:lang w:val="en-US" w:eastAsia="en-US"/>
              </w:rPr>
            </w:pPr>
            <w:r w:rsidRPr="00A11B50">
              <w:rPr>
                <w:color w:val="000000"/>
                <w:sz w:val="22"/>
                <w:szCs w:val="22"/>
                <w:lang w:val="sr-Cyrl-CS" w:eastAsia="en-US"/>
              </w:rPr>
              <w:t> </w:t>
            </w:r>
          </w:p>
        </w:tc>
        <w:tc>
          <w:tcPr>
            <w:tcW w:w="773" w:type="dxa"/>
            <w:gridSpan w:val="2"/>
            <w:vMerge w:val="restart"/>
            <w:tcBorders>
              <w:top w:val="nil"/>
              <w:left w:val="single" w:sz="8" w:space="0" w:color="auto"/>
              <w:bottom w:val="single" w:sz="8" w:space="0" w:color="000000"/>
              <w:right w:val="single" w:sz="8" w:space="0" w:color="auto"/>
            </w:tcBorders>
            <w:shd w:val="clear" w:color="auto" w:fill="auto"/>
            <w:hideMark/>
          </w:tcPr>
          <w:p w:rsidR="00A11B50" w:rsidRPr="00A11B50" w:rsidRDefault="00A11B50" w:rsidP="00A11B50">
            <w:pPr>
              <w:rPr>
                <w:color w:val="000000"/>
                <w:lang w:val="en-US" w:eastAsia="en-US"/>
              </w:rPr>
            </w:pPr>
            <w:r w:rsidRPr="00A11B50">
              <w:rPr>
                <w:color w:val="000000"/>
                <w:sz w:val="22"/>
                <w:szCs w:val="22"/>
                <w:lang w:val="sr-Cyrl-CS" w:eastAsia="en-US"/>
              </w:rPr>
              <w:t> </w:t>
            </w:r>
          </w:p>
        </w:tc>
        <w:tc>
          <w:tcPr>
            <w:tcW w:w="1170" w:type="dxa"/>
            <w:tcBorders>
              <w:top w:val="nil"/>
              <w:left w:val="nil"/>
              <w:bottom w:val="nil"/>
              <w:right w:val="single" w:sz="8" w:space="0" w:color="auto"/>
            </w:tcBorders>
            <w:shd w:val="clear" w:color="auto" w:fill="auto"/>
            <w:hideMark/>
          </w:tcPr>
          <w:p w:rsidR="00A11B50" w:rsidRPr="00A11B50" w:rsidRDefault="00A11B50" w:rsidP="00A11B50">
            <w:pPr>
              <w:jc w:val="both"/>
              <w:rPr>
                <w:color w:val="000000"/>
                <w:lang w:val="en-US" w:eastAsia="en-US"/>
              </w:rPr>
            </w:pPr>
            <w:r w:rsidRPr="00A11B50">
              <w:rPr>
                <w:color w:val="000000"/>
                <w:sz w:val="22"/>
                <w:szCs w:val="22"/>
                <w:lang w:eastAsia="en-US"/>
              </w:rPr>
              <w:t> </w:t>
            </w:r>
            <w:r w:rsidR="00A86A64">
              <w:rPr>
                <w:color w:val="000000"/>
                <w:sz w:val="22"/>
                <w:szCs w:val="22"/>
                <w:lang w:eastAsia="en-US"/>
              </w:rPr>
              <w:t>441-2-30</w:t>
            </w:r>
          </w:p>
        </w:tc>
        <w:tc>
          <w:tcPr>
            <w:tcW w:w="3677" w:type="dxa"/>
            <w:vMerge w:val="restart"/>
            <w:tcBorders>
              <w:top w:val="nil"/>
              <w:left w:val="single" w:sz="8" w:space="0" w:color="auto"/>
              <w:bottom w:val="single" w:sz="8" w:space="0" w:color="000000"/>
              <w:right w:val="single" w:sz="8" w:space="0" w:color="auto"/>
            </w:tcBorders>
            <w:shd w:val="clear" w:color="auto" w:fill="auto"/>
            <w:hideMark/>
          </w:tcPr>
          <w:p w:rsidR="00A11B50" w:rsidRPr="00A11B50" w:rsidRDefault="00A11B50" w:rsidP="00A11B50">
            <w:pPr>
              <w:rPr>
                <w:color w:val="000000"/>
                <w:lang w:val="en-US" w:eastAsia="en-US"/>
              </w:rPr>
            </w:pPr>
            <w:r w:rsidRPr="00A11B50">
              <w:rPr>
                <w:color w:val="000000"/>
                <w:sz w:val="22"/>
                <w:szCs w:val="22"/>
                <w:lang w:val="sl-SI" w:eastAsia="en-US"/>
              </w:rPr>
              <w:t>Vodosnabdijevanje seoskih naselja</w:t>
            </w:r>
          </w:p>
        </w:tc>
        <w:tc>
          <w:tcPr>
            <w:tcW w:w="1420" w:type="dxa"/>
            <w:vMerge w:val="restart"/>
            <w:tcBorders>
              <w:top w:val="nil"/>
              <w:left w:val="single" w:sz="8" w:space="0" w:color="auto"/>
              <w:bottom w:val="single" w:sz="8" w:space="0" w:color="000000"/>
              <w:right w:val="single" w:sz="8" w:space="0" w:color="auto"/>
            </w:tcBorders>
            <w:shd w:val="clear" w:color="auto" w:fill="auto"/>
            <w:hideMark/>
          </w:tcPr>
          <w:p w:rsidR="00A11B50" w:rsidRPr="00A11B50" w:rsidRDefault="00A11B50" w:rsidP="00A11B50">
            <w:pPr>
              <w:jc w:val="right"/>
              <w:rPr>
                <w:color w:val="000000"/>
                <w:lang w:val="en-US" w:eastAsia="en-US"/>
              </w:rPr>
            </w:pPr>
            <w:r w:rsidRPr="00A11B50">
              <w:rPr>
                <w:color w:val="000000"/>
                <w:sz w:val="22"/>
                <w:szCs w:val="22"/>
                <w:lang w:val="sl-SI" w:eastAsia="en-US"/>
              </w:rPr>
              <w:t>10.000,00</w:t>
            </w:r>
          </w:p>
        </w:tc>
        <w:tc>
          <w:tcPr>
            <w:tcW w:w="1660" w:type="dxa"/>
            <w:vMerge w:val="restart"/>
            <w:tcBorders>
              <w:top w:val="nil"/>
              <w:left w:val="single" w:sz="8" w:space="0" w:color="auto"/>
              <w:bottom w:val="single" w:sz="8" w:space="0" w:color="000000"/>
              <w:right w:val="single" w:sz="8" w:space="0" w:color="auto"/>
            </w:tcBorders>
            <w:shd w:val="clear" w:color="auto" w:fill="auto"/>
            <w:hideMark/>
          </w:tcPr>
          <w:p w:rsidR="00A11B50" w:rsidRPr="00A11B50" w:rsidRDefault="00A11B50" w:rsidP="00A11B50">
            <w:pPr>
              <w:jc w:val="right"/>
              <w:rPr>
                <w:color w:val="000000"/>
                <w:lang w:val="en-US" w:eastAsia="en-US"/>
              </w:rPr>
            </w:pPr>
            <w:r w:rsidRPr="00A11B50">
              <w:rPr>
                <w:color w:val="000000"/>
                <w:sz w:val="22"/>
                <w:szCs w:val="22"/>
                <w:lang w:val="sl-SI" w:eastAsia="en-US"/>
              </w:rPr>
              <w:t>9.996,00</w:t>
            </w:r>
          </w:p>
        </w:tc>
        <w:tc>
          <w:tcPr>
            <w:tcW w:w="1000" w:type="dxa"/>
            <w:vMerge w:val="restart"/>
            <w:tcBorders>
              <w:top w:val="nil"/>
              <w:left w:val="single" w:sz="8" w:space="0" w:color="auto"/>
              <w:bottom w:val="single" w:sz="8" w:space="0" w:color="000000"/>
              <w:right w:val="single" w:sz="8" w:space="0" w:color="auto"/>
            </w:tcBorders>
            <w:shd w:val="clear" w:color="auto" w:fill="auto"/>
            <w:hideMark/>
          </w:tcPr>
          <w:p w:rsidR="00A11B50" w:rsidRPr="00A11B50" w:rsidRDefault="00A11B50" w:rsidP="00A11B50">
            <w:pPr>
              <w:jc w:val="right"/>
              <w:rPr>
                <w:color w:val="000000"/>
                <w:lang w:val="en-US" w:eastAsia="en-US"/>
              </w:rPr>
            </w:pPr>
            <w:r w:rsidRPr="00A11B50">
              <w:rPr>
                <w:color w:val="000000"/>
                <w:sz w:val="22"/>
                <w:szCs w:val="22"/>
                <w:lang w:val="sl-SI" w:eastAsia="en-US"/>
              </w:rPr>
              <w:t>99,96</w:t>
            </w:r>
          </w:p>
        </w:tc>
      </w:tr>
      <w:tr w:rsidR="00A11B50" w:rsidRPr="00A11B50" w:rsidTr="00A86A64">
        <w:trPr>
          <w:trHeight w:val="50"/>
        </w:trPr>
        <w:tc>
          <w:tcPr>
            <w:tcW w:w="600" w:type="dxa"/>
            <w:vMerge/>
            <w:tcBorders>
              <w:top w:val="nil"/>
              <w:left w:val="single" w:sz="8" w:space="0" w:color="auto"/>
              <w:bottom w:val="single" w:sz="8" w:space="0" w:color="000000"/>
              <w:right w:val="single" w:sz="8" w:space="0" w:color="auto"/>
            </w:tcBorders>
            <w:vAlign w:val="center"/>
            <w:hideMark/>
          </w:tcPr>
          <w:p w:rsidR="00A11B50" w:rsidRPr="00A11B50" w:rsidRDefault="00A11B50" w:rsidP="00A11B50">
            <w:pPr>
              <w:rPr>
                <w:color w:val="000000"/>
                <w:lang w:val="en-US" w:eastAsia="en-US"/>
              </w:rPr>
            </w:pPr>
          </w:p>
        </w:tc>
        <w:tc>
          <w:tcPr>
            <w:tcW w:w="773" w:type="dxa"/>
            <w:gridSpan w:val="2"/>
            <w:vMerge/>
            <w:tcBorders>
              <w:top w:val="nil"/>
              <w:left w:val="single" w:sz="8" w:space="0" w:color="auto"/>
              <w:bottom w:val="single" w:sz="8" w:space="0" w:color="000000"/>
              <w:right w:val="single" w:sz="8" w:space="0" w:color="auto"/>
            </w:tcBorders>
            <w:vAlign w:val="center"/>
            <w:hideMark/>
          </w:tcPr>
          <w:p w:rsidR="00A11B50" w:rsidRPr="00A11B50" w:rsidRDefault="00A11B50" w:rsidP="00A11B50">
            <w:pPr>
              <w:rPr>
                <w:color w:val="000000"/>
                <w:lang w:val="en-US" w:eastAsia="en-US"/>
              </w:rPr>
            </w:pPr>
          </w:p>
        </w:tc>
        <w:tc>
          <w:tcPr>
            <w:tcW w:w="117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both"/>
              <w:rPr>
                <w:color w:val="000000"/>
                <w:lang w:val="en-US" w:eastAsia="en-US"/>
              </w:rPr>
            </w:pPr>
          </w:p>
        </w:tc>
        <w:tc>
          <w:tcPr>
            <w:tcW w:w="3677" w:type="dxa"/>
            <w:vMerge/>
            <w:tcBorders>
              <w:top w:val="nil"/>
              <w:left w:val="single" w:sz="8" w:space="0" w:color="auto"/>
              <w:bottom w:val="single" w:sz="8" w:space="0" w:color="000000"/>
              <w:right w:val="single" w:sz="8" w:space="0" w:color="auto"/>
            </w:tcBorders>
            <w:vAlign w:val="center"/>
            <w:hideMark/>
          </w:tcPr>
          <w:p w:rsidR="00A11B50" w:rsidRPr="00A11B50" w:rsidRDefault="00A11B50" w:rsidP="00A11B50">
            <w:pPr>
              <w:rPr>
                <w:color w:val="000000"/>
                <w:lang w:val="en-US" w:eastAsia="en-US"/>
              </w:rPr>
            </w:pPr>
          </w:p>
        </w:tc>
        <w:tc>
          <w:tcPr>
            <w:tcW w:w="1420" w:type="dxa"/>
            <w:vMerge/>
            <w:tcBorders>
              <w:top w:val="nil"/>
              <w:left w:val="single" w:sz="8" w:space="0" w:color="auto"/>
              <w:bottom w:val="single" w:sz="8" w:space="0" w:color="000000"/>
              <w:right w:val="single" w:sz="8" w:space="0" w:color="auto"/>
            </w:tcBorders>
            <w:vAlign w:val="center"/>
            <w:hideMark/>
          </w:tcPr>
          <w:p w:rsidR="00A11B50" w:rsidRPr="00A11B50" w:rsidRDefault="00A11B50" w:rsidP="00A11B50">
            <w:pPr>
              <w:rPr>
                <w:color w:val="000000"/>
                <w:lang w:val="en-US" w:eastAsia="en-US"/>
              </w:rPr>
            </w:pPr>
          </w:p>
        </w:tc>
        <w:tc>
          <w:tcPr>
            <w:tcW w:w="1660" w:type="dxa"/>
            <w:vMerge/>
            <w:tcBorders>
              <w:top w:val="nil"/>
              <w:left w:val="single" w:sz="8" w:space="0" w:color="auto"/>
              <w:bottom w:val="single" w:sz="8" w:space="0" w:color="000000"/>
              <w:right w:val="single" w:sz="8" w:space="0" w:color="auto"/>
            </w:tcBorders>
            <w:vAlign w:val="center"/>
            <w:hideMark/>
          </w:tcPr>
          <w:p w:rsidR="00A11B50" w:rsidRPr="00A11B50" w:rsidRDefault="00A11B50" w:rsidP="00A11B50">
            <w:pPr>
              <w:rPr>
                <w:color w:val="000000"/>
                <w:lang w:val="en-US" w:eastAsia="en-US"/>
              </w:rPr>
            </w:pPr>
          </w:p>
        </w:tc>
        <w:tc>
          <w:tcPr>
            <w:tcW w:w="1000" w:type="dxa"/>
            <w:vMerge/>
            <w:tcBorders>
              <w:top w:val="nil"/>
              <w:left w:val="single" w:sz="8" w:space="0" w:color="auto"/>
              <w:bottom w:val="single" w:sz="8" w:space="0" w:color="000000"/>
              <w:right w:val="single" w:sz="8" w:space="0" w:color="auto"/>
            </w:tcBorders>
            <w:vAlign w:val="center"/>
            <w:hideMark/>
          </w:tcPr>
          <w:p w:rsidR="00A11B50" w:rsidRPr="00A11B50" w:rsidRDefault="00A11B50" w:rsidP="00A11B50">
            <w:pPr>
              <w:rPr>
                <w:color w:val="000000"/>
                <w:lang w:val="en-US" w:eastAsia="en-US"/>
              </w:rPr>
            </w:pPr>
          </w:p>
        </w:tc>
      </w:tr>
      <w:tr w:rsidR="00A11B50" w:rsidRPr="00A11B50" w:rsidTr="00A86A64">
        <w:trPr>
          <w:trHeight w:val="315"/>
        </w:trPr>
        <w:tc>
          <w:tcPr>
            <w:tcW w:w="600" w:type="dxa"/>
            <w:tcBorders>
              <w:top w:val="nil"/>
              <w:left w:val="single" w:sz="8" w:space="0" w:color="auto"/>
              <w:bottom w:val="single" w:sz="8" w:space="0" w:color="auto"/>
              <w:right w:val="single" w:sz="8" w:space="0" w:color="auto"/>
            </w:tcBorders>
            <w:shd w:val="clear" w:color="auto" w:fill="auto"/>
            <w:hideMark/>
          </w:tcPr>
          <w:p w:rsidR="00A11B50" w:rsidRPr="00A11B50" w:rsidRDefault="00A11B50" w:rsidP="00A11B50">
            <w:pPr>
              <w:rPr>
                <w:color w:val="000000"/>
                <w:lang w:val="en-US" w:eastAsia="en-US"/>
              </w:rPr>
            </w:pPr>
            <w:r w:rsidRPr="00A11B50">
              <w:rPr>
                <w:color w:val="000000"/>
                <w:sz w:val="22"/>
                <w:szCs w:val="22"/>
                <w:lang w:val="sr-Cyrl-CS" w:eastAsia="en-US"/>
              </w:rPr>
              <w:t> </w:t>
            </w:r>
          </w:p>
        </w:tc>
        <w:tc>
          <w:tcPr>
            <w:tcW w:w="773" w:type="dxa"/>
            <w:gridSpan w:val="2"/>
            <w:tcBorders>
              <w:top w:val="nil"/>
              <w:left w:val="nil"/>
              <w:bottom w:val="single" w:sz="8" w:space="0" w:color="auto"/>
              <w:right w:val="single" w:sz="8" w:space="0" w:color="auto"/>
            </w:tcBorders>
            <w:shd w:val="clear" w:color="auto" w:fill="auto"/>
            <w:hideMark/>
          </w:tcPr>
          <w:p w:rsidR="00A11B50" w:rsidRPr="00A11B50" w:rsidRDefault="00A11B50" w:rsidP="00A11B50">
            <w:pPr>
              <w:rPr>
                <w:color w:val="000000"/>
                <w:lang w:val="en-US" w:eastAsia="en-US"/>
              </w:rPr>
            </w:pPr>
            <w:r w:rsidRPr="00A11B50">
              <w:rPr>
                <w:color w:val="000000"/>
                <w:sz w:val="22"/>
                <w:szCs w:val="22"/>
                <w:lang w:val="sr-Cyrl-CS" w:eastAsia="en-US"/>
              </w:rPr>
              <w:t> </w:t>
            </w:r>
          </w:p>
        </w:tc>
        <w:tc>
          <w:tcPr>
            <w:tcW w:w="117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both"/>
              <w:rPr>
                <w:b/>
                <w:bCs/>
                <w:color w:val="000000"/>
                <w:lang w:val="en-US" w:eastAsia="en-US"/>
              </w:rPr>
            </w:pPr>
            <w:r w:rsidRPr="00A11B50">
              <w:rPr>
                <w:b/>
                <w:bCs/>
                <w:color w:val="000000"/>
                <w:sz w:val="22"/>
                <w:szCs w:val="22"/>
                <w:lang w:val="sr-Cyrl-CS" w:eastAsia="en-US"/>
              </w:rPr>
              <w:t>441-2-80</w:t>
            </w:r>
          </w:p>
        </w:tc>
        <w:tc>
          <w:tcPr>
            <w:tcW w:w="3677" w:type="dxa"/>
            <w:tcBorders>
              <w:top w:val="nil"/>
              <w:left w:val="nil"/>
              <w:bottom w:val="single" w:sz="8" w:space="0" w:color="auto"/>
              <w:right w:val="single" w:sz="8" w:space="0" w:color="auto"/>
            </w:tcBorders>
            <w:shd w:val="clear" w:color="auto" w:fill="auto"/>
            <w:hideMark/>
          </w:tcPr>
          <w:p w:rsidR="00A11B50" w:rsidRPr="00A11B50" w:rsidRDefault="00A11B50" w:rsidP="00A11B50">
            <w:pPr>
              <w:rPr>
                <w:b/>
                <w:bCs/>
                <w:color w:val="000000"/>
                <w:lang w:val="en-US" w:eastAsia="en-US"/>
              </w:rPr>
            </w:pPr>
            <w:r w:rsidRPr="00A11B50">
              <w:rPr>
                <w:b/>
                <w:bCs/>
                <w:color w:val="000000"/>
                <w:sz w:val="22"/>
                <w:szCs w:val="22"/>
                <w:lang w:val="sl-SI" w:eastAsia="en-US"/>
              </w:rPr>
              <w:t>Izrada prjektne dokumentacije</w:t>
            </w:r>
          </w:p>
        </w:tc>
        <w:tc>
          <w:tcPr>
            <w:tcW w:w="142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b/>
                <w:bCs/>
                <w:color w:val="000000"/>
                <w:lang w:val="en-US" w:eastAsia="en-US"/>
              </w:rPr>
            </w:pPr>
            <w:r w:rsidRPr="00A11B50">
              <w:rPr>
                <w:b/>
                <w:bCs/>
                <w:color w:val="000000"/>
                <w:sz w:val="22"/>
                <w:szCs w:val="22"/>
                <w:lang w:val="sl-SI" w:eastAsia="en-US"/>
              </w:rPr>
              <w:t>61.700,00</w:t>
            </w:r>
          </w:p>
        </w:tc>
        <w:tc>
          <w:tcPr>
            <w:tcW w:w="166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b/>
                <w:bCs/>
                <w:color w:val="000000"/>
                <w:lang w:val="en-US" w:eastAsia="en-US"/>
              </w:rPr>
            </w:pPr>
            <w:r w:rsidRPr="00A11B50">
              <w:rPr>
                <w:b/>
                <w:bCs/>
                <w:color w:val="000000"/>
                <w:sz w:val="22"/>
                <w:szCs w:val="22"/>
                <w:lang w:val="sl-SI" w:eastAsia="en-US"/>
              </w:rPr>
              <w:t>61.610,54</w:t>
            </w:r>
          </w:p>
        </w:tc>
        <w:tc>
          <w:tcPr>
            <w:tcW w:w="100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b/>
                <w:bCs/>
                <w:color w:val="000000"/>
                <w:lang w:val="en-US" w:eastAsia="en-US"/>
              </w:rPr>
            </w:pPr>
            <w:r w:rsidRPr="00A11B50">
              <w:rPr>
                <w:b/>
                <w:bCs/>
                <w:color w:val="000000"/>
                <w:sz w:val="22"/>
                <w:szCs w:val="22"/>
                <w:lang w:val="sl-SI" w:eastAsia="en-US"/>
              </w:rPr>
              <w:t>99,86</w:t>
            </w:r>
          </w:p>
        </w:tc>
      </w:tr>
      <w:tr w:rsidR="00A11B50" w:rsidRPr="00A11B50" w:rsidTr="00A86A64">
        <w:trPr>
          <w:trHeight w:val="915"/>
        </w:trPr>
        <w:tc>
          <w:tcPr>
            <w:tcW w:w="600" w:type="dxa"/>
            <w:tcBorders>
              <w:top w:val="nil"/>
              <w:left w:val="single" w:sz="8" w:space="0" w:color="auto"/>
              <w:bottom w:val="single" w:sz="8" w:space="0" w:color="auto"/>
              <w:right w:val="single" w:sz="8" w:space="0" w:color="auto"/>
            </w:tcBorders>
            <w:shd w:val="clear" w:color="auto" w:fill="auto"/>
            <w:hideMark/>
          </w:tcPr>
          <w:p w:rsidR="00A11B50" w:rsidRPr="00A11B50" w:rsidRDefault="00A11B50" w:rsidP="00A11B50">
            <w:pPr>
              <w:rPr>
                <w:color w:val="000000"/>
                <w:lang w:val="en-US" w:eastAsia="en-US"/>
              </w:rPr>
            </w:pPr>
            <w:r w:rsidRPr="00A11B50">
              <w:rPr>
                <w:color w:val="000000"/>
                <w:sz w:val="22"/>
                <w:szCs w:val="22"/>
                <w:lang w:val="sr-Cyrl-CS" w:eastAsia="en-US"/>
              </w:rPr>
              <w:t> </w:t>
            </w:r>
          </w:p>
        </w:tc>
        <w:tc>
          <w:tcPr>
            <w:tcW w:w="773" w:type="dxa"/>
            <w:gridSpan w:val="2"/>
            <w:tcBorders>
              <w:top w:val="nil"/>
              <w:left w:val="nil"/>
              <w:bottom w:val="single" w:sz="8" w:space="0" w:color="auto"/>
              <w:right w:val="single" w:sz="8" w:space="0" w:color="auto"/>
            </w:tcBorders>
            <w:shd w:val="clear" w:color="auto" w:fill="auto"/>
            <w:hideMark/>
          </w:tcPr>
          <w:p w:rsidR="00A11B50" w:rsidRPr="00A11B50" w:rsidRDefault="00A11B50" w:rsidP="00A11B50">
            <w:pPr>
              <w:rPr>
                <w:color w:val="000000"/>
                <w:lang w:val="en-US" w:eastAsia="en-US"/>
              </w:rPr>
            </w:pPr>
            <w:r w:rsidRPr="00A11B50">
              <w:rPr>
                <w:color w:val="000000"/>
                <w:sz w:val="22"/>
                <w:szCs w:val="22"/>
                <w:lang w:val="sr-Cyrl-CS" w:eastAsia="en-US"/>
              </w:rPr>
              <w:t> </w:t>
            </w:r>
          </w:p>
        </w:tc>
        <w:tc>
          <w:tcPr>
            <w:tcW w:w="1170" w:type="dxa"/>
            <w:tcBorders>
              <w:top w:val="nil"/>
              <w:left w:val="nil"/>
              <w:bottom w:val="nil"/>
              <w:right w:val="single" w:sz="8" w:space="0" w:color="auto"/>
            </w:tcBorders>
            <w:shd w:val="clear" w:color="auto" w:fill="auto"/>
            <w:hideMark/>
          </w:tcPr>
          <w:p w:rsidR="00A11B50" w:rsidRPr="00A11B50" w:rsidRDefault="00A11B50" w:rsidP="00A11B50">
            <w:pPr>
              <w:jc w:val="both"/>
              <w:rPr>
                <w:color w:val="000000"/>
                <w:lang w:val="en-US" w:eastAsia="en-US"/>
              </w:rPr>
            </w:pPr>
            <w:r w:rsidRPr="00A11B50">
              <w:rPr>
                <w:color w:val="000000"/>
                <w:sz w:val="22"/>
                <w:szCs w:val="22"/>
                <w:lang w:val="sr-Cyrl-CS" w:eastAsia="en-US"/>
              </w:rPr>
              <w:t>441-2-82</w:t>
            </w:r>
          </w:p>
        </w:tc>
        <w:tc>
          <w:tcPr>
            <w:tcW w:w="3677" w:type="dxa"/>
            <w:tcBorders>
              <w:top w:val="nil"/>
              <w:left w:val="nil"/>
              <w:bottom w:val="single" w:sz="8" w:space="0" w:color="auto"/>
              <w:right w:val="single" w:sz="8" w:space="0" w:color="auto"/>
            </w:tcBorders>
            <w:shd w:val="clear" w:color="auto" w:fill="auto"/>
            <w:hideMark/>
          </w:tcPr>
          <w:p w:rsidR="00A11B50" w:rsidRPr="00A11B50" w:rsidRDefault="00A11B50" w:rsidP="00A11B50">
            <w:pPr>
              <w:rPr>
                <w:color w:val="000000"/>
                <w:lang w:val="en-US" w:eastAsia="en-US"/>
              </w:rPr>
            </w:pPr>
            <w:r w:rsidRPr="00A11B50">
              <w:rPr>
                <w:color w:val="000000"/>
                <w:sz w:val="22"/>
                <w:szCs w:val="22"/>
                <w:lang w:val="sl-SI" w:eastAsia="en-US"/>
              </w:rPr>
              <w:t>Projektovanje i izgradnja fekalne kanalizacije u Durmitorskoj ulici(zaobilaznica)</w:t>
            </w:r>
          </w:p>
        </w:tc>
        <w:tc>
          <w:tcPr>
            <w:tcW w:w="142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color w:val="000000"/>
                <w:lang w:val="en-US" w:eastAsia="en-US"/>
              </w:rPr>
            </w:pPr>
            <w:r w:rsidRPr="00A11B50">
              <w:rPr>
                <w:color w:val="000000"/>
                <w:sz w:val="22"/>
                <w:szCs w:val="22"/>
                <w:lang w:val="sl-SI" w:eastAsia="en-US"/>
              </w:rPr>
              <w:t>54.000,00</w:t>
            </w:r>
          </w:p>
        </w:tc>
        <w:tc>
          <w:tcPr>
            <w:tcW w:w="166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color w:val="000000"/>
                <w:lang w:val="en-US" w:eastAsia="en-US"/>
              </w:rPr>
            </w:pPr>
            <w:r w:rsidRPr="00A11B50">
              <w:rPr>
                <w:color w:val="000000"/>
                <w:sz w:val="22"/>
                <w:szCs w:val="22"/>
                <w:lang w:val="sl-SI" w:eastAsia="en-US"/>
              </w:rPr>
              <w:t>53.923,92</w:t>
            </w:r>
          </w:p>
        </w:tc>
        <w:tc>
          <w:tcPr>
            <w:tcW w:w="100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color w:val="000000"/>
                <w:lang w:val="en-US" w:eastAsia="en-US"/>
              </w:rPr>
            </w:pPr>
            <w:r w:rsidRPr="00A11B50">
              <w:rPr>
                <w:color w:val="000000"/>
                <w:sz w:val="22"/>
                <w:szCs w:val="22"/>
                <w:lang w:val="sl-SI" w:eastAsia="en-US"/>
              </w:rPr>
              <w:t>99,86</w:t>
            </w:r>
          </w:p>
        </w:tc>
      </w:tr>
      <w:tr w:rsidR="00A11B50" w:rsidRPr="00A11B50" w:rsidTr="00A86A64">
        <w:trPr>
          <w:trHeight w:val="538"/>
        </w:trPr>
        <w:tc>
          <w:tcPr>
            <w:tcW w:w="600" w:type="dxa"/>
            <w:vMerge w:val="restart"/>
            <w:tcBorders>
              <w:top w:val="nil"/>
              <w:left w:val="single" w:sz="8" w:space="0" w:color="auto"/>
              <w:bottom w:val="single" w:sz="8" w:space="0" w:color="000000"/>
              <w:right w:val="single" w:sz="8" w:space="0" w:color="auto"/>
            </w:tcBorders>
            <w:shd w:val="clear" w:color="auto" w:fill="auto"/>
            <w:hideMark/>
          </w:tcPr>
          <w:p w:rsidR="00A11B50" w:rsidRPr="00A11B50" w:rsidRDefault="00A11B50" w:rsidP="00A11B50">
            <w:pPr>
              <w:rPr>
                <w:color w:val="000000"/>
                <w:lang w:val="en-US" w:eastAsia="en-US"/>
              </w:rPr>
            </w:pPr>
            <w:r w:rsidRPr="00A11B50">
              <w:rPr>
                <w:color w:val="000000"/>
                <w:sz w:val="22"/>
                <w:szCs w:val="22"/>
                <w:lang w:val="sr-Cyrl-CS" w:eastAsia="en-US"/>
              </w:rPr>
              <w:t> </w:t>
            </w:r>
          </w:p>
        </w:tc>
        <w:tc>
          <w:tcPr>
            <w:tcW w:w="773" w:type="dxa"/>
            <w:gridSpan w:val="2"/>
            <w:vMerge w:val="restart"/>
            <w:tcBorders>
              <w:top w:val="nil"/>
              <w:left w:val="single" w:sz="8" w:space="0" w:color="auto"/>
              <w:bottom w:val="single" w:sz="8" w:space="0" w:color="000000"/>
              <w:right w:val="single" w:sz="8" w:space="0" w:color="000000"/>
            </w:tcBorders>
            <w:shd w:val="clear" w:color="auto" w:fill="auto"/>
            <w:hideMark/>
          </w:tcPr>
          <w:p w:rsidR="00A11B50" w:rsidRPr="00A11B50" w:rsidRDefault="00A11B50" w:rsidP="00A11B50">
            <w:pPr>
              <w:rPr>
                <w:color w:val="000000"/>
                <w:lang w:val="en-US" w:eastAsia="en-US"/>
              </w:rPr>
            </w:pPr>
            <w:r w:rsidRPr="00A11B50">
              <w:rPr>
                <w:color w:val="000000"/>
                <w:sz w:val="22"/>
                <w:szCs w:val="22"/>
                <w:lang w:val="sr-Cyrl-CS" w:eastAsia="en-US"/>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A11B50" w:rsidRPr="00A11B50" w:rsidRDefault="00A11B50" w:rsidP="00A11B50">
            <w:pPr>
              <w:jc w:val="both"/>
              <w:rPr>
                <w:color w:val="000000"/>
                <w:lang w:val="en-US" w:eastAsia="en-US"/>
              </w:rPr>
            </w:pPr>
            <w:r w:rsidRPr="00A11B50">
              <w:rPr>
                <w:color w:val="000000"/>
                <w:sz w:val="22"/>
                <w:szCs w:val="22"/>
                <w:lang w:eastAsia="en-US"/>
              </w:rPr>
              <w:t> </w:t>
            </w:r>
            <w:r w:rsidR="00A86A64">
              <w:rPr>
                <w:color w:val="000000"/>
                <w:sz w:val="22"/>
                <w:szCs w:val="22"/>
                <w:lang w:eastAsia="en-US"/>
              </w:rPr>
              <w:t>441-2-84</w:t>
            </w:r>
          </w:p>
        </w:tc>
        <w:tc>
          <w:tcPr>
            <w:tcW w:w="3677" w:type="dxa"/>
            <w:tcBorders>
              <w:top w:val="nil"/>
              <w:left w:val="nil"/>
              <w:bottom w:val="nil"/>
              <w:right w:val="single" w:sz="8" w:space="0" w:color="auto"/>
            </w:tcBorders>
            <w:shd w:val="clear" w:color="auto" w:fill="auto"/>
            <w:hideMark/>
          </w:tcPr>
          <w:p w:rsidR="00A11B50" w:rsidRPr="00A11B50" w:rsidRDefault="00A11B50" w:rsidP="00A11B50">
            <w:pPr>
              <w:rPr>
                <w:color w:val="000000"/>
                <w:lang w:val="en-US" w:eastAsia="en-US"/>
              </w:rPr>
            </w:pPr>
            <w:r w:rsidRPr="00A11B50">
              <w:rPr>
                <w:color w:val="000000"/>
                <w:sz w:val="22"/>
                <w:szCs w:val="22"/>
                <w:lang w:val="sl-SI" w:eastAsia="en-US"/>
              </w:rPr>
              <w:t>Projektna dokumentacija za reciklažno dvorište i pretovarnu stanicu</w:t>
            </w:r>
          </w:p>
        </w:tc>
        <w:tc>
          <w:tcPr>
            <w:tcW w:w="1420" w:type="dxa"/>
            <w:vMerge w:val="restart"/>
            <w:tcBorders>
              <w:top w:val="nil"/>
              <w:left w:val="single" w:sz="8" w:space="0" w:color="auto"/>
              <w:bottom w:val="single" w:sz="8" w:space="0" w:color="000000"/>
              <w:right w:val="single" w:sz="8" w:space="0" w:color="auto"/>
            </w:tcBorders>
            <w:shd w:val="clear" w:color="auto" w:fill="auto"/>
            <w:hideMark/>
          </w:tcPr>
          <w:p w:rsidR="00A11B50" w:rsidRPr="00A11B50" w:rsidRDefault="00A11B50" w:rsidP="00A11B50">
            <w:pPr>
              <w:jc w:val="right"/>
              <w:rPr>
                <w:color w:val="000000"/>
                <w:lang w:val="en-US" w:eastAsia="en-US"/>
              </w:rPr>
            </w:pPr>
            <w:r w:rsidRPr="00A11B50">
              <w:rPr>
                <w:color w:val="000000"/>
                <w:sz w:val="22"/>
                <w:szCs w:val="22"/>
                <w:lang w:val="sl-SI" w:eastAsia="en-US"/>
              </w:rPr>
              <w:t>7.700,00</w:t>
            </w:r>
          </w:p>
        </w:tc>
        <w:tc>
          <w:tcPr>
            <w:tcW w:w="1660" w:type="dxa"/>
            <w:vMerge w:val="restart"/>
            <w:tcBorders>
              <w:top w:val="nil"/>
              <w:left w:val="single" w:sz="8" w:space="0" w:color="auto"/>
              <w:bottom w:val="single" w:sz="8" w:space="0" w:color="000000"/>
              <w:right w:val="single" w:sz="8" w:space="0" w:color="auto"/>
            </w:tcBorders>
            <w:shd w:val="clear" w:color="auto" w:fill="auto"/>
            <w:hideMark/>
          </w:tcPr>
          <w:p w:rsidR="00A11B50" w:rsidRPr="00A11B50" w:rsidRDefault="00A11B50" w:rsidP="00A11B50">
            <w:pPr>
              <w:jc w:val="right"/>
              <w:rPr>
                <w:color w:val="000000"/>
                <w:lang w:val="en-US" w:eastAsia="en-US"/>
              </w:rPr>
            </w:pPr>
            <w:r w:rsidRPr="00A11B50">
              <w:rPr>
                <w:color w:val="000000"/>
                <w:sz w:val="22"/>
                <w:szCs w:val="22"/>
                <w:lang w:val="sl-SI" w:eastAsia="en-US"/>
              </w:rPr>
              <w:t>7.686,62</w:t>
            </w:r>
          </w:p>
        </w:tc>
        <w:tc>
          <w:tcPr>
            <w:tcW w:w="1000" w:type="dxa"/>
            <w:vMerge w:val="restart"/>
            <w:tcBorders>
              <w:top w:val="nil"/>
              <w:left w:val="single" w:sz="8" w:space="0" w:color="auto"/>
              <w:bottom w:val="single" w:sz="8" w:space="0" w:color="000000"/>
              <w:right w:val="single" w:sz="8" w:space="0" w:color="auto"/>
            </w:tcBorders>
            <w:shd w:val="clear" w:color="auto" w:fill="auto"/>
            <w:hideMark/>
          </w:tcPr>
          <w:p w:rsidR="00A11B50" w:rsidRPr="00A11B50" w:rsidRDefault="00A11B50" w:rsidP="00A11B50">
            <w:pPr>
              <w:jc w:val="right"/>
              <w:rPr>
                <w:color w:val="000000"/>
                <w:lang w:val="en-US" w:eastAsia="en-US"/>
              </w:rPr>
            </w:pPr>
            <w:r w:rsidRPr="00A11B50">
              <w:rPr>
                <w:color w:val="000000"/>
                <w:sz w:val="22"/>
                <w:szCs w:val="22"/>
                <w:lang w:val="sl-SI" w:eastAsia="en-US"/>
              </w:rPr>
              <w:t>99,83</w:t>
            </w:r>
          </w:p>
        </w:tc>
      </w:tr>
      <w:tr w:rsidR="00A11B50" w:rsidRPr="00A11B50" w:rsidTr="00A86A64">
        <w:trPr>
          <w:trHeight w:val="61"/>
        </w:trPr>
        <w:tc>
          <w:tcPr>
            <w:tcW w:w="600" w:type="dxa"/>
            <w:vMerge/>
            <w:tcBorders>
              <w:top w:val="nil"/>
              <w:left w:val="single" w:sz="8" w:space="0" w:color="auto"/>
              <w:bottom w:val="single" w:sz="8" w:space="0" w:color="000000"/>
              <w:right w:val="single" w:sz="8" w:space="0" w:color="auto"/>
            </w:tcBorders>
            <w:vAlign w:val="center"/>
            <w:hideMark/>
          </w:tcPr>
          <w:p w:rsidR="00A11B50" w:rsidRPr="00A11B50" w:rsidRDefault="00A11B50" w:rsidP="00A11B50">
            <w:pPr>
              <w:rPr>
                <w:color w:val="000000"/>
                <w:lang w:val="en-US" w:eastAsia="en-US"/>
              </w:rPr>
            </w:pPr>
          </w:p>
        </w:tc>
        <w:tc>
          <w:tcPr>
            <w:tcW w:w="773" w:type="dxa"/>
            <w:gridSpan w:val="2"/>
            <w:vMerge/>
            <w:tcBorders>
              <w:top w:val="nil"/>
              <w:left w:val="single" w:sz="8" w:space="0" w:color="auto"/>
              <w:bottom w:val="single" w:sz="8" w:space="0" w:color="000000"/>
              <w:right w:val="single" w:sz="8" w:space="0" w:color="000000"/>
            </w:tcBorders>
            <w:vAlign w:val="center"/>
            <w:hideMark/>
          </w:tcPr>
          <w:p w:rsidR="00A11B50" w:rsidRPr="00A11B50" w:rsidRDefault="00A11B50" w:rsidP="00A11B50">
            <w:pPr>
              <w:rPr>
                <w:color w:val="000000"/>
                <w:lang w:val="en-US" w:eastAsia="en-US"/>
              </w:rPr>
            </w:pPr>
          </w:p>
        </w:tc>
        <w:tc>
          <w:tcPr>
            <w:tcW w:w="117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both"/>
              <w:rPr>
                <w:color w:val="000000"/>
                <w:lang w:val="en-US" w:eastAsia="en-US"/>
              </w:rPr>
            </w:pPr>
          </w:p>
        </w:tc>
        <w:tc>
          <w:tcPr>
            <w:tcW w:w="3677" w:type="dxa"/>
            <w:tcBorders>
              <w:top w:val="nil"/>
              <w:left w:val="nil"/>
              <w:bottom w:val="single" w:sz="8" w:space="0" w:color="auto"/>
              <w:right w:val="single" w:sz="8" w:space="0" w:color="auto"/>
            </w:tcBorders>
            <w:shd w:val="clear" w:color="auto" w:fill="auto"/>
            <w:hideMark/>
          </w:tcPr>
          <w:p w:rsidR="00A11B50" w:rsidRPr="00A11B50" w:rsidRDefault="00A11B50" w:rsidP="00A11B50">
            <w:pPr>
              <w:rPr>
                <w:color w:val="000000"/>
                <w:lang w:val="en-US" w:eastAsia="en-US"/>
              </w:rPr>
            </w:pPr>
            <w:r w:rsidRPr="00A11B50">
              <w:rPr>
                <w:color w:val="000000"/>
                <w:sz w:val="22"/>
                <w:szCs w:val="22"/>
                <w:lang w:val="sr-Cyrl-CS" w:eastAsia="en-US"/>
              </w:rPr>
              <w:t xml:space="preserve"> </w:t>
            </w:r>
          </w:p>
        </w:tc>
        <w:tc>
          <w:tcPr>
            <w:tcW w:w="1420" w:type="dxa"/>
            <w:vMerge/>
            <w:tcBorders>
              <w:top w:val="nil"/>
              <w:left w:val="single" w:sz="8" w:space="0" w:color="auto"/>
              <w:bottom w:val="single" w:sz="8" w:space="0" w:color="000000"/>
              <w:right w:val="single" w:sz="8" w:space="0" w:color="auto"/>
            </w:tcBorders>
            <w:vAlign w:val="center"/>
            <w:hideMark/>
          </w:tcPr>
          <w:p w:rsidR="00A11B50" w:rsidRPr="00A11B50" w:rsidRDefault="00A11B50" w:rsidP="00A11B50">
            <w:pPr>
              <w:rPr>
                <w:color w:val="000000"/>
                <w:lang w:val="en-US" w:eastAsia="en-US"/>
              </w:rPr>
            </w:pPr>
          </w:p>
        </w:tc>
        <w:tc>
          <w:tcPr>
            <w:tcW w:w="1660" w:type="dxa"/>
            <w:vMerge/>
            <w:tcBorders>
              <w:top w:val="nil"/>
              <w:left w:val="single" w:sz="8" w:space="0" w:color="auto"/>
              <w:bottom w:val="single" w:sz="8" w:space="0" w:color="000000"/>
              <w:right w:val="single" w:sz="8" w:space="0" w:color="auto"/>
            </w:tcBorders>
            <w:vAlign w:val="center"/>
            <w:hideMark/>
          </w:tcPr>
          <w:p w:rsidR="00A11B50" w:rsidRPr="00A11B50" w:rsidRDefault="00A11B50" w:rsidP="00A11B50">
            <w:pPr>
              <w:rPr>
                <w:color w:val="000000"/>
                <w:lang w:val="en-US" w:eastAsia="en-US"/>
              </w:rPr>
            </w:pPr>
          </w:p>
        </w:tc>
        <w:tc>
          <w:tcPr>
            <w:tcW w:w="1000" w:type="dxa"/>
            <w:vMerge/>
            <w:tcBorders>
              <w:top w:val="nil"/>
              <w:left w:val="single" w:sz="8" w:space="0" w:color="auto"/>
              <w:bottom w:val="single" w:sz="8" w:space="0" w:color="000000"/>
              <w:right w:val="single" w:sz="8" w:space="0" w:color="auto"/>
            </w:tcBorders>
            <w:vAlign w:val="center"/>
            <w:hideMark/>
          </w:tcPr>
          <w:p w:rsidR="00A11B50" w:rsidRPr="00A11B50" w:rsidRDefault="00A11B50" w:rsidP="00A11B50">
            <w:pPr>
              <w:rPr>
                <w:color w:val="000000"/>
                <w:lang w:val="en-US" w:eastAsia="en-US"/>
              </w:rPr>
            </w:pPr>
          </w:p>
        </w:tc>
      </w:tr>
      <w:tr w:rsidR="00A11B50" w:rsidRPr="00A11B50" w:rsidTr="00A86A64">
        <w:trPr>
          <w:trHeight w:val="585"/>
        </w:trPr>
        <w:tc>
          <w:tcPr>
            <w:tcW w:w="600" w:type="dxa"/>
            <w:tcBorders>
              <w:top w:val="nil"/>
              <w:left w:val="single" w:sz="8" w:space="0" w:color="auto"/>
              <w:bottom w:val="single" w:sz="8" w:space="0" w:color="auto"/>
              <w:right w:val="single" w:sz="8" w:space="0" w:color="auto"/>
            </w:tcBorders>
            <w:shd w:val="clear" w:color="auto" w:fill="auto"/>
            <w:hideMark/>
          </w:tcPr>
          <w:p w:rsidR="00A11B50" w:rsidRPr="00A11B50" w:rsidRDefault="00A11B50" w:rsidP="00A11B50">
            <w:pPr>
              <w:rPr>
                <w:color w:val="000000"/>
                <w:lang w:val="en-US" w:eastAsia="en-US"/>
              </w:rPr>
            </w:pPr>
            <w:r w:rsidRPr="00A11B50">
              <w:rPr>
                <w:color w:val="000000"/>
                <w:sz w:val="22"/>
                <w:szCs w:val="22"/>
                <w:lang w:val="sr-Cyrl-CS" w:eastAsia="en-US"/>
              </w:rPr>
              <w:t> </w:t>
            </w:r>
          </w:p>
        </w:tc>
        <w:tc>
          <w:tcPr>
            <w:tcW w:w="773" w:type="dxa"/>
            <w:gridSpan w:val="2"/>
            <w:tcBorders>
              <w:top w:val="nil"/>
              <w:left w:val="nil"/>
              <w:bottom w:val="single" w:sz="8" w:space="0" w:color="auto"/>
              <w:right w:val="single" w:sz="8" w:space="0" w:color="auto"/>
            </w:tcBorders>
            <w:shd w:val="clear" w:color="auto" w:fill="auto"/>
            <w:hideMark/>
          </w:tcPr>
          <w:p w:rsidR="00A11B50" w:rsidRPr="00A11B50" w:rsidRDefault="00A11B50" w:rsidP="00A11B50">
            <w:pPr>
              <w:rPr>
                <w:color w:val="000000"/>
                <w:lang w:val="en-US" w:eastAsia="en-US"/>
              </w:rPr>
            </w:pPr>
            <w:r w:rsidRPr="00A11B50">
              <w:rPr>
                <w:color w:val="000000"/>
                <w:sz w:val="22"/>
                <w:szCs w:val="22"/>
                <w:lang w:val="sr-Cyrl-CS" w:eastAsia="en-US"/>
              </w:rPr>
              <w:t> </w:t>
            </w:r>
          </w:p>
        </w:tc>
        <w:tc>
          <w:tcPr>
            <w:tcW w:w="117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both"/>
              <w:rPr>
                <w:b/>
                <w:bCs/>
                <w:color w:val="000000"/>
                <w:lang w:val="en-US" w:eastAsia="en-US"/>
              </w:rPr>
            </w:pPr>
            <w:r w:rsidRPr="00A11B50">
              <w:rPr>
                <w:b/>
                <w:bCs/>
                <w:color w:val="000000"/>
                <w:sz w:val="22"/>
                <w:szCs w:val="22"/>
                <w:lang w:val="sr-Cyrl-CS" w:eastAsia="en-US"/>
              </w:rPr>
              <w:t>441-2-90</w:t>
            </w:r>
          </w:p>
        </w:tc>
        <w:tc>
          <w:tcPr>
            <w:tcW w:w="3677" w:type="dxa"/>
            <w:tcBorders>
              <w:top w:val="nil"/>
              <w:left w:val="nil"/>
              <w:bottom w:val="single" w:sz="8" w:space="0" w:color="auto"/>
              <w:right w:val="single" w:sz="8" w:space="0" w:color="auto"/>
            </w:tcBorders>
            <w:shd w:val="clear" w:color="auto" w:fill="auto"/>
            <w:hideMark/>
          </w:tcPr>
          <w:p w:rsidR="00A11B50" w:rsidRPr="00A11B50" w:rsidRDefault="00A11B50" w:rsidP="00A11B50">
            <w:pPr>
              <w:rPr>
                <w:b/>
                <w:bCs/>
                <w:color w:val="000000"/>
                <w:lang w:val="en-US" w:eastAsia="en-US"/>
              </w:rPr>
            </w:pPr>
            <w:r w:rsidRPr="00A11B50">
              <w:rPr>
                <w:b/>
                <w:bCs/>
                <w:color w:val="000000"/>
                <w:sz w:val="22"/>
                <w:szCs w:val="22"/>
                <w:lang w:val="sl-SI" w:eastAsia="en-US"/>
              </w:rPr>
              <w:t>Izrada prostorno –planske dokumentacije</w:t>
            </w:r>
          </w:p>
        </w:tc>
        <w:tc>
          <w:tcPr>
            <w:tcW w:w="142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b/>
                <w:bCs/>
                <w:color w:val="000000"/>
                <w:lang w:val="en-US" w:eastAsia="en-US"/>
              </w:rPr>
            </w:pPr>
            <w:r w:rsidRPr="00A11B50">
              <w:rPr>
                <w:b/>
                <w:bCs/>
                <w:color w:val="000000"/>
                <w:sz w:val="22"/>
                <w:szCs w:val="22"/>
                <w:lang w:val="sl-SI" w:eastAsia="en-US"/>
              </w:rPr>
              <w:t>85.100,00</w:t>
            </w:r>
          </w:p>
        </w:tc>
        <w:tc>
          <w:tcPr>
            <w:tcW w:w="166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b/>
                <w:bCs/>
                <w:color w:val="000000"/>
                <w:lang w:val="en-US" w:eastAsia="en-US"/>
              </w:rPr>
            </w:pPr>
            <w:r w:rsidRPr="00A11B50">
              <w:rPr>
                <w:b/>
                <w:bCs/>
                <w:color w:val="000000"/>
                <w:sz w:val="22"/>
                <w:szCs w:val="22"/>
                <w:lang w:val="sl-SI" w:eastAsia="en-US"/>
              </w:rPr>
              <w:t>81.866,05</w:t>
            </w:r>
          </w:p>
        </w:tc>
        <w:tc>
          <w:tcPr>
            <w:tcW w:w="100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b/>
                <w:bCs/>
                <w:color w:val="000000"/>
                <w:lang w:val="en-US" w:eastAsia="en-US"/>
              </w:rPr>
            </w:pPr>
            <w:r w:rsidRPr="00A11B50">
              <w:rPr>
                <w:b/>
                <w:bCs/>
                <w:color w:val="000000"/>
                <w:sz w:val="22"/>
                <w:szCs w:val="22"/>
                <w:lang w:val="sl-SI" w:eastAsia="en-US"/>
              </w:rPr>
              <w:t>96,20</w:t>
            </w:r>
          </w:p>
        </w:tc>
      </w:tr>
      <w:tr w:rsidR="00A11B50" w:rsidRPr="00A11B50" w:rsidTr="00A86A64">
        <w:trPr>
          <w:trHeight w:val="585"/>
        </w:trPr>
        <w:tc>
          <w:tcPr>
            <w:tcW w:w="600" w:type="dxa"/>
            <w:tcBorders>
              <w:top w:val="nil"/>
              <w:left w:val="single" w:sz="8" w:space="0" w:color="auto"/>
              <w:bottom w:val="single" w:sz="8" w:space="0" w:color="auto"/>
              <w:right w:val="single" w:sz="8" w:space="0" w:color="auto"/>
            </w:tcBorders>
            <w:shd w:val="clear" w:color="auto" w:fill="auto"/>
            <w:hideMark/>
          </w:tcPr>
          <w:p w:rsidR="00A11B50" w:rsidRPr="00A11B50" w:rsidRDefault="00A11B50" w:rsidP="00A11B50">
            <w:pPr>
              <w:rPr>
                <w:color w:val="000000"/>
                <w:lang w:val="en-US" w:eastAsia="en-US"/>
              </w:rPr>
            </w:pPr>
            <w:r w:rsidRPr="00A11B50">
              <w:rPr>
                <w:color w:val="000000"/>
                <w:sz w:val="22"/>
                <w:szCs w:val="22"/>
                <w:lang w:val="en-US" w:eastAsia="en-US"/>
              </w:rPr>
              <w:t> </w:t>
            </w:r>
          </w:p>
        </w:tc>
        <w:tc>
          <w:tcPr>
            <w:tcW w:w="773" w:type="dxa"/>
            <w:gridSpan w:val="2"/>
            <w:tcBorders>
              <w:top w:val="nil"/>
              <w:left w:val="nil"/>
              <w:bottom w:val="single" w:sz="8" w:space="0" w:color="auto"/>
              <w:right w:val="single" w:sz="8" w:space="0" w:color="auto"/>
            </w:tcBorders>
            <w:shd w:val="clear" w:color="auto" w:fill="auto"/>
            <w:hideMark/>
          </w:tcPr>
          <w:p w:rsidR="00A11B50" w:rsidRPr="00A11B50" w:rsidRDefault="00A11B50" w:rsidP="00A11B50">
            <w:pPr>
              <w:rPr>
                <w:color w:val="000000"/>
                <w:lang w:val="en-US" w:eastAsia="en-US"/>
              </w:rPr>
            </w:pPr>
            <w:r w:rsidRPr="00A11B50">
              <w:rPr>
                <w:color w:val="000000"/>
                <w:sz w:val="22"/>
                <w:szCs w:val="22"/>
                <w:lang w:val="en-US" w:eastAsia="en-US"/>
              </w:rPr>
              <w:t> </w:t>
            </w:r>
          </w:p>
        </w:tc>
        <w:tc>
          <w:tcPr>
            <w:tcW w:w="117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both"/>
              <w:rPr>
                <w:b/>
                <w:bCs/>
                <w:color w:val="000000"/>
                <w:lang w:val="en-US" w:eastAsia="en-US"/>
              </w:rPr>
            </w:pPr>
            <w:r w:rsidRPr="00A11B50">
              <w:rPr>
                <w:b/>
                <w:bCs/>
                <w:color w:val="000000"/>
                <w:sz w:val="22"/>
                <w:szCs w:val="22"/>
                <w:lang w:val="en-US" w:eastAsia="en-US"/>
              </w:rPr>
              <w:t>441-2-91</w:t>
            </w:r>
          </w:p>
        </w:tc>
        <w:tc>
          <w:tcPr>
            <w:tcW w:w="3677" w:type="dxa"/>
            <w:tcBorders>
              <w:top w:val="nil"/>
              <w:left w:val="nil"/>
              <w:bottom w:val="single" w:sz="8" w:space="0" w:color="auto"/>
              <w:right w:val="single" w:sz="8" w:space="0" w:color="auto"/>
            </w:tcBorders>
            <w:shd w:val="clear" w:color="auto" w:fill="auto"/>
            <w:hideMark/>
          </w:tcPr>
          <w:p w:rsidR="00A11B50" w:rsidRPr="00A11B50" w:rsidRDefault="00A11B50" w:rsidP="00A11B50">
            <w:pPr>
              <w:rPr>
                <w:b/>
                <w:bCs/>
                <w:color w:val="000000"/>
                <w:lang w:val="en-US" w:eastAsia="en-US"/>
              </w:rPr>
            </w:pPr>
            <w:r w:rsidRPr="00A11B50">
              <w:rPr>
                <w:b/>
                <w:bCs/>
                <w:color w:val="000000"/>
                <w:sz w:val="22"/>
                <w:szCs w:val="22"/>
                <w:lang w:val="en-US" w:eastAsia="en-US"/>
              </w:rPr>
              <w:t>Izrada prostorno –planske dokumentacije</w:t>
            </w:r>
          </w:p>
        </w:tc>
        <w:tc>
          <w:tcPr>
            <w:tcW w:w="142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color w:val="000000"/>
                <w:lang w:val="en-US" w:eastAsia="en-US"/>
              </w:rPr>
            </w:pPr>
            <w:r w:rsidRPr="00A11B50">
              <w:rPr>
                <w:color w:val="000000"/>
                <w:sz w:val="22"/>
                <w:szCs w:val="22"/>
                <w:lang w:val="sl-SI" w:eastAsia="en-US"/>
              </w:rPr>
              <w:t>60.000,00</w:t>
            </w:r>
          </w:p>
        </w:tc>
        <w:tc>
          <w:tcPr>
            <w:tcW w:w="166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color w:val="000000"/>
                <w:lang w:val="en-US" w:eastAsia="en-US"/>
              </w:rPr>
            </w:pPr>
            <w:r w:rsidRPr="00A11B50">
              <w:rPr>
                <w:color w:val="000000"/>
                <w:sz w:val="22"/>
                <w:szCs w:val="22"/>
                <w:lang w:val="sl-SI" w:eastAsia="en-US"/>
              </w:rPr>
              <w:t>56.851,25</w:t>
            </w:r>
          </w:p>
        </w:tc>
        <w:tc>
          <w:tcPr>
            <w:tcW w:w="100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color w:val="000000"/>
                <w:lang w:val="en-US" w:eastAsia="en-US"/>
              </w:rPr>
            </w:pPr>
            <w:r w:rsidRPr="00A11B50">
              <w:rPr>
                <w:color w:val="000000"/>
                <w:sz w:val="22"/>
                <w:szCs w:val="22"/>
                <w:lang w:val="sl-SI" w:eastAsia="en-US"/>
              </w:rPr>
              <w:t>94,75</w:t>
            </w:r>
          </w:p>
        </w:tc>
      </w:tr>
      <w:tr w:rsidR="00A11B50" w:rsidRPr="00A11B50" w:rsidTr="00A86A64">
        <w:trPr>
          <w:trHeight w:val="615"/>
        </w:trPr>
        <w:tc>
          <w:tcPr>
            <w:tcW w:w="600" w:type="dxa"/>
            <w:tcBorders>
              <w:top w:val="nil"/>
              <w:left w:val="single" w:sz="8" w:space="0" w:color="auto"/>
              <w:bottom w:val="single" w:sz="8" w:space="0" w:color="auto"/>
              <w:right w:val="single" w:sz="8" w:space="0" w:color="auto"/>
            </w:tcBorders>
            <w:shd w:val="clear" w:color="auto" w:fill="auto"/>
            <w:hideMark/>
          </w:tcPr>
          <w:p w:rsidR="00A11B50" w:rsidRPr="00A11B50" w:rsidRDefault="00A11B50" w:rsidP="00A11B50">
            <w:pPr>
              <w:rPr>
                <w:color w:val="000000"/>
                <w:lang w:val="en-US" w:eastAsia="en-US"/>
              </w:rPr>
            </w:pPr>
            <w:r w:rsidRPr="00A11B50">
              <w:rPr>
                <w:color w:val="000000"/>
                <w:sz w:val="22"/>
                <w:szCs w:val="22"/>
                <w:lang w:val="sr-Cyrl-CS" w:eastAsia="en-US"/>
              </w:rPr>
              <w:t> </w:t>
            </w:r>
          </w:p>
        </w:tc>
        <w:tc>
          <w:tcPr>
            <w:tcW w:w="773" w:type="dxa"/>
            <w:gridSpan w:val="2"/>
            <w:tcBorders>
              <w:top w:val="nil"/>
              <w:left w:val="nil"/>
              <w:bottom w:val="single" w:sz="8" w:space="0" w:color="auto"/>
              <w:right w:val="single" w:sz="8" w:space="0" w:color="auto"/>
            </w:tcBorders>
            <w:shd w:val="clear" w:color="auto" w:fill="auto"/>
            <w:hideMark/>
          </w:tcPr>
          <w:p w:rsidR="00A11B50" w:rsidRPr="00A11B50" w:rsidRDefault="00A11B50" w:rsidP="00A11B50">
            <w:pPr>
              <w:rPr>
                <w:color w:val="000000"/>
                <w:lang w:val="en-US" w:eastAsia="en-US"/>
              </w:rPr>
            </w:pPr>
            <w:r w:rsidRPr="00A11B50">
              <w:rPr>
                <w:color w:val="000000"/>
                <w:sz w:val="22"/>
                <w:szCs w:val="22"/>
                <w:lang w:val="sr-Cyrl-CS" w:eastAsia="en-US"/>
              </w:rPr>
              <w:t> </w:t>
            </w:r>
          </w:p>
        </w:tc>
        <w:tc>
          <w:tcPr>
            <w:tcW w:w="117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both"/>
              <w:rPr>
                <w:color w:val="000000"/>
                <w:lang w:val="en-US" w:eastAsia="en-US"/>
              </w:rPr>
            </w:pPr>
            <w:r w:rsidRPr="00A11B50">
              <w:rPr>
                <w:color w:val="000000"/>
                <w:sz w:val="22"/>
                <w:szCs w:val="22"/>
                <w:lang w:eastAsia="en-US"/>
              </w:rPr>
              <w:t>441-2-92</w:t>
            </w:r>
          </w:p>
        </w:tc>
        <w:tc>
          <w:tcPr>
            <w:tcW w:w="3677" w:type="dxa"/>
            <w:tcBorders>
              <w:top w:val="nil"/>
              <w:left w:val="nil"/>
              <w:bottom w:val="single" w:sz="8" w:space="0" w:color="auto"/>
              <w:right w:val="single" w:sz="8" w:space="0" w:color="auto"/>
            </w:tcBorders>
            <w:shd w:val="clear" w:color="auto" w:fill="auto"/>
            <w:hideMark/>
          </w:tcPr>
          <w:p w:rsidR="00A11B50" w:rsidRPr="00A11B50" w:rsidRDefault="00A11B50" w:rsidP="00A11B50">
            <w:pPr>
              <w:rPr>
                <w:color w:val="000000"/>
                <w:lang w:val="en-US" w:eastAsia="en-US"/>
              </w:rPr>
            </w:pPr>
            <w:r w:rsidRPr="00A11B50">
              <w:rPr>
                <w:color w:val="000000"/>
                <w:sz w:val="22"/>
                <w:szCs w:val="22"/>
                <w:lang w:val="sl-SI" w:eastAsia="en-US"/>
              </w:rPr>
              <w:t xml:space="preserve">Izrada urbanističkih projekata po zahtjevima zainteresovanih korisnika </w:t>
            </w:r>
          </w:p>
        </w:tc>
        <w:tc>
          <w:tcPr>
            <w:tcW w:w="142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b/>
                <w:bCs/>
                <w:color w:val="000000"/>
                <w:lang w:val="en-US" w:eastAsia="en-US"/>
              </w:rPr>
            </w:pPr>
            <w:r w:rsidRPr="00A11B50">
              <w:rPr>
                <w:b/>
                <w:bCs/>
                <w:color w:val="000000"/>
                <w:sz w:val="22"/>
                <w:szCs w:val="22"/>
                <w:lang w:val="sl-SI" w:eastAsia="en-US"/>
              </w:rPr>
              <w:t>25.100,00</w:t>
            </w:r>
          </w:p>
        </w:tc>
        <w:tc>
          <w:tcPr>
            <w:tcW w:w="166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b/>
                <w:bCs/>
                <w:color w:val="000000"/>
                <w:lang w:val="en-US" w:eastAsia="en-US"/>
              </w:rPr>
            </w:pPr>
            <w:r w:rsidRPr="00A11B50">
              <w:rPr>
                <w:b/>
                <w:bCs/>
                <w:color w:val="000000"/>
                <w:sz w:val="22"/>
                <w:szCs w:val="22"/>
                <w:lang w:val="sl-SI" w:eastAsia="en-US"/>
              </w:rPr>
              <w:t>25.014,80</w:t>
            </w:r>
          </w:p>
        </w:tc>
        <w:tc>
          <w:tcPr>
            <w:tcW w:w="100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b/>
                <w:bCs/>
                <w:color w:val="000000"/>
                <w:lang w:val="en-US" w:eastAsia="en-US"/>
              </w:rPr>
            </w:pPr>
            <w:r w:rsidRPr="00A11B50">
              <w:rPr>
                <w:b/>
                <w:bCs/>
                <w:color w:val="000000"/>
                <w:sz w:val="22"/>
                <w:szCs w:val="22"/>
                <w:lang w:val="sl-SI" w:eastAsia="en-US"/>
              </w:rPr>
              <w:t>99,66</w:t>
            </w:r>
          </w:p>
        </w:tc>
      </w:tr>
      <w:tr w:rsidR="00A11B50" w:rsidRPr="00A11B50" w:rsidTr="00A86A64">
        <w:trPr>
          <w:trHeight w:val="349"/>
        </w:trPr>
        <w:tc>
          <w:tcPr>
            <w:tcW w:w="600" w:type="dxa"/>
            <w:tcBorders>
              <w:top w:val="nil"/>
              <w:left w:val="single" w:sz="8" w:space="0" w:color="auto"/>
              <w:bottom w:val="single" w:sz="8" w:space="0" w:color="auto"/>
              <w:right w:val="single" w:sz="8" w:space="0" w:color="auto"/>
            </w:tcBorders>
            <w:shd w:val="clear" w:color="auto" w:fill="auto"/>
            <w:hideMark/>
          </w:tcPr>
          <w:p w:rsidR="00A11B50" w:rsidRPr="00A11B50" w:rsidRDefault="00A11B50" w:rsidP="00A11B50">
            <w:pPr>
              <w:rPr>
                <w:color w:val="000000"/>
                <w:lang w:val="en-US" w:eastAsia="en-US"/>
              </w:rPr>
            </w:pPr>
            <w:r w:rsidRPr="00A11B50">
              <w:rPr>
                <w:color w:val="000000"/>
                <w:sz w:val="22"/>
                <w:szCs w:val="22"/>
                <w:lang w:val="sr-Cyrl-CS" w:eastAsia="en-US"/>
              </w:rPr>
              <w:t> </w:t>
            </w:r>
          </w:p>
        </w:tc>
        <w:tc>
          <w:tcPr>
            <w:tcW w:w="773" w:type="dxa"/>
            <w:gridSpan w:val="2"/>
            <w:tcBorders>
              <w:top w:val="nil"/>
              <w:left w:val="nil"/>
              <w:bottom w:val="single" w:sz="8" w:space="0" w:color="auto"/>
              <w:right w:val="single" w:sz="8" w:space="0" w:color="auto"/>
            </w:tcBorders>
            <w:shd w:val="clear" w:color="auto" w:fill="auto"/>
            <w:hideMark/>
          </w:tcPr>
          <w:p w:rsidR="00A11B50" w:rsidRPr="00A11B50" w:rsidRDefault="00A11B50" w:rsidP="00A11B50">
            <w:pPr>
              <w:rPr>
                <w:b/>
                <w:bCs/>
                <w:color w:val="000000"/>
                <w:lang w:val="en-US" w:eastAsia="en-US"/>
              </w:rPr>
            </w:pPr>
            <w:r w:rsidRPr="00A11B50">
              <w:rPr>
                <w:b/>
                <w:bCs/>
                <w:color w:val="000000"/>
                <w:sz w:val="22"/>
                <w:szCs w:val="22"/>
                <w:lang w:val="sl-SI" w:eastAsia="en-US"/>
              </w:rPr>
              <w:t>441-4</w:t>
            </w:r>
          </w:p>
        </w:tc>
        <w:tc>
          <w:tcPr>
            <w:tcW w:w="117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both"/>
              <w:rPr>
                <w:b/>
                <w:bCs/>
                <w:color w:val="000000"/>
                <w:lang w:val="en-US" w:eastAsia="en-US"/>
              </w:rPr>
            </w:pPr>
            <w:r w:rsidRPr="00A11B50">
              <w:rPr>
                <w:b/>
                <w:bCs/>
                <w:color w:val="000000"/>
                <w:sz w:val="22"/>
                <w:szCs w:val="22"/>
                <w:lang w:val="sr-Cyrl-CS" w:eastAsia="en-US"/>
              </w:rPr>
              <w:t>441-4-40</w:t>
            </w:r>
          </w:p>
        </w:tc>
        <w:tc>
          <w:tcPr>
            <w:tcW w:w="3677" w:type="dxa"/>
            <w:tcBorders>
              <w:top w:val="nil"/>
              <w:left w:val="nil"/>
              <w:bottom w:val="single" w:sz="8" w:space="0" w:color="auto"/>
              <w:right w:val="single" w:sz="8" w:space="0" w:color="auto"/>
            </w:tcBorders>
            <w:shd w:val="clear" w:color="auto" w:fill="auto"/>
            <w:hideMark/>
          </w:tcPr>
          <w:p w:rsidR="00A11B50" w:rsidRPr="00A11B50" w:rsidRDefault="00A11B50" w:rsidP="00A11B50">
            <w:pPr>
              <w:rPr>
                <w:b/>
                <w:bCs/>
                <w:color w:val="000000"/>
                <w:lang w:val="en-US" w:eastAsia="en-US"/>
              </w:rPr>
            </w:pPr>
            <w:r w:rsidRPr="00A11B50">
              <w:rPr>
                <w:b/>
                <w:bCs/>
                <w:color w:val="000000"/>
                <w:sz w:val="22"/>
                <w:szCs w:val="22"/>
                <w:lang w:val="sl-SI" w:eastAsia="en-US"/>
              </w:rPr>
              <w:t>Izdaci za uređenje zemljišta</w:t>
            </w:r>
          </w:p>
        </w:tc>
        <w:tc>
          <w:tcPr>
            <w:tcW w:w="142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b/>
                <w:bCs/>
                <w:color w:val="000000"/>
                <w:lang w:val="en-US" w:eastAsia="en-US"/>
              </w:rPr>
            </w:pPr>
            <w:r w:rsidRPr="00A11B50">
              <w:rPr>
                <w:b/>
                <w:bCs/>
                <w:color w:val="000000"/>
                <w:sz w:val="22"/>
                <w:szCs w:val="22"/>
                <w:lang w:val="en-US" w:eastAsia="en-US"/>
              </w:rPr>
              <w:t>19.000,00</w:t>
            </w:r>
          </w:p>
        </w:tc>
        <w:tc>
          <w:tcPr>
            <w:tcW w:w="166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b/>
                <w:bCs/>
                <w:color w:val="000000"/>
                <w:lang w:val="en-US" w:eastAsia="en-US"/>
              </w:rPr>
            </w:pPr>
            <w:r w:rsidRPr="00A11B50">
              <w:rPr>
                <w:b/>
                <w:bCs/>
                <w:color w:val="000000"/>
                <w:sz w:val="22"/>
                <w:szCs w:val="22"/>
                <w:lang w:val="en-US" w:eastAsia="en-US"/>
              </w:rPr>
              <w:t>18.459,46</w:t>
            </w:r>
          </w:p>
        </w:tc>
        <w:tc>
          <w:tcPr>
            <w:tcW w:w="100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b/>
                <w:bCs/>
                <w:color w:val="000000"/>
                <w:lang w:val="en-US" w:eastAsia="en-US"/>
              </w:rPr>
            </w:pPr>
            <w:r w:rsidRPr="00A11B50">
              <w:rPr>
                <w:b/>
                <w:bCs/>
                <w:color w:val="000000"/>
                <w:sz w:val="22"/>
                <w:szCs w:val="22"/>
                <w:lang w:val="en-US" w:eastAsia="en-US"/>
              </w:rPr>
              <w:t>97,16</w:t>
            </w:r>
          </w:p>
        </w:tc>
      </w:tr>
      <w:tr w:rsidR="00A11B50" w:rsidRPr="00A11B50" w:rsidTr="00A86A64">
        <w:trPr>
          <w:trHeight w:val="315"/>
        </w:trPr>
        <w:tc>
          <w:tcPr>
            <w:tcW w:w="600" w:type="dxa"/>
            <w:tcBorders>
              <w:top w:val="nil"/>
              <w:left w:val="single" w:sz="8" w:space="0" w:color="auto"/>
              <w:bottom w:val="single" w:sz="8" w:space="0" w:color="auto"/>
              <w:right w:val="single" w:sz="8" w:space="0" w:color="auto"/>
            </w:tcBorders>
            <w:shd w:val="clear" w:color="auto" w:fill="auto"/>
            <w:hideMark/>
          </w:tcPr>
          <w:p w:rsidR="00A11B50" w:rsidRPr="00A11B50" w:rsidRDefault="00A11B50" w:rsidP="00A11B50">
            <w:pPr>
              <w:rPr>
                <w:color w:val="000000"/>
                <w:lang w:val="en-US" w:eastAsia="en-US"/>
              </w:rPr>
            </w:pPr>
            <w:r w:rsidRPr="00A11B50">
              <w:rPr>
                <w:color w:val="000000"/>
                <w:sz w:val="22"/>
                <w:szCs w:val="22"/>
                <w:lang w:val="sr-Cyrl-CS" w:eastAsia="en-US"/>
              </w:rPr>
              <w:t> </w:t>
            </w:r>
          </w:p>
        </w:tc>
        <w:tc>
          <w:tcPr>
            <w:tcW w:w="773" w:type="dxa"/>
            <w:gridSpan w:val="2"/>
            <w:tcBorders>
              <w:top w:val="nil"/>
              <w:left w:val="nil"/>
              <w:bottom w:val="single" w:sz="8" w:space="0" w:color="auto"/>
              <w:right w:val="single" w:sz="8" w:space="0" w:color="auto"/>
            </w:tcBorders>
            <w:shd w:val="clear" w:color="auto" w:fill="auto"/>
            <w:hideMark/>
          </w:tcPr>
          <w:p w:rsidR="00A11B50" w:rsidRPr="00A11B50" w:rsidRDefault="00A11B50" w:rsidP="00A11B50">
            <w:pPr>
              <w:rPr>
                <w:color w:val="000000"/>
                <w:lang w:val="en-US" w:eastAsia="en-US"/>
              </w:rPr>
            </w:pPr>
            <w:r w:rsidRPr="00A11B50">
              <w:rPr>
                <w:color w:val="000000"/>
                <w:sz w:val="22"/>
                <w:szCs w:val="22"/>
                <w:lang w:val="sr-Cyrl-CS" w:eastAsia="en-US"/>
              </w:rPr>
              <w:t> </w:t>
            </w:r>
          </w:p>
        </w:tc>
        <w:tc>
          <w:tcPr>
            <w:tcW w:w="117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both"/>
              <w:rPr>
                <w:color w:val="000000"/>
                <w:lang w:val="en-US" w:eastAsia="en-US"/>
              </w:rPr>
            </w:pPr>
            <w:r w:rsidRPr="00A11B50">
              <w:rPr>
                <w:color w:val="000000"/>
                <w:sz w:val="22"/>
                <w:szCs w:val="22"/>
                <w:lang w:val="sr-Cyrl-CS" w:eastAsia="en-US"/>
              </w:rPr>
              <w:t>441-4-41</w:t>
            </w:r>
          </w:p>
        </w:tc>
        <w:tc>
          <w:tcPr>
            <w:tcW w:w="3677" w:type="dxa"/>
            <w:tcBorders>
              <w:top w:val="nil"/>
              <w:left w:val="nil"/>
              <w:bottom w:val="single" w:sz="8" w:space="0" w:color="auto"/>
              <w:right w:val="single" w:sz="8" w:space="0" w:color="auto"/>
            </w:tcBorders>
            <w:shd w:val="clear" w:color="auto" w:fill="auto"/>
            <w:hideMark/>
          </w:tcPr>
          <w:p w:rsidR="00A11B50" w:rsidRPr="00A11B50" w:rsidRDefault="00A11B50" w:rsidP="00A11B50">
            <w:pPr>
              <w:rPr>
                <w:color w:val="000000"/>
                <w:lang w:val="en-US" w:eastAsia="en-US"/>
              </w:rPr>
            </w:pPr>
            <w:r w:rsidRPr="00A11B50">
              <w:rPr>
                <w:color w:val="000000"/>
                <w:sz w:val="22"/>
                <w:szCs w:val="22"/>
                <w:lang w:val="sl-SI" w:eastAsia="en-US"/>
              </w:rPr>
              <w:t>Izuzimanje</w:t>
            </w:r>
          </w:p>
        </w:tc>
        <w:tc>
          <w:tcPr>
            <w:tcW w:w="142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b/>
                <w:bCs/>
                <w:color w:val="000000"/>
                <w:lang w:val="en-US" w:eastAsia="en-US"/>
              </w:rPr>
            </w:pPr>
            <w:r w:rsidRPr="00A11B50">
              <w:rPr>
                <w:b/>
                <w:bCs/>
                <w:color w:val="000000"/>
                <w:sz w:val="22"/>
                <w:szCs w:val="22"/>
                <w:lang w:val="en-US" w:eastAsia="en-US"/>
              </w:rPr>
              <w:t>19.000,00</w:t>
            </w:r>
          </w:p>
        </w:tc>
        <w:tc>
          <w:tcPr>
            <w:tcW w:w="166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b/>
                <w:bCs/>
                <w:color w:val="000000"/>
                <w:lang w:val="en-US" w:eastAsia="en-US"/>
              </w:rPr>
            </w:pPr>
            <w:r w:rsidRPr="00A11B50">
              <w:rPr>
                <w:b/>
                <w:bCs/>
                <w:color w:val="000000"/>
                <w:sz w:val="22"/>
                <w:szCs w:val="22"/>
                <w:lang w:val="en-US" w:eastAsia="en-US"/>
              </w:rPr>
              <w:t>18.459,46</w:t>
            </w:r>
          </w:p>
        </w:tc>
        <w:tc>
          <w:tcPr>
            <w:tcW w:w="100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b/>
                <w:bCs/>
                <w:color w:val="000000"/>
                <w:lang w:val="en-US" w:eastAsia="en-US"/>
              </w:rPr>
            </w:pPr>
            <w:r w:rsidRPr="00A11B50">
              <w:rPr>
                <w:b/>
                <w:bCs/>
                <w:color w:val="000000"/>
                <w:sz w:val="22"/>
                <w:szCs w:val="22"/>
                <w:lang w:val="en-US" w:eastAsia="en-US"/>
              </w:rPr>
              <w:t>97,16</w:t>
            </w:r>
          </w:p>
        </w:tc>
      </w:tr>
      <w:tr w:rsidR="00A11B50" w:rsidRPr="00A11B50" w:rsidTr="00A86A64">
        <w:trPr>
          <w:trHeight w:val="585"/>
        </w:trPr>
        <w:tc>
          <w:tcPr>
            <w:tcW w:w="600" w:type="dxa"/>
            <w:tcBorders>
              <w:top w:val="nil"/>
              <w:left w:val="single" w:sz="8" w:space="0" w:color="auto"/>
              <w:bottom w:val="single" w:sz="8" w:space="0" w:color="auto"/>
              <w:right w:val="single" w:sz="8" w:space="0" w:color="auto"/>
            </w:tcBorders>
            <w:shd w:val="clear" w:color="auto" w:fill="auto"/>
            <w:hideMark/>
          </w:tcPr>
          <w:p w:rsidR="00A11B50" w:rsidRPr="00A11B50" w:rsidRDefault="00A11B50" w:rsidP="00A11B50">
            <w:pPr>
              <w:rPr>
                <w:b/>
                <w:bCs/>
                <w:color w:val="000000"/>
                <w:lang w:val="en-US" w:eastAsia="en-US"/>
              </w:rPr>
            </w:pPr>
            <w:r w:rsidRPr="00A11B50">
              <w:rPr>
                <w:b/>
                <w:bCs/>
                <w:color w:val="000000"/>
                <w:sz w:val="22"/>
                <w:szCs w:val="22"/>
                <w:lang w:val="sr-Cyrl-CS" w:eastAsia="en-US"/>
              </w:rPr>
              <w:t xml:space="preserve">   </w:t>
            </w:r>
          </w:p>
        </w:tc>
        <w:tc>
          <w:tcPr>
            <w:tcW w:w="773" w:type="dxa"/>
            <w:gridSpan w:val="2"/>
            <w:tcBorders>
              <w:top w:val="nil"/>
              <w:left w:val="nil"/>
              <w:bottom w:val="single" w:sz="8" w:space="0" w:color="auto"/>
              <w:right w:val="single" w:sz="8" w:space="0" w:color="auto"/>
            </w:tcBorders>
            <w:shd w:val="clear" w:color="auto" w:fill="auto"/>
            <w:hideMark/>
          </w:tcPr>
          <w:p w:rsidR="00A11B50" w:rsidRPr="00A11B50" w:rsidRDefault="00A11B50" w:rsidP="00A11B50">
            <w:pPr>
              <w:rPr>
                <w:b/>
                <w:bCs/>
                <w:color w:val="000000"/>
                <w:lang w:val="en-US" w:eastAsia="en-US"/>
              </w:rPr>
            </w:pPr>
            <w:r w:rsidRPr="00A11B50">
              <w:rPr>
                <w:b/>
                <w:bCs/>
                <w:color w:val="000000"/>
                <w:sz w:val="22"/>
                <w:szCs w:val="22"/>
                <w:lang w:val="sr-Cyrl-CS" w:eastAsia="en-US"/>
              </w:rPr>
              <w:t>441-5</w:t>
            </w:r>
          </w:p>
        </w:tc>
        <w:tc>
          <w:tcPr>
            <w:tcW w:w="117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both"/>
              <w:rPr>
                <w:color w:val="000000"/>
                <w:lang w:val="en-US" w:eastAsia="en-US"/>
              </w:rPr>
            </w:pPr>
            <w:r w:rsidRPr="00A11B50">
              <w:rPr>
                <w:color w:val="000000"/>
                <w:sz w:val="22"/>
                <w:szCs w:val="22"/>
                <w:lang w:val="sl-SI" w:eastAsia="en-US"/>
              </w:rPr>
              <w:t>441-5-50</w:t>
            </w:r>
          </w:p>
        </w:tc>
        <w:tc>
          <w:tcPr>
            <w:tcW w:w="3677" w:type="dxa"/>
            <w:tcBorders>
              <w:top w:val="nil"/>
              <w:left w:val="nil"/>
              <w:bottom w:val="single" w:sz="8" w:space="0" w:color="auto"/>
              <w:right w:val="single" w:sz="8" w:space="0" w:color="auto"/>
            </w:tcBorders>
            <w:shd w:val="clear" w:color="auto" w:fill="auto"/>
            <w:hideMark/>
          </w:tcPr>
          <w:p w:rsidR="00A11B50" w:rsidRPr="00A11B50" w:rsidRDefault="00A11B50" w:rsidP="00A11B50">
            <w:pPr>
              <w:rPr>
                <w:b/>
                <w:bCs/>
                <w:color w:val="000000"/>
                <w:lang w:val="en-US" w:eastAsia="en-US"/>
              </w:rPr>
            </w:pPr>
            <w:r w:rsidRPr="00A11B50">
              <w:rPr>
                <w:b/>
                <w:bCs/>
                <w:color w:val="000000"/>
                <w:sz w:val="22"/>
                <w:szCs w:val="22"/>
                <w:lang w:val="sl-SI" w:eastAsia="en-US"/>
              </w:rPr>
              <w:t>Izdaci za opremu</w:t>
            </w:r>
          </w:p>
        </w:tc>
        <w:tc>
          <w:tcPr>
            <w:tcW w:w="142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rFonts w:ascii="Calibri" w:hAnsi="Calibri"/>
                <w:color w:val="000000"/>
                <w:lang w:val="en-US" w:eastAsia="en-US"/>
              </w:rPr>
            </w:pPr>
            <w:r w:rsidRPr="00A11B50">
              <w:rPr>
                <w:rFonts w:ascii="Calibri" w:hAnsi="Calibri"/>
                <w:color w:val="000000"/>
                <w:sz w:val="22"/>
                <w:szCs w:val="22"/>
                <w:lang w:val="en-US" w:eastAsia="en-US"/>
              </w:rPr>
              <w:t>1.500,00</w:t>
            </w:r>
          </w:p>
        </w:tc>
        <w:tc>
          <w:tcPr>
            <w:tcW w:w="166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rFonts w:ascii="Calibri" w:hAnsi="Calibri"/>
                <w:color w:val="000000"/>
                <w:lang w:val="en-US" w:eastAsia="en-US"/>
              </w:rPr>
            </w:pPr>
            <w:r w:rsidRPr="00A11B50">
              <w:rPr>
                <w:rFonts w:ascii="Calibri" w:hAnsi="Calibri"/>
                <w:color w:val="000000"/>
                <w:sz w:val="22"/>
                <w:szCs w:val="22"/>
                <w:lang w:val="en-US" w:eastAsia="en-US"/>
              </w:rPr>
              <w:t>1.069,90</w:t>
            </w:r>
          </w:p>
        </w:tc>
        <w:tc>
          <w:tcPr>
            <w:tcW w:w="100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b/>
                <w:bCs/>
                <w:color w:val="000000"/>
                <w:lang w:val="en-US" w:eastAsia="en-US"/>
              </w:rPr>
            </w:pPr>
            <w:r w:rsidRPr="00A11B50">
              <w:rPr>
                <w:b/>
                <w:bCs/>
                <w:color w:val="000000"/>
                <w:sz w:val="22"/>
                <w:szCs w:val="22"/>
                <w:lang w:val="sl-SI" w:eastAsia="en-US"/>
              </w:rPr>
              <w:t>71,33</w:t>
            </w:r>
          </w:p>
        </w:tc>
      </w:tr>
      <w:tr w:rsidR="00A11B50" w:rsidRPr="00A11B50" w:rsidTr="00A86A64">
        <w:trPr>
          <w:trHeight w:val="315"/>
        </w:trPr>
        <w:tc>
          <w:tcPr>
            <w:tcW w:w="600" w:type="dxa"/>
            <w:tcBorders>
              <w:top w:val="nil"/>
              <w:left w:val="single" w:sz="8" w:space="0" w:color="auto"/>
              <w:bottom w:val="single" w:sz="8" w:space="0" w:color="auto"/>
              <w:right w:val="single" w:sz="8" w:space="0" w:color="auto"/>
            </w:tcBorders>
            <w:shd w:val="clear" w:color="auto" w:fill="auto"/>
            <w:hideMark/>
          </w:tcPr>
          <w:p w:rsidR="00A11B50" w:rsidRPr="00A11B50" w:rsidRDefault="00A11B50" w:rsidP="00A11B50">
            <w:pPr>
              <w:rPr>
                <w:b/>
                <w:bCs/>
                <w:color w:val="000000"/>
                <w:lang w:val="en-US" w:eastAsia="en-US"/>
              </w:rPr>
            </w:pPr>
            <w:r w:rsidRPr="00A11B50">
              <w:rPr>
                <w:b/>
                <w:bCs/>
                <w:color w:val="000000"/>
                <w:sz w:val="22"/>
                <w:szCs w:val="22"/>
                <w:lang w:val="sr-Cyrl-CS" w:eastAsia="en-US"/>
              </w:rPr>
              <w:t> </w:t>
            </w:r>
          </w:p>
        </w:tc>
        <w:tc>
          <w:tcPr>
            <w:tcW w:w="773" w:type="dxa"/>
            <w:gridSpan w:val="2"/>
            <w:tcBorders>
              <w:top w:val="nil"/>
              <w:left w:val="nil"/>
              <w:bottom w:val="single" w:sz="8" w:space="0" w:color="auto"/>
              <w:right w:val="single" w:sz="8" w:space="0" w:color="auto"/>
            </w:tcBorders>
            <w:shd w:val="clear" w:color="auto" w:fill="auto"/>
            <w:hideMark/>
          </w:tcPr>
          <w:p w:rsidR="00A11B50" w:rsidRPr="00A11B50" w:rsidRDefault="00A11B50" w:rsidP="00A11B50">
            <w:pPr>
              <w:rPr>
                <w:b/>
                <w:bCs/>
                <w:color w:val="000000"/>
                <w:lang w:val="en-US" w:eastAsia="en-US"/>
              </w:rPr>
            </w:pPr>
            <w:r w:rsidRPr="00A11B50">
              <w:rPr>
                <w:b/>
                <w:bCs/>
                <w:color w:val="000000"/>
                <w:sz w:val="22"/>
                <w:szCs w:val="22"/>
                <w:lang w:val="sr-Cyrl-CS" w:eastAsia="en-US"/>
              </w:rPr>
              <w:t> </w:t>
            </w:r>
          </w:p>
        </w:tc>
        <w:tc>
          <w:tcPr>
            <w:tcW w:w="117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both"/>
              <w:rPr>
                <w:color w:val="000000"/>
                <w:lang w:val="en-US" w:eastAsia="en-US"/>
              </w:rPr>
            </w:pPr>
            <w:r w:rsidRPr="00A11B50">
              <w:rPr>
                <w:color w:val="000000"/>
                <w:sz w:val="22"/>
                <w:szCs w:val="22"/>
                <w:lang w:val="sr-Cyrl-CS" w:eastAsia="en-US"/>
              </w:rPr>
              <w:t>441-5-52</w:t>
            </w:r>
          </w:p>
        </w:tc>
        <w:tc>
          <w:tcPr>
            <w:tcW w:w="3677" w:type="dxa"/>
            <w:tcBorders>
              <w:top w:val="nil"/>
              <w:left w:val="nil"/>
              <w:bottom w:val="single" w:sz="8" w:space="0" w:color="auto"/>
              <w:right w:val="single" w:sz="8" w:space="0" w:color="auto"/>
            </w:tcBorders>
            <w:shd w:val="clear" w:color="auto" w:fill="auto"/>
            <w:hideMark/>
          </w:tcPr>
          <w:p w:rsidR="00A11B50" w:rsidRPr="00A11B50" w:rsidRDefault="00A11B50" w:rsidP="00A11B50">
            <w:pPr>
              <w:rPr>
                <w:color w:val="000000"/>
                <w:lang w:val="en-US" w:eastAsia="en-US"/>
              </w:rPr>
            </w:pPr>
            <w:r w:rsidRPr="00A11B50">
              <w:rPr>
                <w:color w:val="000000"/>
                <w:sz w:val="22"/>
                <w:szCs w:val="22"/>
                <w:lang w:val="sr-Cyrl-CS" w:eastAsia="en-US"/>
              </w:rPr>
              <w:t xml:space="preserve">Кompjuterska oprema </w:t>
            </w:r>
          </w:p>
        </w:tc>
        <w:tc>
          <w:tcPr>
            <w:tcW w:w="142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rFonts w:ascii="Calibri" w:hAnsi="Calibri"/>
                <w:color w:val="000000"/>
                <w:lang w:val="en-US" w:eastAsia="en-US"/>
              </w:rPr>
            </w:pPr>
            <w:r w:rsidRPr="00A11B50">
              <w:rPr>
                <w:rFonts w:ascii="Calibri" w:hAnsi="Calibri"/>
                <w:color w:val="000000"/>
                <w:sz w:val="22"/>
                <w:szCs w:val="22"/>
                <w:lang w:val="en-US" w:eastAsia="en-US"/>
              </w:rPr>
              <w:t>1.000,00</w:t>
            </w:r>
          </w:p>
        </w:tc>
        <w:tc>
          <w:tcPr>
            <w:tcW w:w="166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rFonts w:ascii="Calibri" w:hAnsi="Calibri"/>
                <w:color w:val="000000"/>
                <w:lang w:val="en-US" w:eastAsia="en-US"/>
              </w:rPr>
            </w:pPr>
            <w:r w:rsidRPr="00A11B50">
              <w:rPr>
                <w:rFonts w:ascii="Calibri" w:hAnsi="Calibri"/>
                <w:color w:val="000000"/>
                <w:sz w:val="22"/>
                <w:szCs w:val="22"/>
                <w:lang w:val="en-US" w:eastAsia="en-US"/>
              </w:rPr>
              <w:t>929,90</w:t>
            </w:r>
          </w:p>
        </w:tc>
        <w:tc>
          <w:tcPr>
            <w:tcW w:w="100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color w:val="000000"/>
                <w:lang w:val="en-US" w:eastAsia="en-US"/>
              </w:rPr>
            </w:pPr>
            <w:r w:rsidRPr="00A11B50">
              <w:rPr>
                <w:color w:val="000000"/>
                <w:sz w:val="22"/>
                <w:szCs w:val="22"/>
                <w:lang w:val="sl-SI" w:eastAsia="en-US"/>
              </w:rPr>
              <w:t>92,99</w:t>
            </w:r>
          </w:p>
        </w:tc>
      </w:tr>
      <w:tr w:rsidR="00A11B50" w:rsidRPr="00A11B50" w:rsidTr="00A86A64">
        <w:trPr>
          <w:trHeight w:val="315"/>
        </w:trPr>
        <w:tc>
          <w:tcPr>
            <w:tcW w:w="600" w:type="dxa"/>
            <w:tcBorders>
              <w:top w:val="nil"/>
              <w:left w:val="single" w:sz="8" w:space="0" w:color="auto"/>
              <w:bottom w:val="single" w:sz="8" w:space="0" w:color="auto"/>
              <w:right w:val="single" w:sz="8" w:space="0" w:color="auto"/>
            </w:tcBorders>
            <w:shd w:val="clear" w:color="auto" w:fill="auto"/>
            <w:hideMark/>
          </w:tcPr>
          <w:p w:rsidR="00A11B50" w:rsidRPr="00A11B50" w:rsidRDefault="00A11B50" w:rsidP="00A11B50">
            <w:pPr>
              <w:rPr>
                <w:color w:val="000000"/>
                <w:lang w:val="en-US" w:eastAsia="en-US"/>
              </w:rPr>
            </w:pPr>
            <w:r w:rsidRPr="00A11B50">
              <w:rPr>
                <w:color w:val="000000"/>
                <w:sz w:val="22"/>
                <w:szCs w:val="22"/>
                <w:lang w:val="sr-Cyrl-CS" w:eastAsia="en-US"/>
              </w:rPr>
              <w:t> </w:t>
            </w:r>
          </w:p>
        </w:tc>
        <w:tc>
          <w:tcPr>
            <w:tcW w:w="773" w:type="dxa"/>
            <w:gridSpan w:val="2"/>
            <w:tcBorders>
              <w:top w:val="nil"/>
              <w:left w:val="nil"/>
              <w:bottom w:val="single" w:sz="8" w:space="0" w:color="auto"/>
              <w:right w:val="single" w:sz="8" w:space="0" w:color="auto"/>
            </w:tcBorders>
            <w:shd w:val="clear" w:color="auto" w:fill="auto"/>
            <w:hideMark/>
          </w:tcPr>
          <w:p w:rsidR="00A11B50" w:rsidRPr="00A11B50" w:rsidRDefault="00A11B50" w:rsidP="00A11B50">
            <w:pPr>
              <w:rPr>
                <w:b/>
                <w:bCs/>
                <w:color w:val="000000"/>
                <w:lang w:val="en-US" w:eastAsia="en-US"/>
              </w:rPr>
            </w:pPr>
            <w:r w:rsidRPr="00A11B50">
              <w:rPr>
                <w:b/>
                <w:bCs/>
                <w:color w:val="000000"/>
                <w:sz w:val="22"/>
                <w:szCs w:val="22"/>
                <w:lang w:val="sr-Cyrl-CS" w:eastAsia="en-US"/>
              </w:rPr>
              <w:t> </w:t>
            </w:r>
          </w:p>
        </w:tc>
        <w:tc>
          <w:tcPr>
            <w:tcW w:w="117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both"/>
              <w:rPr>
                <w:color w:val="000000"/>
                <w:lang w:val="en-US" w:eastAsia="en-US"/>
              </w:rPr>
            </w:pPr>
            <w:r w:rsidRPr="00A11B50">
              <w:rPr>
                <w:color w:val="000000"/>
                <w:sz w:val="22"/>
                <w:szCs w:val="22"/>
                <w:lang w:val="sr-Cyrl-CS" w:eastAsia="en-US"/>
              </w:rPr>
              <w:t>441-5-53</w:t>
            </w:r>
          </w:p>
        </w:tc>
        <w:tc>
          <w:tcPr>
            <w:tcW w:w="3677" w:type="dxa"/>
            <w:tcBorders>
              <w:top w:val="nil"/>
              <w:left w:val="nil"/>
              <w:bottom w:val="single" w:sz="8" w:space="0" w:color="auto"/>
              <w:right w:val="single" w:sz="8" w:space="0" w:color="auto"/>
            </w:tcBorders>
            <w:shd w:val="clear" w:color="auto" w:fill="auto"/>
            <w:hideMark/>
          </w:tcPr>
          <w:p w:rsidR="00A11B50" w:rsidRPr="00A11B50" w:rsidRDefault="00A11B50" w:rsidP="00A11B50">
            <w:pPr>
              <w:rPr>
                <w:color w:val="000000"/>
                <w:lang w:val="en-US" w:eastAsia="en-US"/>
              </w:rPr>
            </w:pPr>
            <w:r w:rsidRPr="00A11B50">
              <w:rPr>
                <w:color w:val="000000"/>
                <w:sz w:val="22"/>
                <w:szCs w:val="22"/>
                <w:lang w:val="sl-SI" w:eastAsia="en-US"/>
              </w:rPr>
              <w:t xml:space="preserve">Kancelarijska oprema </w:t>
            </w:r>
          </w:p>
        </w:tc>
        <w:tc>
          <w:tcPr>
            <w:tcW w:w="142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rFonts w:ascii="Calibri" w:hAnsi="Calibri"/>
                <w:color w:val="000000"/>
                <w:lang w:val="en-US" w:eastAsia="en-US"/>
              </w:rPr>
            </w:pPr>
            <w:r w:rsidRPr="00A11B50">
              <w:rPr>
                <w:rFonts w:ascii="Calibri" w:hAnsi="Calibri"/>
                <w:color w:val="000000"/>
                <w:sz w:val="22"/>
                <w:szCs w:val="22"/>
                <w:lang w:val="en-US" w:eastAsia="en-US"/>
              </w:rPr>
              <w:t>500,00</w:t>
            </w:r>
          </w:p>
        </w:tc>
        <w:tc>
          <w:tcPr>
            <w:tcW w:w="166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rFonts w:ascii="Calibri" w:hAnsi="Calibri"/>
                <w:color w:val="000000"/>
                <w:lang w:val="en-US" w:eastAsia="en-US"/>
              </w:rPr>
            </w:pPr>
            <w:r w:rsidRPr="00A11B50">
              <w:rPr>
                <w:rFonts w:ascii="Calibri" w:hAnsi="Calibri"/>
                <w:color w:val="000000"/>
                <w:sz w:val="22"/>
                <w:szCs w:val="22"/>
                <w:lang w:val="en-US" w:eastAsia="en-US"/>
              </w:rPr>
              <w:t>140,00</w:t>
            </w:r>
          </w:p>
        </w:tc>
        <w:tc>
          <w:tcPr>
            <w:tcW w:w="100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color w:val="000000"/>
                <w:lang w:val="en-US" w:eastAsia="en-US"/>
              </w:rPr>
            </w:pPr>
            <w:r w:rsidRPr="00A11B50">
              <w:rPr>
                <w:color w:val="000000"/>
                <w:sz w:val="22"/>
                <w:szCs w:val="22"/>
                <w:lang w:val="sl-SI" w:eastAsia="en-US"/>
              </w:rPr>
              <w:t>28,00</w:t>
            </w:r>
          </w:p>
        </w:tc>
      </w:tr>
      <w:tr w:rsidR="00A11B50" w:rsidRPr="00A11B50" w:rsidTr="00A86A64">
        <w:trPr>
          <w:trHeight w:val="585"/>
        </w:trPr>
        <w:tc>
          <w:tcPr>
            <w:tcW w:w="600" w:type="dxa"/>
            <w:tcBorders>
              <w:top w:val="nil"/>
              <w:left w:val="single" w:sz="8" w:space="0" w:color="auto"/>
              <w:bottom w:val="single" w:sz="8" w:space="0" w:color="auto"/>
              <w:right w:val="single" w:sz="8" w:space="0" w:color="auto"/>
            </w:tcBorders>
            <w:shd w:val="clear" w:color="auto" w:fill="auto"/>
            <w:hideMark/>
          </w:tcPr>
          <w:p w:rsidR="00A11B50" w:rsidRPr="00A11B50" w:rsidRDefault="00A11B50" w:rsidP="00A11B50">
            <w:pPr>
              <w:rPr>
                <w:color w:val="000000"/>
                <w:lang w:val="en-US" w:eastAsia="en-US"/>
              </w:rPr>
            </w:pPr>
            <w:r w:rsidRPr="00A11B50">
              <w:rPr>
                <w:color w:val="000000"/>
                <w:sz w:val="22"/>
                <w:szCs w:val="22"/>
                <w:lang w:val="sr-Cyrl-CS" w:eastAsia="en-US"/>
              </w:rPr>
              <w:t> </w:t>
            </w:r>
          </w:p>
        </w:tc>
        <w:tc>
          <w:tcPr>
            <w:tcW w:w="773" w:type="dxa"/>
            <w:gridSpan w:val="2"/>
            <w:tcBorders>
              <w:top w:val="nil"/>
              <w:left w:val="nil"/>
              <w:bottom w:val="single" w:sz="8" w:space="0" w:color="auto"/>
              <w:right w:val="single" w:sz="8" w:space="0" w:color="auto"/>
            </w:tcBorders>
            <w:shd w:val="clear" w:color="auto" w:fill="auto"/>
            <w:hideMark/>
          </w:tcPr>
          <w:p w:rsidR="00A11B50" w:rsidRPr="00A11B50" w:rsidRDefault="00A11B50" w:rsidP="00A11B50">
            <w:pPr>
              <w:rPr>
                <w:b/>
                <w:bCs/>
                <w:color w:val="000000"/>
                <w:lang w:val="en-US" w:eastAsia="en-US"/>
              </w:rPr>
            </w:pPr>
            <w:r w:rsidRPr="00A11B50">
              <w:rPr>
                <w:b/>
                <w:bCs/>
                <w:color w:val="000000"/>
                <w:sz w:val="22"/>
                <w:szCs w:val="22"/>
                <w:lang w:val="sr-Cyrl-CS" w:eastAsia="en-US"/>
              </w:rPr>
              <w:t>441-6</w:t>
            </w:r>
          </w:p>
        </w:tc>
        <w:tc>
          <w:tcPr>
            <w:tcW w:w="117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both"/>
              <w:rPr>
                <w:b/>
                <w:bCs/>
                <w:color w:val="000000"/>
                <w:lang w:val="en-US" w:eastAsia="en-US"/>
              </w:rPr>
            </w:pPr>
            <w:r w:rsidRPr="00A11B50">
              <w:rPr>
                <w:b/>
                <w:bCs/>
                <w:color w:val="000000"/>
                <w:sz w:val="22"/>
                <w:szCs w:val="22"/>
                <w:lang w:val="sr-Cyrl-CS" w:eastAsia="en-US"/>
              </w:rPr>
              <w:t>441-6-60</w:t>
            </w:r>
          </w:p>
        </w:tc>
        <w:tc>
          <w:tcPr>
            <w:tcW w:w="3677" w:type="dxa"/>
            <w:tcBorders>
              <w:top w:val="nil"/>
              <w:left w:val="nil"/>
              <w:bottom w:val="single" w:sz="8" w:space="0" w:color="auto"/>
              <w:right w:val="single" w:sz="8" w:space="0" w:color="auto"/>
            </w:tcBorders>
            <w:shd w:val="clear" w:color="auto" w:fill="auto"/>
            <w:hideMark/>
          </w:tcPr>
          <w:p w:rsidR="00A11B50" w:rsidRPr="00A11B50" w:rsidRDefault="00A11B50" w:rsidP="00A11B50">
            <w:pPr>
              <w:rPr>
                <w:b/>
                <w:bCs/>
                <w:color w:val="000000"/>
                <w:lang w:val="en-US" w:eastAsia="en-US"/>
              </w:rPr>
            </w:pPr>
            <w:r w:rsidRPr="00A11B50">
              <w:rPr>
                <w:b/>
                <w:bCs/>
                <w:color w:val="000000"/>
                <w:sz w:val="22"/>
                <w:szCs w:val="22"/>
                <w:lang w:val="sr-Cyrl-CS" w:eastAsia="en-US"/>
              </w:rPr>
              <w:t xml:space="preserve">Оpravka lokalnih puteva </w:t>
            </w:r>
          </w:p>
        </w:tc>
        <w:tc>
          <w:tcPr>
            <w:tcW w:w="142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rFonts w:ascii="Calibri" w:hAnsi="Calibri"/>
                <w:color w:val="000000"/>
                <w:lang w:val="en-US" w:eastAsia="en-US"/>
              </w:rPr>
            </w:pPr>
            <w:r w:rsidRPr="00A11B50">
              <w:rPr>
                <w:rFonts w:ascii="Calibri" w:hAnsi="Calibri"/>
                <w:color w:val="000000"/>
                <w:sz w:val="22"/>
                <w:szCs w:val="22"/>
                <w:lang w:val="en-US" w:eastAsia="en-US"/>
              </w:rPr>
              <w:t>1.100,00</w:t>
            </w:r>
          </w:p>
        </w:tc>
        <w:tc>
          <w:tcPr>
            <w:tcW w:w="166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rFonts w:ascii="Calibri" w:hAnsi="Calibri"/>
                <w:color w:val="000000"/>
                <w:lang w:val="en-US" w:eastAsia="en-US"/>
              </w:rPr>
            </w:pPr>
            <w:r w:rsidRPr="00A11B50">
              <w:rPr>
                <w:rFonts w:ascii="Calibri" w:hAnsi="Calibri"/>
                <w:color w:val="000000"/>
                <w:sz w:val="22"/>
                <w:szCs w:val="22"/>
                <w:lang w:val="en-US" w:eastAsia="en-US"/>
              </w:rPr>
              <w:t>1.030,00</w:t>
            </w:r>
          </w:p>
        </w:tc>
        <w:tc>
          <w:tcPr>
            <w:tcW w:w="100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b/>
                <w:bCs/>
                <w:color w:val="000000"/>
                <w:lang w:val="en-US" w:eastAsia="en-US"/>
              </w:rPr>
            </w:pPr>
            <w:r w:rsidRPr="00A11B50">
              <w:rPr>
                <w:b/>
                <w:bCs/>
                <w:color w:val="000000"/>
                <w:sz w:val="22"/>
                <w:szCs w:val="22"/>
                <w:lang w:val="sl-SI" w:eastAsia="en-US"/>
              </w:rPr>
              <w:t>93,64</w:t>
            </w:r>
          </w:p>
        </w:tc>
      </w:tr>
      <w:tr w:rsidR="00A11B50" w:rsidRPr="00A11B50" w:rsidTr="00A86A64">
        <w:trPr>
          <w:trHeight w:val="315"/>
        </w:trPr>
        <w:tc>
          <w:tcPr>
            <w:tcW w:w="600" w:type="dxa"/>
            <w:tcBorders>
              <w:top w:val="nil"/>
              <w:left w:val="single" w:sz="8" w:space="0" w:color="auto"/>
              <w:bottom w:val="single" w:sz="8" w:space="0" w:color="auto"/>
              <w:right w:val="single" w:sz="8" w:space="0" w:color="auto"/>
            </w:tcBorders>
            <w:shd w:val="clear" w:color="auto" w:fill="auto"/>
            <w:hideMark/>
          </w:tcPr>
          <w:p w:rsidR="00A11B50" w:rsidRPr="00A11B50" w:rsidRDefault="00A11B50" w:rsidP="00A11B50">
            <w:pPr>
              <w:rPr>
                <w:color w:val="000000"/>
                <w:lang w:val="en-US" w:eastAsia="en-US"/>
              </w:rPr>
            </w:pPr>
            <w:r w:rsidRPr="00A11B50">
              <w:rPr>
                <w:color w:val="000000"/>
                <w:sz w:val="22"/>
                <w:szCs w:val="22"/>
                <w:lang w:val="sr-Cyrl-CS" w:eastAsia="en-US"/>
              </w:rPr>
              <w:t> </w:t>
            </w:r>
          </w:p>
        </w:tc>
        <w:tc>
          <w:tcPr>
            <w:tcW w:w="773" w:type="dxa"/>
            <w:gridSpan w:val="2"/>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b/>
                <w:bCs/>
                <w:color w:val="000000"/>
                <w:lang w:val="en-US" w:eastAsia="en-US"/>
              </w:rPr>
            </w:pPr>
            <w:r w:rsidRPr="00A11B50">
              <w:rPr>
                <w:b/>
                <w:bCs/>
                <w:color w:val="000000"/>
                <w:sz w:val="22"/>
                <w:szCs w:val="22"/>
                <w:lang w:val="sr-Cyrl-CS" w:eastAsia="en-US"/>
              </w:rPr>
              <w:t>46</w:t>
            </w:r>
          </w:p>
        </w:tc>
        <w:tc>
          <w:tcPr>
            <w:tcW w:w="117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both"/>
              <w:rPr>
                <w:color w:val="000000"/>
                <w:lang w:val="en-US" w:eastAsia="en-US"/>
              </w:rPr>
            </w:pPr>
            <w:r w:rsidRPr="00A11B50">
              <w:rPr>
                <w:color w:val="000000"/>
                <w:sz w:val="22"/>
                <w:szCs w:val="22"/>
                <w:lang w:val="sr-Cyrl-CS" w:eastAsia="en-US"/>
              </w:rPr>
              <w:t> </w:t>
            </w:r>
          </w:p>
        </w:tc>
        <w:tc>
          <w:tcPr>
            <w:tcW w:w="3677" w:type="dxa"/>
            <w:tcBorders>
              <w:top w:val="nil"/>
              <w:left w:val="nil"/>
              <w:bottom w:val="single" w:sz="8" w:space="0" w:color="auto"/>
              <w:right w:val="single" w:sz="8" w:space="0" w:color="auto"/>
            </w:tcBorders>
            <w:shd w:val="clear" w:color="auto" w:fill="auto"/>
            <w:hideMark/>
          </w:tcPr>
          <w:p w:rsidR="00A11B50" w:rsidRPr="00A11B50" w:rsidRDefault="00A11B50" w:rsidP="00A11B50">
            <w:pPr>
              <w:rPr>
                <w:b/>
                <w:bCs/>
                <w:color w:val="000000"/>
                <w:lang w:val="en-US" w:eastAsia="en-US"/>
              </w:rPr>
            </w:pPr>
            <w:r w:rsidRPr="00A11B50">
              <w:rPr>
                <w:b/>
                <w:bCs/>
                <w:color w:val="000000"/>
                <w:sz w:val="22"/>
                <w:szCs w:val="22"/>
                <w:lang w:val="sr-Cyrl-CS" w:eastAsia="en-US"/>
              </w:rPr>
              <w:t>Оtplata dugova</w:t>
            </w:r>
          </w:p>
        </w:tc>
        <w:tc>
          <w:tcPr>
            <w:tcW w:w="142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rFonts w:ascii="Calibri" w:hAnsi="Calibri"/>
                <w:color w:val="000000"/>
                <w:lang w:val="en-US" w:eastAsia="en-US"/>
              </w:rPr>
            </w:pPr>
            <w:r w:rsidRPr="00A11B50">
              <w:rPr>
                <w:rFonts w:ascii="Calibri" w:hAnsi="Calibri"/>
                <w:color w:val="000000"/>
                <w:sz w:val="22"/>
                <w:szCs w:val="22"/>
                <w:lang w:val="en-US" w:eastAsia="en-US"/>
              </w:rPr>
              <w:t>125.000,00</w:t>
            </w:r>
          </w:p>
        </w:tc>
        <w:tc>
          <w:tcPr>
            <w:tcW w:w="166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rFonts w:ascii="Calibri" w:hAnsi="Calibri"/>
                <w:color w:val="000000"/>
                <w:lang w:val="en-US" w:eastAsia="en-US"/>
              </w:rPr>
            </w:pPr>
            <w:r w:rsidRPr="00A11B50">
              <w:rPr>
                <w:rFonts w:ascii="Calibri" w:hAnsi="Calibri"/>
                <w:color w:val="000000"/>
                <w:sz w:val="22"/>
                <w:szCs w:val="22"/>
                <w:lang w:val="en-US" w:eastAsia="en-US"/>
              </w:rPr>
              <w:t>124.261,23</w:t>
            </w:r>
          </w:p>
        </w:tc>
        <w:tc>
          <w:tcPr>
            <w:tcW w:w="100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b/>
                <w:bCs/>
                <w:color w:val="000000"/>
                <w:lang w:val="en-US" w:eastAsia="en-US"/>
              </w:rPr>
            </w:pPr>
            <w:r w:rsidRPr="00A11B50">
              <w:rPr>
                <w:b/>
                <w:bCs/>
                <w:color w:val="000000"/>
                <w:sz w:val="22"/>
                <w:szCs w:val="22"/>
                <w:lang w:eastAsia="en-US"/>
              </w:rPr>
              <w:t>99,41</w:t>
            </w:r>
          </w:p>
        </w:tc>
      </w:tr>
      <w:tr w:rsidR="00A11B50" w:rsidRPr="00A11B50" w:rsidTr="00A86A64">
        <w:trPr>
          <w:trHeight w:val="585"/>
        </w:trPr>
        <w:tc>
          <w:tcPr>
            <w:tcW w:w="600" w:type="dxa"/>
            <w:tcBorders>
              <w:top w:val="nil"/>
              <w:left w:val="single" w:sz="8" w:space="0" w:color="auto"/>
              <w:bottom w:val="single" w:sz="8" w:space="0" w:color="auto"/>
              <w:right w:val="single" w:sz="8" w:space="0" w:color="auto"/>
            </w:tcBorders>
            <w:shd w:val="clear" w:color="auto" w:fill="auto"/>
            <w:hideMark/>
          </w:tcPr>
          <w:p w:rsidR="00A11B50" w:rsidRPr="00A11B50" w:rsidRDefault="00A11B50" w:rsidP="00A11B50">
            <w:pPr>
              <w:rPr>
                <w:color w:val="000000"/>
                <w:lang w:val="en-US" w:eastAsia="en-US"/>
              </w:rPr>
            </w:pPr>
            <w:r w:rsidRPr="00A11B50">
              <w:rPr>
                <w:color w:val="000000"/>
                <w:sz w:val="22"/>
                <w:szCs w:val="22"/>
                <w:lang w:val="sr-Cyrl-CS" w:eastAsia="en-US"/>
              </w:rPr>
              <w:t> </w:t>
            </w:r>
          </w:p>
        </w:tc>
        <w:tc>
          <w:tcPr>
            <w:tcW w:w="773" w:type="dxa"/>
            <w:gridSpan w:val="2"/>
            <w:tcBorders>
              <w:top w:val="nil"/>
              <w:left w:val="nil"/>
              <w:bottom w:val="single" w:sz="8" w:space="0" w:color="auto"/>
              <w:right w:val="single" w:sz="8" w:space="0" w:color="auto"/>
            </w:tcBorders>
            <w:shd w:val="clear" w:color="auto" w:fill="auto"/>
            <w:hideMark/>
          </w:tcPr>
          <w:p w:rsidR="00A11B50" w:rsidRPr="00A11B50" w:rsidRDefault="00A11B50" w:rsidP="00A11B50">
            <w:pPr>
              <w:rPr>
                <w:b/>
                <w:bCs/>
                <w:color w:val="000000"/>
                <w:lang w:val="en-US" w:eastAsia="en-US"/>
              </w:rPr>
            </w:pPr>
            <w:r w:rsidRPr="00A11B50">
              <w:rPr>
                <w:b/>
                <w:bCs/>
                <w:color w:val="000000"/>
                <w:sz w:val="22"/>
                <w:szCs w:val="22"/>
                <w:lang w:val="sr-Cyrl-CS" w:eastAsia="en-US"/>
              </w:rPr>
              <w:t>461-1</w:t>
            </w:r>
          </w:p>
        </w:tc>
        <w:tc>
          <w:tcPr>
            <w:tcW w:w="117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both"/>
              <w:rPr>
                <w:b/>
                <w:bCs/>
                <w:color w:val="000000"/>
                <w:lang w:val="en-US" w:eastAsia="en-US"/>
              </w:rPr>
            </w:pPr>
            <w:r w:rsidRPr="00A11B50">
              <w:rPr>
                <w:b/>
                <w:bCs/>
                <w:color w:val="000000"/>
                <w:sz w:val="22"/>
                <w:szCs w:val="22"/>
                <w:lang w:val="sr-Cyrl-CS" w:eastAsia="en-US"/>
              </w:rPr>
              <w:t>461-1-10</w:t>
            </w:r>
          </w:p>
        </w:tc>
        <w:tc>
          <w:tcPr>
            <w:tcW w:w="3677" w:type="dxa"/>
            <w:tcBorders>
              <w:top w:val="nil"/>
              <w:left w:val="nil"/>
              <w:bottom w:val="single" w:sz="8" w:space="0" w:color="auto"/>
              <w:right w:val="single" w:sz="8" w:space="0" w:color="auto"/>
            </w:tcBorders>
            <w:shd w:val="clear" w:color="auto" w:fill="auto"/>
            <w:hideMark/>
          </w:tcPr>
          <w:p w:rsidR="00A11B50" w:rsidRPr="00A11B50" w:rsidRDefault="00A11B50" w:rsidP="00A11B50">
            <w:pPr>
              <w:rPr>
                <w:b/>
                <w:bCs/>
                <w:color w:val="000000"/>
                <w:lang w:val="en-US" w:eastAsia="en-US"/>
              </w:rPr>
            </w:pPr>
            <w:r w:rsidRPr="00A11B50">
              <w:rPr>
                <w:b/>
                <w:bCs/>
                <w:color w:val="000000"/>
                <w:sz w:val="22"/>
                <w:szCs w:val="22"/>
                <w:lang w:val="sr-Cyrl-CS" w:eastAsia="en-US"/>
              </w:rPr>
              <w:t>Оtplata  hartija od vrednosti -emitovanih obveznica</w:t>
            </w:r>
          </w:p>
        </w:tc>
        <w:tc>
          <w:tcPr>
            <w:tcW w:w="142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rFonts w:ascii="Calibri" w:hAnsi="Calibri"/>
                <w:color w:val="000000"/>
                <w:lang w:val="en-US" w:eastAsia="en-US"/>
              </w:rPr>
            </w:pPr>
            <w:r w:rsidRPr="00A11B50">
              <w:rPr>
                <w:rFonts w:ascii="Calibri" w:hAnsi="Calibri"/>
                <w:color w:val="000000"/>
                <w:sz w:val="22"/>
                <w:szCs w:val="22"/>
                <w:lang w:val="en-US" w:eastAsia="en-US"/>
              </w:rPr>
              <w:t>80.500,00</w:t>
            </w:r>
          </w:p>
        </w:tc>
        <w:tc>
          <w:tcPr>
            <w:tcW w:w="166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rFonts w:ascii="Calibri" w:hAnsi="Calibri"/>
                <w:color w:val="000000"/>
                <w:lang w:val="en-US" w:eastAsia="en-US"/>
              </w:rPr>
            </w:pPr>
            <w:r w:rsidRPr="00A11B50">
              <w:rPr>
                <w:rFonts w:ascii="Calibri" w:hAnsi="Calibri"/>
                <w:color w:val="000000"/>
                <w:sz w:val="22"/>
                <w:szCs w:val="22"/>
                <w:lang w:val="en-US" w:eastAsia="en-US"/>
              </w:rPr>
              <w:t>80.438,48</w:t>
            </w:r>
          </w:p>
        </w:tc>
        <w:tc>
          <w:tcPr>
            <w:tcW w:w="100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b/>
                <w:bCs/>
                <w:color w:val="000000"/>
                <w:lang w:val="en-US" w:eastAsia="en-US"/>
              </w:rPr>
            </w:pPr>
            <w:r w:rsidRPr="00A11B50">
              <w:rPr>
                <w:b/>
                <w:bCs/>
                <w:color w:val="000000"/>
                <w:sz w:val="22"/>
                <w:szCs w:val="22"/>
                <w:lang w:val="sl-SI" w:eastAsia="en-US"/>
              </w:rPr>
              <w:t>99,92</w:t>
            </w:r>
          </w:p>
        </w:tc>
      </w:tr>
      <w:tr w:rsidR="00A11B50" w:rsidRPr="00A11B50" w:rsidTr="00A86A64">
        <w:trPr>
          <w:trHeight w:val="585"/>
        </w:trPr>
        <w:tc>
          <w:tcPr>
            <w:tcW w:w="600" w:type="dxa"/>
            <w:tcBorders>
              <w:top w:val="nil"/>
              <w:left w:val="single" w:sz="8" w:space="0" w:color="auto"/>
              <w:bottom w:val="single" w:sz="8" w:space="0" w:color="auto"/>
              <w:right w:val="single" w:sz="8" w:space="0" w:color="auto"/>
            </w:tcBorders>
            <w:shd w:val="clear" w:color="auto" w:fill="auto"/>
            <w:hideMark/>
          </w:tcPr>
          <w:p w:rsidR="00A11B50" w:rsidRPr="00A11B50" w:rsidRDefault="00A11B50" w:rsidP="00A11B50">
            <w:pPr>
              <w:rPr>
                <w:color w:val="000000"/>
                <w:lang w:val="en-US" w:eastAsia="en-US"/>
              </w:rPr>
            </w:pPr>
            <w:r w:rsidRPr="00A11B50">
              <w:rPr>
                <w:color w:val="000000"/>
                <w:sz w:val="22"/>
                <w:szCs w:val="22"/>
                <w:lang w:val="en-US" w:eastAsia="en-US"/>
              </w:rPr>
              <w:t> </w:t>
            </w:r>
          </w:p>
        </w:tc>
        <w:tc>
          <w:tcPr>
            <w:tcW w:w="773" w:type="dxa"/>
            <w:gridSpan w:val="2"/>
            <w:tcBorders>
              <w:top w:val="nil"/>
              <w:left w:val="nil"/>
              <w:bottom w:val="single" w:sz="8" w:space="0" w:color="auto"/>
              <w:right w:val="single" w:sz="8" w:space="0" w:color="auto"/>
            </w:tcBorders>
            <w:shd w:val="clear" w:color="auto" w:fill="auto"/>
            <w:hideMark/>
          </w:tcPr>
          <w:p w:rsidR="00A11B50" w:rsidRPr="00A11B50" w:rsidRDefault="00A11B50" w:rsidP="00A11B50">
            <w:pPr>
              <w:rPr>
                <w:b/>
                <w:bCs/>
                <w:color w:val="000000"/>
                <w:lang w:val="en-US" w:eastAsia="en-US"/>
              </w:rPr>
            </w:pPr>
            <w:r w:rsidRPr="00A11B50">
              <w:rPr>
                <w:b/>
                <w:bCs/>
                <w:color w:val="000000"/>
                <w:sz w:val="22"/>
                <w:szCs w:val="22"/>
                <w:lang w:val="en-US" w:eastAsia="en-US"/>
              </w:rPr>
              <w:t> </w:t>
            </w:r>
          </w:p>
        </w:tc>
        <w:tc>
          <w:tcPr>
            <w:tcW w:w="117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both"/>
              <w:rPr>
                <w:b/>
                <w:bCs/>
                <w:color w:val="000000"/>
                <w:lang w:val="en-US" w:eastAsia="en-US"/>
              </w:rPr>
            </w:pPr>
            <w:r w:rsidRPr="00A11B50">
              <w:rPr>
                <w:b/>
                <w:bCs/>
                <w:color w:val="000000"/>
                <w:sz w:val="22"/>
                <w:szCs w:val="22"/>
                <w:lang w:val="en-US" w:eastAsia="en-US"/>
              </w:rPr>
              <w:t>461-1-11</w:t>
            </w:r>
          </w:p>
        </w:tc>
        <w:tc>
          <w:tcPr>
            <w:tcW w:w="3677" w:type="dxa"/>
            <w:tcBorders>
              <w:top w:val="nil"/>
              <w:left w:val="nil"/>
              <w:bottom w:val="single" w:sz="8" w:space="0" w:color="auto"/>
              <w:right w:val="single" w:sz="8" w:space="0" w:color="auto"/>
            </w:tcBorders>
            <w:shd w:val="clear" w:color="auto" w:fill="auto"/>
            <w:hideMark/>
          </w:tcPr>
          <w:p w:rsidR="00A11B50" w:rsidRPr="00A11B50" w:rsidRDefault="00A11B50" w:rsidP="00A11B50">
            <w:pPr>
              <w:rPr>
                <w:b/>
                <w:bCs/>
                <w:color w:val="000000"/>
                <w:lang w:val="en-US" w:eastAsia="en-US"/>
              </w:rPr>
            </w:pPr>
            <w:r w:rsidRPr="00A11B50">
              <w:rPr>
                <w:b/>
                <w:bCs/>
                <w:color w:val="000000"/>
                <w:sz w:val="22"/>
                <w:szCs w:val="22"/>
                <w:lang w:val="en-US" w:eastAsia="en-US"/>
              </w:rPr>
              <w:t>Otplata hartija od vrijednosti -emitovanih obveznica</w:t>
            </w:r>
          </w:p>
        </w:tc>
        <w:tc>
          <w:tcPr>
            <w:tcW w:w="142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rFonts w:ascii="Calibri" w:hAnsi="Calibri"/>
                <w:color w:val="000000"/>
                <w:lang w:val="en-US" w:eastAsia="en-US"/>
              </w:rPr>
            </w:pPr>
            <w:r w:rsidRPr="00A11B50">
              <w:rPr>
                <w:rFonts w:ascii="Calibri" w:hAnsi="Calibri"/>
                <w:color w:val="000000"/>
                <w:sz w:val="22"/>
                <w:szCs w:val="22"/>
                <w:lang w:val="en-US" w:eastAsia="en-US"/>
              </w:rPr>
              <w:t>56.000,00</w:t>
            </w:r>
          </w:p>
        </w:tc>
        <w:tc>
          <w:tcPr>
            <w:tcW w:w="166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rFonts w:ascii="Calibri" w:hAnsi="Calibri"/>
                <w:color w:val="000000"/>
                <w:lang w:val="en-US" w:eastAsia="en-US"/>
              </w:rPr>
            </w:pPr>
            <w:r w:rsidRPr="00A11B50">
              <w:rPr>
                <w:rFonts w:ascii="Calibri" w:hAnsi="Calibri"/>
                <w:color w:val="000000"/>
                <w:sz w:val="22"/>
                <w:szCs w:val="22"/>
                <w:lang w:val="en-US" w:eastAsia="en-US"/>
              </w:rPr>
              <w:t>56.000,00</w:t>
            </w:r>
          </w:p>
        </w:tc>
        <w:tc>
          <w:tcPr>
            <w:tcW w:w="100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b/>
                <w:bCs/>
                <w:color w:val="000000"/>
                <w:lang w:val="en-US" w:eastAsia="en-US"/>
              </w:rPr>
            </w:pPr>
            <w:r w:rsidRPr="00A11B50">
              <w:rPr>
                <w:b/>
                <w:bCs/>
                <w:color w:val="000000"/>
                <w:sz w:val="22"/>
                <w:szCs w:val="22"/>
                <w:lang w:val="en-US" w:eastAsia="en-US"/>
              </w:rPr>
              <w:t>100,00</w:t>
            </w:r>
          </w:p>
        </w:tc>
      </w:tr>
      <w:tr w:rsidR="00A11B50" w:rsidRPr="00A11B50" w:rsidTr="00A86A64">
        <w:trPr>
          <w:trHeight w:val="315"/>
        </w:trPr>
        <w:tc>
          <w:tcPr>
            <w:tcW w:w="600" w:type="dxa"/>
            <w:tcBorders>
              <w:top w:val="nil"/>
              <w:left w:val="single" w:sz="8" w:space="0" w:color="auto"/>
              <w:bottom w:val="single" w:sz="8" w:space="0" w:color="auto"/>
              <w:right w:val="single" w:sz="8" w:space="0" w:color="auto"/>
            </w:tcBorders>
            <w:shd w:val="clear" w:color="auto" w:fill="auto"/>
            <w:hideMark/>
          </w:tcPr>
          <w:p w:rsidR="00A11B50" w:rsidRPr="00A11B50" w:rsidRDefault="00A11B50" w:rsidP="00A11B50">
            <w:pPr>
              <w:rPr>
                <w:color w:val="000000"/>
                <w:lang w:val="en-US" w:eastAsia="en-US"/>
              </w:rPr>
            </w:pPr>
            <w:r w:rsidRPr="00A11B50">
              <w:rPr>
                <w:color w:val="000000"/>
                <w:sz w:val="22"/>
                <w:szCs w:val="22"/>
                <w:lang w:val="en-US" w:eastAsia="en-US"/>
              </w:rPr>
              <w:t> </w:t>
            </w:r>
          </w:p>
        </w:tc>
        <w:tc>
          <w:tcPr>
            <w:tcW w:w="773" w:type="dxa"/>
            <w:gridSpan w:val="2"/>
            <w:tcBorders>
              <w:top w:val="nil"/>
              <w:left w:val="nil"/>
              <w:bottom w:val="single" w:sz="8" w:space="0" w:color="auto"/>
              <w:right w:val="single" w:sz="8" w:space="0" w:color="auto"/>
            </w:tcBorders>
            <w:shd w:val="clear" w:color="auto" w:fill="auto"/>
            <w:hideMark/>
          </w:tcPr>
          <w:p w:rsidR="00A11B50" w:rsidRPr="00A11B50" w:rsidRDefault="00A11B50" w:rsidP="00A11B50">
            <w:pPr>
              <w:rPr>
                <w:b/>
                <w:bCs/>
                <w:color w:val="000000"/>
                <w:lang w:val="en-US" w:eastAsia="en-US"/>
              </w:rPr>
            </w:pPr>
            <w:r w:rsidRPr="00A11B50">
              <w:rPr>
                <w:b/>
                <w:bCs/>
                <w:color w:val="000000"/>
                <w:sz w:val="22"/>
                <w:szCs w:val="22"/>
                <w:lang w:val="en-US" w:eastAsia="en-US"/>
              </w:rPr>
              <w:t> </w:t>
            </w:r>
          </w:p>
        </w:tc>
        <w:tc>
          <w:tcPr>
            <w:tcW w:w="117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both"/>
              <w:rPr>
                <w:b/>
                <w:bCs/>
                <w:color w:val="000000"/>
                <w:lang w:val="en-US" w:eastAsia="en-US"/>
              </w:rPr>
            </w:pPr>
            <w:r w:rsidRPr="00A11B50">
              <w:rPr>
                <w:b/>
                <w:bCs/>
                <w:color w:val="000000"/>
                <w:sz w:val="22"/>
                <w:szCs w:val="22"/>
                <w:lang w:val="en-US" w:eastAsia="en-US"/>
              </w:rPr>
              <w:t>461-1-12</w:t>
            </w:r>
          </w:p>
        </w:tc>
        <w:tc>
          <w:tcPr>
            <w:tcW w:w="3677" w:type="dxa"/>
            <w:tcBorders>
              <w:top w:val="nil"/>
              <w:left w:val="nil"/>
              <w:bottom w:val="single" w:sz="8" w:space="0" w:color="auto"/>
              <w:right w:val="single" w:sz="8" w:space="0" w:color="auto"/>
            </w:tcBorders>
            <w:shd w:val="clear" w:color="auto" w:fill="auto"/>
            <w:hideMark/>
          </w:tcPr>
          <w:p w:rsidR="00A11B50" w:rsidRPr="00A11B50" w:rsidRDefault="00A11B50" w:rsidP="00A11B50">
            <w:pPr>
              <w:rPr>
                <w:b/>
                <w:bCs/>
                <w:color w:val="000000"/>
                <w:lang w:val="en-US" w:eastAsia="en-US"/>
              </w:rPr>
            </w:pPr>
            <w:r w:rsidRPr="00A11B50">
              <w:rPr>
                <w:b/>
                <w:bCs/>
                <w:color w:val="000000"/>
                <w:sz w:val="22"/>
                <w:szCs w:val="22"/>
                <w:lang w:val="en-US" w:eastAsia="en-US"/>
              </w:rPr>
              <w:t xml:space="preserve">Otplata kredita </w:t>
            </w:r>
          </w:p>
        </w:tc>
        <w:tc>
          <w:tcPr>
            <w:tcW w:w="142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rFonts w:ascii="Calibri" w:hAnsi="Calibri"/>
                <w:color w:val="000000"/>
                <w:lang w:val="en-US" w:eastAsia="en-US"/>
              </w:rPr>
            </w:pPr>
            <w:r w:rsidRPr="00A11B50">
              <w:rPr>
                <w:rFonts w:ascii="Calibri" w:hAnsi="Calibri"/>
                <w:color w:val="000000"/>
                <w:sz w:val="22"/>
                <w:szCs w:val="22"/>
                <w:lang w:val="en-US" w:eastAsia="en-US"/>
              </w:rPr>
              <w:t>24.500,00</w:t>
            </w:r>
          </w:p>
        </w:tc>
        <w:tc>
          <w:tcPr>
            <w:tcW w:w="166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rFonts w:ascii="Calibri" w:hAnsi="Calibri"/>
                <w:color w:val="000000"/>
                <w:lang w:val="en-US" w:eastAsia="en-US"/>
              </w:rPr>
            </w:pPr>
            <w:r w:rsidRPr="00A11B50">
              <w:rPr>
                <w:rFonts w:ascii="Calibri" w:hAnsi="Calibri"/>
                <w:color w:val="000000"/>
                <w:sz w:val="22"/>
                <w:szCs w:val="22"/>
                <w:lang w:val="en-US" w:eastAsia="en-US"/>
              </w:rPr>
              <w:t>24.438,48</w:t>
            </w:r>
          </w:p>
        </w:tc>
        <w:tc>
          <w:tcPr>
            <w:tcW w:w="100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b/>
                <w:bCs/>
                <w:color w:val="000000"/>
                <w:lang w:val="en-US" w:eastAsia="en-US"/>
              </w:rPr>
            </w:pPr>
            <w:r w:rsidRPr="00A11B50">
              <w:rPr>
                <w:b/>
                <w:bCs/>
                <w:color w:val="000000"/>
                <w:sz w:val="22"/>
                <w:szCs w:val="22"/>
                <w:lang w:val="en-US" w:eastAsia="en-US"/>
              </w:rPr>
              <w:t>99,75</w:t>
            </w:r>
          </w:p>
        </w:tc>
      </w:tr>
      <w:tr w:rsidR="00A11B50" w:rsidRPr="00A11B50" w:rsidTr="00A86A64">
        <w:trPr>
          <w:trHeight w:val="585"/>
        </w:trPr>
        <w:tc>
          <w:tcPr>
            <w:tcW w:w="600" w:type="dxa"/>
            <w:tcBorders>
              <w:top w:val="nil"/>
              <w:left w:val="single" w:sz="8" w:space="0" w:color="auto"/>
              <w:bottom w:val="single" w:sz="8" w:space="0" w:color="auto"/>
              <w:right w:val="single" w:sz="8" w:space="0" w:color="auto"/>
            </w:tcBorders>
            <w:shd w:val="clear" w:color="auto" w:fill="auto"/>
            <w:hideMark/>
          </w:tcPr>
          <w:p w:rsidR="00A11B50" w:rsidRPr="00A11B50" w:rsidRDefault="00A11B50" w:rsidP="00A11B50">
            <w:pPr>
              <w:rPr>
                <w:color w:val="000000"/>
                <w:lang w:val="en-US" w:eastAsia="en-US"/>
              </w:rPr>
            </w:pPr>
            <w:r w:rsidRPr="00A11B50">
              <w:rPr>
                <w:color w:val="000000"/>
                <w:sz w:val="22"/>
                <w:szCs w:val="22"/>
                <w:lang w:val="sr-Cyrl-CS" w:eastAsia="en-US"/>
              </w:rPr>
              <w:t> </w:t>
            </w:r>
          </w:p>
        </w:tc>
        <w:tc>
          <w:tcPr>
            <w:tcW w:w="773" w:type="dxa"/>
            <w:gridSpan w:val="2"/>
            <w:tcBorders>
              <w:top w:val="nil"/>
              <w:left w:val="nil"/>
              <w:bottom w:val="single" w:sz="8" w:space="0" w:color="auto"/>
              <w:right w:val="single" w:sz="8" w:space="0" w:color="auto"/>
            </w:tcBorders>
            <w:shd w:val="clear" w:color="auto" w:fill="auto"/>
            <w:hideMark/>
          </w:tcPr>
          <w:p w:rsidR="00A11B50" w:rsidRPr="00A11B50" w:rsidRDefault="00A11B50" w:rsidP="00A11B50">
            <w:pPr>
              <w:rPr>
                <w:b/>
                <w:bCs/>
                <w:color w:val="000000"/>
                <w:lang w:val="en-US" w:eastAsia="en-US"/>
              </w:rPr>
            </w:pPr>
            <w:r w:rsidRPr="00A11B50">
              <w:rPr>
                <w:b/>
                <w:bCs/>
                <w:color w:val="000000"/>
                <w:sz w:val="22"/>
                <w:szCs w:val="22"/>
                <w:lang w:val="sr-Cyrl-CS" w:eastAsia="en-US"/>
              </w:rPr>
              <w:t>463-1</w:t>
            </w:r>
          </w:p>
        </w:tc>
        <w:tc>
          <w:tcPr>
            <w:tcW w:w="117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both"/>
              <w:rPr>
                <w:color w:val="000000"/>
                <w:lang w:val="en-US" w:eastAsia="en-US"/>
              </w:rPr>
            </w:pPr>
            <w:r w:rsidRPr="00A11B50">
              <w:rPr>
                <w:color w:val="000000"/>
                <w:sz w:val="22"/>
                <w:szCs w:val="22"/>
                <w:lang w:val="sl-SI" w:eastAsia="en-US"/>
              </w:rPr>
              <w:t>463-1-10</w:t>
            </w:r>
          </w:p>
        </w:tc>
        <w:tc>
          <w:tcPr>
            <w:tcW w:w="3677" w:type="dxa"/>
            <w:tcBorders>
              <w:top w:val="nil"/>
              <w:left w:val="nil"/>
              <w:bottom w:val="single" w:sz="8" w:space="0" w:color="auto"/>
              <w:right w:val="single" w:sz="8" w:space="0" w:color="auto"/>
            </w:tcBorders>
            <w:shd w:val="clear" w:color="auto" w:fill="auto"/>
            <w:hideMark/>
          </w:tcPr>
          <w:p w:rsidR="00A11B50" w:rsidRPr="00A11B50" w:rsidRDefault="00A11B50" w:rsidP="00A11B50">
            <w:pPr>
              <w:rPr>
                <w:b/>
                <w:bCs/>
                <w:color w:val="000000"/>
                <w:lang w:val="en-US" w:eastAsia="en-US"/>
              </w:rPr>
            </w:pPr>
            <w:r w:rsidRPr="00A11B50">
              <w:rPr>
                <w:b/>
                <w:bCs/>
                <w:color w:val="000000"/>
                <w:sz w:val="22"/>
                <w:szCs w:val="22"/>
                <w:lang w:val="sr-Cyrl-CS" w:eastAsia="en-US"/>
              </w:rPr>
              <w:t xml:space="preserve">Оtplata obaveza iz prethodnog perioda </w:t>
            </w:r>
          </w:p>
        </w:tc>
        <w:tc>
          <w:tcPr>
            <w:tcW w:w="142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rFonts w:ascii="Calibri" w:hAnsi="Calibri"/>
                <w:color w:val="000000"/>
                <w:lang w:val="en-US" w:eastAsia="en-US"/>
              </w:rPr>
            </w:pPr>
            <w:r w:rsidRPr="00A11B50">
              <w:rPr>
                <w:rFonts w:ascii="Calibri" w:hAnsi="Calibri"/>
                <w:color w:val="000000"/>
                <w:sz w:val="22"/>
                <w:szCs w:val="22"/>
                <w:lang w:val="en-US" w:eastAsia="en-US"/>
              </w:rPr>
              <w:t>44.500,00</w:t>
            </w:r>
          </w:p>
        </w:tc>
        <w:tc>
          <w:tcPr>
            <w:tcW w:w="166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rFonts w:ascii="Calibri" w:hAnsi="Calibri"/>
                <w:color w:val="000000"/>
                <w:lang w:val="en-US" w:eastAsia="en-US"/>
              </w:rPr>
            </w:pPr>
            <w:r w:rsidRPr="00A11B50">
              <w:rPr>
                <w:rFonts w:ascii="Calibri" w:hAnsi="Calibri"/>
                <w:color w:val="000000"/>
                <w:sz w:val="22"/>
                <w:szCs w:val="22"/>
                <w:lang w:val="en-US" w:eastAsia="en-US"/>
              </w:rPr>
              <w:t>43.822,75</w:t>
            </w:r>
          </w:p>
        </w:tc>
        <w:tc>
          <w:tcPr>
            <w:tcW w:w="100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b/>
                <w:bCs/>
                <w:color w:val="000000"/>
                <w:lang w:val="en-US" w:eastAsia="en-US"/>
              </w:rPr>
            </w:pPr>
            <w:r w:rsidRPr="00A11B50">
              <w:rPr>
                <w:b/>
                <w:bCs/>
                <w:color w:val="000000"/>
                <w:sz w:val="22"/>
                <w:szCs w:val="22"/>
                <w:lang w:val="sl-SI" w:eastAsia="en-US"/>
              </w:rPr>
              <w:t>98,48</w:t>
            </w:r>
          </w:p>
        </w:tc>
      </w:tr>
      <w:tr w:rsidR="00A11B50" w:rsidRPr="00A11B50" w:rsidTr="00A86A64">
        <w:trPr>
          <w:trHeight w:val="585"/>
        </w:trPr>
        <w:tc>
          <w:tcPr>
            <w:tcW w:w="600" w:type="dxa"/>
            <w:tcBorders>
              <w:top w:val="nil"/>
              <w:left w:val="single" w:sz="8" w:space="0" w:color="auto"/>
              <w:bottom w:val="single" w:sz="8" w:space="0" w:color="auto"/>
              <w:right w:val="single" w:sz="8" w:space="0" w:color="auto"/>
            </w:tcBorders>
            <w:shd w:val="clear" w:color="auto" w:fill="auto"/>
            <w:hideMark/>
          </w:tcPr>
          <w:p w:rsidR="00A11B50" w:rsidRPr="00A11B50" w:rsidRDefault="00A11B50" w:rsidP="00A11B50">
            <w:pPr>
              <w:rPr>
                <w:color w:val="000000"/>
                <w:lang w:val="en-US" w:eastAsia="en-US"/>
              </w:rPr>
            </w:pPr>
            <w:r w:rsidRPr="00A11B50">
              <w:rPr>
                <w:color w:val="000000"/>
                <w:sz w:val="22"/>
                <w:szCs w:val="22"/>
                <w:lang w:val="sr-Cyrl-CS" w:eastAsia="en-US"/>
              </w:rPr>
              <w:t> </w:t>
            </w:r>
          </w:p>
        </w:tc>
        <w:tc>
          <w:tcPr>
            <w:tcW w:w="773" w:type="dxa"/>
            <w:gridSpan w:val="2"/>
            <w:tcBorders>
              <w:top w:val="nil"/>
              <w:left w:val="nil"/>
              <w:bottom w:val="single" w:sz="8" w:space="0" w:color="auto"/>
              <w:right w:val="single" w:sz="8" w:space="0" w:color="auto"/>
            </w:tcBorders>
            <w:shd w:val="clear" w:color="auto" w:fill="auto"/>
            <w:hideMark/>
          </w:tcPr>
          <w:p w:rsidR="00A11B50" w:rsidRPr="00A11B50" w:rsidRDefault="00A11B50" w:rsidP="00A11B50">
            <w:pPr>
              <w:rPr>
                <w:rFonts w:ascii="Calibri" w:hAnsi="Calibri"/>
                <w:color w:val="000000"/>
                <w:lang w:val="en-US" w:eastAsia="en-US"/>
              </w:rPr>
            </w:pPr>
            <w:r w:rsidRPr="00A11B50">
              <w:rPr>
                <w:rFonts w:ascii="Calibri" w:hAnsi="Calibri"/>
                <w:color w:val="000000"/>
                <w:sz w:val="22"/>
                <w:szCs w:val="22"/>
                <w:lang w:val="en-US" w:eastAsia="en-US"/>
              </w:rPr>
              <w:t> </w:t>
            </w:r>
          </w:p>
        </w:tc>
        <w:tc>
          <w:tcPr>
            <w:tcW w:w="117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both"/>
              <w:rPr>
                <w:color w:val="000000"/>
                <w:lang w:val="en-US" w:eastAsia="en-US"/>
              </w:rPr>
            </w:pPr>
            <w:r w:rsidRPr="00A11B50">
              <w:rPr>
                <w:color w:val="000000"/>
                <w:sz w:val="22"/>
                <w:szCs w:val="22"/>
                <w:lang w:val="sl-SI" w:eastAsia="en-US"/>
              </w:rPr>
              <w:t>463-1-11</w:t>
            </w:r>
          </w:p>
        </w:tc>
        <w:tc>
          <w:tcPr>
            <w:tcW w:w="3677" w:type="dxa"/>
            <w:tcBorders>
              <w:top w:val="nil"/>
              <w:left w:val="nil"/>
              <w:bottom w:val="single" w:sz="8" w:space="0" w:color="auto"/>
              <w:right w:val="single" w:sz="8" w:space="0" w:color="auto"/>
            </w:tcBorders>
            <w:shd w:val="clear" w:color="auto" w:fill="auto"/>
            <w:hideMark/>
          </w:tcPr>
          <w:p w:rsidR="00A11B50" w:rsidRPr="00A11B50" w:rsidRDefault="00A11B50" w:rsidP="00A11B50">
            <w:pPr>
              <w:rPr>
                <w:b/>
                <w:bCs/>
                <w:color w:val="000000"/>
                <w:lang w:val="en-US" w:eastAsia="en-US"/>
              </w:rPr>
            </w:pPr>
            <w:r w:rsidRPr="00A11B50">
              <w:rPr>
                <w:b/>
                <w:bCs/>
                <w:color w:val="000000"/>
                <w:sz w:val="22"/>
                <w:szCs w:val="22"/>
                <w:lang w:val="sl-SI" w:eastAsia="en-US"/>
              </w:rPr>
              <w:t>Otplata obaveza iz prethodnog perioda</w:t>
            </w:r>
          </w:p>
        </w:tc>
        <w:tc>
          <w:tcPr>
            <w:tcW w:w="142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rFonts w:ascii="Calibri" w:hAnsi="Calibri"/>
                <w:color w:val="000000"/>
                <w:lang w:val="en-US" w:eastAsia="en-US"/>
              </w:rPr>
            </w:pPr>
            <w:r w:rsidRPr="00A11B50">
              <w:rPr>
                <w:rFonts w:ascii="Calibri" w:hAnsi="Calibri"/>
                <w:color w:val="000000"/>
                <w:sz w:val="22"/>
                <w:szCs w:val="22"/>
                <w:lang w:val="en-US" w:eastAsia="en-US"/>
              </w:rPr>
              <w:t>15.000,00</w:t>
            </w:r>
          </w:p>
        </w:tc>
        <w:tc>
          <w:tcPr>
            <w:tcW w:w="166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rFonts w:ascii="Calibri" w:hAnsi="Calibri"/>
                <w:color w:val="000000"/>
                <w:lang w:val="en-US" w:eastAsia="en-US"/>
              </w:rPr>
            </w:pPr>
            <w:r w:rsidRPr="00A11B50">
              <w:rPr>
                <w:rFonts w:ascii="Calibri" w:hAnsi="Calibri"/>
                <w:color w:val="000000"/>
                <w:sz w:val="22"/>
                <w:szCs w:val="22"/>
                <w:lang w:val="en-US" w:eastAsia="en-US"/>
              </w:rPr>
              <w:t>14.945,23</w:t>
            </w:r>
          </w:p>
        </w:tc>
        <w:tc>
          <w:tcPr>
            <w:tcW w:w="100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b/>
                <w:bCs/>
                <w:color w:val="000000"/>
                <w:lang w:val="en-US" w:eastAsia="en-US"/>
              </w:rPr>
            </w:pPr>
            <w:r w:rsidRPr="00A11B50">
              <w:rPr>
                <w:b/>
                <w:bCs/>
                <w:color w:val="000000"/>
                <w:sz w:val="22"/>
                <w:szCs w:val="22"/>
                <w:lang w:val="sl-SI" w:eastAsia="en-US"/>
              </w:rPr>
              <w:t>99,63</w:t>
            </w:r>
          </w:p>
        </w:tc>
      </w:tr>
      <w:tr w:rsidR="00A11B50" w:rsidRPr="00A11B50" w:rsidTr="00A86A64">
        <w:trPr>
          <w:trHeight w:val="315"/>
        </w:trPr>
        <w:tc>
          <w:tcPr>
            <w:tcW w:w="600" w:type="dxa"/>
            <w:tcBorders>
              <w:top w:val="nil"/>
              <w:left w:val="single" w:sz="8" w:space="0" w:color="auto"/>
              <w:bottom w:val="single" w:sz="8" w:space="0" w:color="auto"/>
              <w:right w:val="single" w:sz="8" w:space="0" w:color="auto"/>
            </w:tcBorders>
            <w:shd w:val="clear" w:color="auto" w:fill="auto"/>
            <w:hideMark/>
          </w:tcPr>
          <w:p w:rsidR="00A11B50" w:rsidRPr="00A11B50" w:rsidRDefault="00A11B50" w:rsidP="00A11B50">
            <w:pPr>
              <w:rPr>
                <w:b/>
                <w:bCs/>
                <w:color w:val="000000"/>
                <w:lang w:val="en-US" w:eastAsia="en-US"/>
              </w:rPr>
            </w:pPr>
            <w:r w:rsidRPr="00A11B50">
              <w:rPr>
                <w:b/>
                <w:bCs/>
                <w:color w:val="000000"/>
                <w:sz w:val="22"/>
                <w:szCs w:val="22"/>
                <w:lang w:val="sr-Cyrl-CS" w:eastAsia="en-US"/>
              </w:rPr>
              <w:lastRenderedPageBreak/>
              <w:t> </w:t>
            </w:r>
          </w:p>
        </w:tc>
        <w:tc>
          <w:tcPr>
            <w:tcW w:w="773" w:type="dxa"/>
            <w:gridSpan w:val="2"/>
            <w:tcBorders>
              <w:top w:val="nil"/>
              <w:left w:val="nil"/>
              <w:bottom w:val="single" w:sz="8" w:space="0" w:color="auto"/>
              <w:right w:val="single" w:sz="8" w:space="0" w:color="auto"/>
            </w:tcBorders>
            <w:shd w:val="clear" w:color="auto" w:fill="auto"/>
            <w:hideMark/>
          </w:tcPr>
          <w:p w:rsidR="00A11B50" w:rsidRPr="00A11B50" w:rsidRDefault="00A11B50" w:rsidP="00A11B50">
            <w:pPr>
              <w:rPr>
                <w:color w:val="000000"/>
                <w:lang w:val="en-US" w:eastAsia="en-US"/>
              </w:rPr>
            </w:pPr>
            <w:r w:rsidRPr="00A11B50">
              <w:rPr>
                <w:color w:val="000000"/>
                <w:sz w:val="22"/>
                <w:szCs w:val="22"/>
                <w:lang w:val="sr-Cyrl-CS" w:eastAsia="en-US"/>
              </w:rPr>
              <w:t> </w:t>
            </w:r>
          </w:p>
        </w:tc>
        <w:tc>
          <w:tcPr>
            <w:tcW w:w="117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both"/>
              <w:rPr>
                <w:color w:val="000000"/>
                <w:lang w:val="en-US" w:eastAsia="en-US"/>
              </w:rPr>
            </w:pPr>
            <w:r w:rsidRPr="00A11B50">
              <w:rPr>
                <w:color w:val="000000"/>
                <w:sz w:val="22"/>
                <w:szCs w:val="22"/>
                <w:lang w:val="sr-Cyrl-CS" w:eastAsia="en-US"/>
              </w:rPr>
              <w:t>463-1-12</w:t>
            </w:r>
          </w:p>
        </w:tc>
        <w:tc>
          <w:tcPr>
            <w:tcW w:w="3677" w:type="dxa"/>
            <w:tcBorders>
              <w:top w:val="nil"/>
              <w:left w:val="nil"/>
              <w:bottom w:val="single" w:sz="8" w:space="0" w:color="auto"/>
              <w:right w:val="single" w:sz="8" w:space="0" w:color="auto"/>
            </w:tcBorders>
            <w:shd w:val="clear" w:color="auto" w:fill="auto"/>
            <w:hideMark/>
          </w:tcPr>
          <w:p w:rsidR="00A11B50" w:rsidRPr="00A11B50" w:rsidRDefault="00A11B50" w:rsidP="00A11B50">
            <w:pPr>
              <w:rPr>
                <w:color w:val="000000"/>
                <w:lang w:val="en-US" w:eastAsia="en-US"/>
              </w:rPr>
            </w:pPr>
            <w:r w:rsidRPr="00A11B50">
              <w:rPr>
                <w:color w:val="000000"/>
                <w:sz w:val="22"/>
                <w:szCs w:val="22"/>
                <w:lang w:val="sr-Cyrl-CS" w:eastAsia="en-US"/>
              </w:rPr>
              <w:t>Оtplata obaveza Fondu za obeštećenje</w:t>
            </w:r>
          </w:p>
        </w:tc>
        <w:tc>
          <w:tcPr>
            <w:tcW w:w="142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rFonts w:ascii="Calibri" w:hAnsi="Calibri"/>
                <w:color w:val="000000"/>
                <w:lang w:val="en-US" w:eastAsia="en-US"/>
              </w:rPr>
            </w:pPr>
            <w:r w:rsidRPr="00A11B50">
              <w:rPr>
                <w:rFonts w:ascii="Calibri" w:hAnsi="Calibri"/>
                <w:color w:val="000000"/>
                <w:sz w:val="22"/>
                <w:szCs w:val="22"/>
                <w:lang w:val="en-US" w:eastAsia="en-US"/>
              </w:rPr>
              <w:t>6.000,00</w:t>
            </w:r>
          </w:p>
        </w:tc>
        <w:tc>
          <w:tcPr>
            <w:tcW w:w="166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rFonts w:ascii="Calibri" w:hAnsi="Calibri"/>
                <w:color w:val="000000"/>
                <w:lang w:val="en-US" w:eastAsia="en-US"/>
              </w:rPr>
            </w:pPr>
            <w:r w:rsidRPr="00A11B50">
              <w:rPr>
                <w:rFonts w:ascii="Calibri" w:hAnsi="Calibri"/>
                <w:color w:val="000000"/>
                <w:sz w:val="22"/>
                <w:szCs w:val="22"/>
                <w:lang w:val="en-US" w:eastAsia="en-US"/>
              </w:rPr>
              <w:t>5.865,00</w:t>
            </w:r>
          </w:p>
        </w:tc>
        <w:tc>
          <w:tcPr>
            <w:tcW w:w="100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color w:val="000000"/>
                <w:lang w:val="en-US" w:eastAsia="en-US"/>
              </w:rPr>
            </w:pPr>
            <w:r w:rsidRPr="00A11B50">
              <w:rPr>
                <w:color w:val="000000"/>
                <w:sz w:val="22"/>
                <w:szCs w:val="22"/>
                <w:lang w:val="sl-SI" w:eastAsia="en-US"/>
              </w:rPr>
              <w:t>97,75</w:t>
            </w:r>
          </w:p>
        </w:tc>
      </w:tr>
      <w:tr w:rsidR="00A11B50" w:rsidRPr="00A11B50" w:rsidTr="00A86A64">
        <w:trPr>
          <w:trHeight w:val="475"/>
        </w:trPr>
        <w:tc>
          <w:tcPr>
            <w:tcW w:w="600" w:type="dxa"/>
            <w:vMerge w:val="restart"/>
            <w:tcBorders>
              <w:top w:val="nil"/>
              <w:left w:val="single" w:sz="8" w:space="0" w:color="auto"/>
              <w:bottom w:val="single" w:sz="8" w:space="0" w:color="000000"/>
              <w:right w:val="single" w:sz="8" w:space="0" w:color="auto"/>
            </w:tcBorders>
            <w:shd w:val="clear" w:color="auto" w:fill="auto"/>
            <w:hideMark/>
          </w:tcPr>
          <w:p w:rsidR="00A11B50" w:rsidRPr="00A11B50" w:rsidRDefault="00A11B50" w:rsidP="00A11B50">
            <w:pPr>
              <w:rPr>
                <w:b/>
                <w:bCs/>
                <w:color w:val="000000"/>
                <w:lang w:val="en-US" w:eastAsia="en-US"/>
              </w:rPr>
            </w:pPr>
            <w:r w:rsidRPr="00A11B50">
              <w:rPr>
                <w:b/>
                <w:bCs/>
                <w:color w:val="000000"/>
                <w:sz w:val="22"/>
                <w:szCs w:val="22"/>
                <w:lang w:val="sr-Cyrl-CS" w:eastAsia="en-US"/>
              </w:rPr>
              <w:t> </w:t>
            </w:r>
          </w:p>
        </w:tc>
        <w:tc>
          <w:tcPr>
            <w:tcW w:w="773" w:type="dxa"/>
            <w:gridSpan w:val="2"/>
            <w:vMerge w:val="restart"/>
            <w:tcBorders>
              <w:top w:val="nil"/>
              <w:left w:val="single" w:sz="8" w:space="0" w:color="auto"/>
              <w:bottom w:val="single" w:sz="8" w:space="0" w:color="000000"/>
              <w:right w:val="single" w:sz="8" w:space="0" w:color="auto"/>
            </w:tcBorders>
            <w:shd w:val="clear" w:color="auto" w:fill="auto"/>
            <w:hideMark/>
          </w:tcPr>
          <w:p w:rsidR="00A11B50" w:rsidRPr="00A11B50" w:rsidRDefault="00A11B50" w:rsidP="00A11B50">
            <w:pPr>
              <w:rPr>
                <w:color w:val="000000"/>
                <w:lang w:val="en-US" w:eastAsia="en-US"/>
              </w:rPr>
            </w:pPr>
            <w:r w:rsidRPr="00A11B50">
              <w:rPr>
                <w:color w:val="000000"/>
                <w:sz w:val="22"/>
                <w:szCs w:val="22"/>
                <w:lang w:val="sr-Cyrl-CS" w:eastAsia="en-US"/>
              </w:rPr>
              <w:t> </w:t>
            </w:r>
          </w:p>
        </w:tc>
        <w:tc>
          <w:tcPr>
            <w:tcW w:w="1170" w:type="dxa"/>
            <w:tcBorders>
              <w:top w:val="nil"/>
              <w:left w:val="nil"/>
              <w:bottom w:val="nil"/>
              <w:right w:val="single" w:sz="8" w:space="0" w:color="auto"/>
            </w:tcBorders>
            <w:shd w:val="clear" w:color="auto" w:fill="auto"/>
            <w:hideMark/>
          </w:tcPr>
          <w:p w:rsidR="00A11B50" w:rsidRPr="00A11B50" w:rsidRDefault="00A11B50" w:rsidP="00A11B50">
            <w:pPr>
              <w:jc w:val="both"/>
              <w:rPr>
                <w:color w:val="000000"/>
                <w:lang w:val="en-US" w:eastAsia="en-US"/>
              </w:rPr>
            </w:pPr>
            <w:r w:rsidRPr="00A11B50">
              <w:rPr>
                <w:color w:val="000000"/>
                <w:sz w:val="22"/>
                <w:szCs w:val="22"/>
                <w:lang w:eastAsia="en-US"/>
              </w:rPr>
              <w:t> </w:t>
            </w:r>
            <w:r w:rsidR="00A86A64">
              <w:rPr>
                <w:color w:val="000000"/>
                <w:sz w:val="22"/>
                <w:szCs w:val="22"/>
                <w:lang w:eastAsia="en-US"/>
              </w:rPr>
              <w:t>463-1-13</w:t>
            </w:r>
          </w:p>
        </w:tc>
        <w:tc>
          <w:tcPr>
            <w:tcW w:w="3677" w:type="dxa"/>
            <w:vMerge w:val="restart"/>
            <w:tcBorders>
              <w:top w:val="nil"/>
              <w:left w:val="single" w:sz="8" w:space="0" w:color="auto"/>
              <w:bottom w:val="single" w:sz="8" w:space="0" w:color="000000"/>
              <w:right w:val="single" w:sz="8" w:space="0" w:color="auto"/>
            </w:tcBorders>
            <w:shd w:val="clear" w:color="auto" w:fill="auto"/>
            <w:hideMark/>
          </w:tcPr>
          <w:p w:rsidR="00A11B50" w:rsidRPr="00A11B50" w:rsidRDefault="00A11B50" w:rsidP="00A11B50">
            <w:pPr>
              <w:rPr>
                <w:color w:val="000000"/>
                <w:lang w:val="en-US" w:eastAsia="en-US"/>
              </w:rPr>
            </w:pPr>
            <w:r w:rsidRPr="00A11B50">
              <w:rPr>
                <w:color w:val="000000"/>
                <w:sz w:val="22"/>
                <w:szCs w:val="22"/>
                <w:lang w:val="sr-Cyrl-CS" w:eastAsia="en-US"/>
              </w:rPr>
              <w:t xml:space="preserve">Оtplata obaveza po osnovu sudskih rješenja </w:t>
            </w:r>
          </w:p>
        </w:tc>
        <w:tc>
          <w:tcPr>
            <w:tcW w:w="1420" w:type="dxa"/>
            <w:vMerge w:val="restart"/>
            <w:tcBorders>
              <w:top w:val="nil"/>
              <w:left w:val="single" w:sz="8" w:space="0" w:color="auto"/>
              <w:bottom w:val="single" w:sz="8" w:space="0" w:color="000000"/>
              <w:right w:val="single" w:sz="8" w:space="0" w:color="auto"/>
            </w:tcBorders>
            <w:shd w:val="clear" w:color="auto" w:fill="auto"/>
            <w:hideMark/>
          </w:tcPr>
          <w:p w:rsidR="00A11B50" w:rsidRPr="00A11B50" w:rsidRDefault="00A11B50" w:rsidP="00A11B50">
            <w:pPr>
              <w:jc w:val="right"/>
              <w:rPr>
                <w:color w:val="000000"/>
                <w:lang w:val="en-US" w:eastAsia="en-US"/>
              </w:rPr>
            </w:pPr>
            <w:r w:rsidRPr="00A11B50">
              <w:rPr>
                <w:color w:val="000000"/>
                <w:sz w:val="22"/>
                <w:szCs w:val="22"/>
                <w:lang w:val="sl-SI" w:eastAsia="en-US"/>
              </w:rPr>
              <w:t>23.500,00</w:t>
            </w:r>
          </w:p>
        </w:tc>
        <w:tc>
          <w:tcPr>
            <w:tcW w:w="1660" w:type="dxa"/>
            <w:vMerge w:val="restart"/>
            <w:tcBorders>
              <w:top w:val="nil"/>
              <w:left w:val="single" w:sz="8" w:space="0" w:color="auto"/>
              <w:bottom w:val="single" w:sz="8" w:space="0" w:color="000000"/>
              <w:right w:val="single" w:sz="8" w:space="0" w:color="auto"/>
            </w:tcBorders>
            <w:shd w:val="clear" w:color="auto" w:fill="auto"/>
            <w:hideMark/>
          </w:tcPr>
          <w:p w:rsidR="00A11B50" w:rsidRPr="00A11B50" w:rsidRDefault="00A11B50" w:rsidP="00A11B50">
            <w:pPr>
              <w:jc w:val="right"/>
              <w:rPr>
                <w:color w:val="000000"/>
                <w:lang w:val="en-US" w:eastAsia="en-US"/>
              </w:rPr>
            </w:pPr>
            <w:r w:rsidRPr="00A11B50">
              <w:rPr>
                <w:color w:val="000000"/>
                <w:sz w:val="22"/>
                <w:szCs w:val="22"/>
                <w:lang w:val="sl-SI" w:eastAsia="en-US"/>
              </w:rPr>
              <w:t>23.012,52</w:t>
            </w:r>
          </w:p>
        </w:tc>
        <w:tc>
          <w:tcPr>
            <w:tcW w:w="1000" w:type="dxa"/>
            <w:vMerge w:val="restart"/>
            <w:tcBorders>
              <w:top w:val="nil"/>
              <w:left w:val="single" w:sz="8" w:space="0" w:color="auto"/>
              <w:bottom w:val="single" w:sz="8" w:space="0" w:color="000000"/>
              <w:right w:val="single" w:sz="8" w:space="0" w:color="auto"/>
            </w:tcBorders>
            <w:shd w:val="clear" w:color="auto" w:fill="auto"/>
            <w:hideMark/>
          </w:tcPr>
          <w:p w:rsidR="00A11B50" w:rsidRPr="00A11B50" w:rsidRDefault="00A11B50" w:rsidP="00A11B50">
            <w:pPr>
              <w:jc w:val="right"/>
              <w:rPr>
                <w:color w:val="000000"/>
                <w:lang w:val="en-US" w:eastAsia="en-US"/>
              </w:rPr>
            </w:pPr>
            <w:r w:rsidRPr="00A11B50">
              <w:rPr>
                <w:color w:val="000000"/>
                <w:sz w:val="22"/>
                <w:szCs w:val="22"/>
                <w:lang w:val="sl-SI" w:eastAsia="en-US"/>
              </w:rPr>
              <w:t>97,93</w:t>
            </w:r>
          </w:p>
        </w:tc>
      </w:tr>
      <w:tr w:rsidR="00A11B50" w:rsidRPr="00A11B50" w:rsidTr="00A86A64">
        <w:trPr>
          <w:trHeight w:val="160"/>
        </w:trPr>
        <w:tc>
          <w:tcPr>
            <w:tcW w:w="600" w:type="dxa"/>
            <w:vMerge/>
            <w:tcBorders>
              <w:top w:val="nil"/>
              <w:left w:val="single" w:sz="8" w:space="0" w:color="auto"/>
              <w:bottom w:val="single" w:sz="8" w:space="0" w:color="000000"/>
              <w:right w:val="single" w:sz="8" w:space="0" w:color="auto"/>
            </w:tcBorders>
            <w:vAlign w:val="center"/>
            <w:hideMark/>
          </w:tcPr>
          <w:p w:rsidR="00A11B50" w:rsidRPr="00A11B50" w:rsidRDefault="00A11B50" w:rsidP="00A11B50">
            <w:pPr>
              <w:rPr>
                <w:b/>
                <w:bCs/>
                <w:color w:val="000000"/>
                <w:lang w:val="en-US" w:eastAsia="en-US"/>
              </w:rPr>
            </w:pPr>
          </w:p>
        </w:tc>
        <w:tc>
          <w:tcPr>
            <w:tcW w:w="773" w:type="dxa"/>
            <w:gridSpan w:val="2"/>
            <w:vMerge/>
            <w:tcBorders>
              <w:top w:val="nil"/>
              <w:left w:val="single" w:sz="8" w:space="0" w:color="auto"/>
              <w:bottom w:val="single" w:sz="8" w:space="0" w:color="000000"/>
              <w:right w:val="single" w:sz="8" w:space="0" w:color="auto"/>
            </w:tcBorders>
            <w:vAlign w:val="center"/>
            <w:hideMark/>
          </w:tcPr>
          <w:p w:rsidR="00A11B50" w:rsidRPr="00A11B50" w:rsidRDefault="00A11B50" w:rsidP="00A11B50">
            <w:pPr>
              <w:rPr>
                <w:color w:val="000000"/>
                <w:lang w:val="en-US" w:eastAsia="en-US"/>
              </w:rPr>
            </w:pPr>
          </w:p>
        </w:tc>
        <w:tc>
          <w:tcPr>
            <w:tcW w:w="1170"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both"/>
              <w:rPr>
                <w:color w:val="000000"/>
                <w:lang w:val="en-US" w:eastAsia="en-US"/>
              </w:rPr>
            </w:pPr>
          </w:p>
        </w:tc>
        <w:tc>
          <w:tcPr>
            <w:tcW w:w="3677" w:type="dxa"/>
            <w:vMerge/>
            <w:tcBorders>
              <w:top w:val="nil"/>
              <w:left w:val="single" w:sz="8" w:space="0" w:color="auto"/>
              <w:bottom w:val="single" w:sz="8" w:space="0" w:color="000000"/>
              <w:right w:val="single" w:sz="8" w:space="0" w:color="auto"/>
            </w:tcBorders>
            <w:vAlign w:val="center"/>
            <w:hideMark/>
          </w:tcPr>
          <w:p w:rsidR="00A11B50" w:rsidRPr="00A11B50" w:rsidRDefault="00A11B50" w:rsidP="00A11B50">
            <w:pPr>
              <w:rPr>
                <w:color w:val="000000"/>
                <w:lang w:val="en-US" w:eastAsia="en-US"/>
              </w:rPr>
            </w:pPr>
          </w:p>
        </w:tc>
        <w:tc>
          <w:tcPr>
            <w:tcW w:w="1420" w:type="dxa"/>
            <w:vMerge/>
            <w:tcBorders>
              <w:top w:val="nil"/>
              <w:left w:val="single" w:sz="8" w:space="0" w:color="auto"/>
              <w:bottom w:val="single" w:sz="8" w:space="0" w:color="000000"/>
              <w:right w:val="single" w:sz="8" w:space="0" w:color="auto"/>
            </w:tcBorders>
            <w:vAlign w:val="center"/>
            <w:hideMark/>
          </w:tcPr>
          <w:p w:rsidR="00A11B50" w:rsidRPr="00A11B50" w:rsidRDefault="00A11B50" w:rsidP="00A11B50">
            <w:pPr>
              <w:rPr>
                <w:color w:val="000000"/>
                <w:lang w:val="en-US" w:eastAsia="en-US"/>
              </w:rPr>
            </w:pPr>
          </w:p>
        </w:tc>
        <w:tc>
          <w:tcPr>
            <w:tcW w:w="1660" w:type="dxa"/>
            <w:vMerge/>
            <w:tcBorders>
              <w:top w:val="nil"/>
              <w:left w:val="single" w:sz="8" w:space="0" w:color="auto"/>
              <w:bottom w:val="single" w:sz="8" w:space="0" w:color="000000"/>
              <w:right w:val="single" w:sz="8" w:space="0" w:color="auto"/>
            </w:tcBorders>
            <w:vAlign w:val="center"/>
            <w:hideMark/>
          </w:tcPr>
          <w:p w:rsidR="00A11B50" w:rsidRPr="00A11B50" w:rsidRDefault="00A11B50" w:rsidP="00A11B50">
            <w:pPr>
              <w:rPr>
                <w:color w:val="000000"/>
                <w:lang w:val="en-US" w:eastAsia="en-US"/>
              </w:rPr>
            </w:pPr>
          </w:p>
        </w:tc>
        <w:tc>
          <w:tcPr>
            <w:tcW w:w="1000" w:type="dxa"/>
            <w:vMerge/>
            <w:tcBorders>
              <w:top w:val="nil"/>
              <w:left w:val="single" w:sz="8" w:space="0" w:color="auto"/>
              <w:bottom w:val="single" w:sz="8" w:space="0" w:color="000000"/>
              <w:right w:val="single" w:sz="8" w:space="0" w:color="auto"/>
            </w:tcBorders>
            <w:vAlign w:val="center"/>
            <w:hideMark/>
          </w:tcPr>
          <w:p w:rsidR="00A11B50" w:rsidRPr="00A11B50" w:rsidRDefault="00A11B50" w:rsidP="00A11B50">
            <w:pPr>
              <w:rPr>
                <w:color w:val="000000"/>
                <w:lang w:val="en-US" w:eastAsia="en-US"/>
              </w:rPr>
            </w:pPr>
          </w:p>
        </w:tc>
      </w:tr>
      <w:tr w:rsidR="00A11B50" w:rsidRPr="00A11B50" w:rsidTr="00A86A64">
        <w:trPr>
          <w:trHeight w:val="300"/>
        </w:trPr>
        <w:tc>
          <w:tcPr>
            <w:tcW w:w="600" w:type="dxa"/>
            <w:vMerge w:val="restart"/>
            <w:tcBorders>
              <w:top w:val="nil"/>
              <w:left w:val="single" w:sz="8" w:space="0" w:color="auto"/>
              <w:bottom w:val="single" w:sz="8" w:space="0" w:color="000000"/>
              <w:right w:val="single" w:sz="8" w:space="0" w:color="auto"/>
            </w:tcBorders>
            <w:shd w:val="clear" w:color="auto" w:fill="auto"/>
            <w:hideMark/>
          </w:tcPr>
          <w:p w:rsidR="00A11B50" w:rsidRPr="00A11B50" w:rsidRDefault="00A11B50" w:rsidP="00A11B50">
            <w:pPr>
              <w:rPr>
                <w:b/>
                <w:bCs/>
                <w:color w:val="000000"/>
                <w:lang w:val="en-US" w:eastAsia="en-US"/>
              </w:rPr>
            </w:pPr>
            <w:r w:rsidRPr="00A11B50">
              <w:rPr>
                <w:b/>
                <w:bCs/>
                <w:color w:val="000000"/>
                <w:sz w:val="22"/>
                <w:szCs w:val="22"/>
                <w:lang w:val="sr-Cyrl-CS" w:eastAsia="en-US"/>
              </w:rPr>
              <w:t> </w:t>
            </w:r>
          </w:p>
        </w:tc>
        <w:tc>
          <w:tcPr>
            <w:tcW w:w="773" w:type="dxa"/>
            <w:gridSpan w:val="2"/>
            <w:vMerge w:val="restart"/>
            <w:tcBorders>
              <w:top w:val="nil"/>
              <w:left w:val="single" w:sz="8" w:space="0" w:color="auto"/>
              <w:bottom w:val="single" w:sz="8" w:space="0" w:color="000000"/>
              <w:right w:val="single" w:sz="8" w:space="0" w:color="auto"/>
            </w:tcBorders>
            <w:shd w:val="clear" w:color="auto" w:fill="auto"/>
            <w:hideMark/>
          </w:tcPr>
          <w:p w:rsidR="00A11B50" w:rsidRPr="00A11B50" w:rsidRDefault="00A11B50" w:rsidP="00A11B50">
            <w:pPr>
              <w:rPr>
                <w:color w:val="000000"/>
                <w:lang w:val="en-US" w:eastAsia="en-US"/>
              </w:rPr>
            </w:pPr>
            <w:r w:rsidRPr="00A11B50">
              <w:rPr>
                <w:color w:val="000000"/>
                <w:sz w:val="22"/>
                <w:szCs w:val="22"/>
                <w:lang w:val="sr-Cyrl-CS" w:eastAsia="en-US"/>
              </w:rPr>
              <w:t> </w:t>
            </w:r>
          </w:p>
        </w:tc>
        <w:tc>
          <w:tcPr>
            <w:tcW w:w="1170" w:type="dxa"/>
            <w:vMerge w:val="restart"/>
            <w:tcBorders>
              <w:top w:val="nil"/>
              <w:left w:val="single" w:sz="8" w:space="0" w:color="auto"/>
              <w:bottom w:val="single" w:sz="8" w:space="0" w:color="000000"/>
              <w:right w:val="single" w:sz="8" w:space="0" w:color="auto"/>
            </w:tcBorders>
            <w:shd w:val="clear" w:color="auto" w:fill="auto"/>
            <w:hideMark/>
          </w:tcPr>
          <w:p w:rsidR="00A11B50" w:rsidRPr="00A11B50" w:rsidRDefault="00A11B50" w:rsidP="00A11B50">
            <w:pPr>
              <w:rPr>
                <w:color w:val="000000"/>
                <w:lang w:val="en-US" w:eastAsia="en-US"/>
              </w:rPr>
            </w:pPr>
            <w:r w:rsidRPr="00A11B50">
              <w:rPr>
                <w:color w:val="000000"/>
                <w:sz w:val="22"/>
                <w:szCs w:val="22"/>
                <w:lang w:val="sr-Cyrl-CS" w:eastAsia="en-US"/>
              </w:rPr>
              <w:t> </w:t>
            </w:r>
          </w:p>
        </w:tc>
        <w:tc>
          <w:tcPr>
            <w:tcW w:w="3677" w:type="dxa"/>
            <w:tcBorders>
              <w:top w:val="nil"/>
              <w:left w:val="nil"/>
              <w:bottom w:val="nil"/>
              <w:right w:val="single" w:sz="8" w:space="0" w:color="auto"/>
            </w:tcBorders>
            <w:shd w:val="clear" w:color="auto" w:fill="auto"/>
            <w:hideMark/>
          </w:tcPr>
          <w:p w:rsidR="00A11B50" w:rsidRPr="00A11B50" w:rsidRDefault="00A11B50" w:rsidP="00A11B50">
            <w:pPr>
              <w:jc w:val="center"/>
              <w:rPr>
                <w:color w:val="000000"/>
                <w:lang w:val="en-US" w:eastAsia="en-US"/>
              </w:rPr>
            </w:pPr>
            <w:r w:rsidRPr="00A11B50">
              <w:rPr>
                <w:color w:val="000000"/>
                <w:sz w:val="22"/>
                <w:szCs w:val="22"/>
                <w:lang w:val="sr-Cyrl-CS" w:eastAsia="en-US"/>
              </w:rPr>
              <w:t> </w:t>
            </w:r>
          </w:p>
        </w:tc>
        <w:tc>
          <w:tcPr>
            <w:tcW w:w="1420" w:type="dxa"/>
            <w:vMerge w:val="restart"/>
            <w:tcBorders>
              <w:top w:val="nil"/>
              <w:left w:val="single" w:sz="8" w:space="0" w:color="auto"/>
              <w:bottom w:val="single" w:sz="8" w:space="0" w:color="000000"/>
              <w:right w:val="single" w:sz="8" w:space="0" w:color="auto"/>
            </w:tcBorders>
            <w:shd w:val="clear" w:color="auto" w:fill="auto"/>
            <w:hideMark/>
          </w:tcPr>
          <w:p w:rsidR="00A11B50" w:rsidRPr="00A11B50" w:rsidRDefault="00A11B50" w:rsidP="00A11B50">
            <w:pPr>
              <w:jc w:val="right"/>
              <w:rPr>
                <w:b/>
                <w:bCs/>
                <w:color w:val="000000"/>
                <w:lang w:val="en-US" w:eastAsia="en-US"/>
              </w:rPr>
            </w:pPr>
            <w:r w:rsidRPr="00A11B50">
              <w:rPr>
                <w:b/>
                <w:bCs/>
                <w:color w:val="000000"/>
                <w:sz w:val="22"/>
                <w:szCs w:val="22"/>
                <w:lang w:eastAsia="en-US"/>
              </w:rPr>
              <w:t>303.400,00</w:t>
            </w:r>
          </w:p>
        </w:tc>
        <w:tc>
          <w:tcPr>
            <w:tcW w:w="1660" w:type="dxa"/>
            <w:vMerge w:val="restart"/>
            <w:tcBorders>
              <w:top w:val="nil"/>
              <w:left w:val="single" w:sz="8" w:space="0" w:color="auto"/>
              <w:bottom w:val="single" w:sz="8" w:space="0" w:color="000000"/>
              <w:right w:val="single" w:sz="8" w:space="0" w:color="auto"/>
            </w:tcBorders>
            <w:shd w:val="clear" w:color="auto" w:fill="auto"/>
            <w:hideMark/>
          </w:tcPr>
          <w:p w:rsidR="00A11B50" w:rsidRPr="00A11B50" w:rsidRDefault="00A11B50" w:rsidP="00A11B50">
            <w:pPr>
              <w:jc w:val="right"/>
              <w:rPr>
                <w:b/>
                <w:bCs/>
                <w:color w:val="000000"/>
                <w:lang w:val="en-US" w:eastAsia="en-US"/>
              </w:rPr>
            </w:pPr>
            <w:r w:rsidRPr="00A11B50">
              <w:rPr>
                <w:b/>
                <w:bCs/>
                <w:color w:val="000000"/>
                <w:sz w:val="22"/>
                <w:szCs w:val="22"/>
                <w:lang w:eastAsia="en-US"/>
              </w:rPr>
              <w:t>298.293,18</w:t>
            </w:r>
          </w:p>
        </w:tc>
        <w:tc>
          <w:tcPr>
            <w:tcW w:w="1000" w:type="dxa"/>
            <w:vMerge w:val="restart"/>
            <w:tcBorders>
              <w:top w:val="nil"/>
              <w:left w:val="single" w:sz="8" w:space="0" w:color="auto"/>
              <w:bottom w:val="single" w:sz="8" w:space="0" w:color="000000"/>
              <w:right w:val="single" w:sz="8" w:space="0" w:color="auto"/>
            </w:tcBorders>
            <w:shd w:val="clear" w:color="auto" w:fill="auto"/>
            <w:hideMark/>
          </w:tcPr>
          <w:p w:rsidR="00A11B50" w:rsidRPr="00A11B50" w:rsidRDefault="00A11B50" w:rsidP="00A11B50">
            <w:pPr>
              <w:jc w:val="right"/>
              <w:rPr>
                <w:b/>
                <w:bCs/>
                <w:color w:val="000000"/>
                <w:lang w:val="en-US" w:eastAsia="en-US"/>
              </w:rPr>
            </w:pPr>
            <w:r w:rsidRPr="00A11B50">
              <w:rPr>
                <w:b/>
                <w:bCs/>
                <w:color w:val="000000"/>
                <w:sz w:val="22"/>
                <w:szCs w:val="22"/>
                <w:lang w:eastAsia="en-US"/>
              </w:rPr>
              <w:t>98,32</w:t>
            </w:r>
          </w:p>
        </w:tc>
      </w:tr>
      <w:tr w:rsidR="00A11B50" w:rsidRPr="00A11B50" w:rsidTr="00A86A64">
        <w:trPr>
          <w:trHeight w:val="315"/>
        </w:trPr>
        <w:tc>
          <w:tcPr>
            <w:tcW w:w="600" w:type="dxa"/>
            <w:vMerge/>
            <w:tcBorders>
              <w:top w:val="nil"/>
              <w:left w:val="single" w:sz="8" w:space="0" w:color="auto"/>
              <w:bottom w:val="single" w:sz="8" w:space="0" w:color="000000"/>
              <w:right w:val="single" w:sz="8" w:space="0" w:color="auto"/>
            </w:tcBorders>
            <w:vAlign w:val="center"/>
            <w:hideMark/>
          </w:tcPr>
          <w:p w:rsidR="00A11B50" w:rsidRPr="00A11B50" w:rsidRDefault="00A11B50" w:rsidP="00A11B50">
            <w:pPr>
              <w:rPr>
                <w:b/>
                <w:bCs/>
                <w:color w:val="000000"/>
                <w:lang w:val="en-US" w:eastAsia="en-US"/>
              </w:rPr>
            </w:pPr>
          </w:p>
        </w:tc>
        <w:tc>
          <w:tcPr>
            <w:tcW w:w="773" w:type="dxa"/>
            <w:gridSpan w:val="2"/>
            <w:vMerge/>
            <w:tcBorders>
              <w:top w:val="nil"/>
              <w:left w:val="single" w:sz="8" w:space="0" w:color="auto"/>
              <w:bottom w:val="single" w:sz="8" w:space="0" w:color="000000"/>
              <w:right w:val="single" w:sz="8" w:space="0" w:color="auto"/>
            </w:tcBorders>
            <w:vAlign w:val="center"/>
            <w:hideMark/>
          </w:tcPr>
          <w:p w:rsidR="00A11B50" w:rsidRPr="00A11B50" w:rsidRDefault="00A11B50" w:rsidP="00A11B50">
            <w:pPr>
              <w:rPr>
                <w:color w:val="000000"/>
                <w:lang w:val="en-US" w:eastAsia="en-US"/>
              </w:rPr>
            </w:pPr>
          </w:p>
        </w:tc>
        <w:tc>
          <w:tcPr>
            <w:tcW w:w="1170" w:type="dxa"/>
            <w:vMerge/>
            <w:tcBorders>
              <w:top w:val="nil"/>
              <w:left w:val="single" w:sz="8" w:space="0" w:color="auto"/>
              <w:bottom w:val="single" w:sz="8" w:space="0" w:color="000000"/>
              <w:right w:val="single" w:sz="8" w:space="0" w:color="auto"/>
            </w:tcBorders>
            <w:vAlign w:val="center"/>
            <w:hideMark/>
          </w:tcPr>
          <w:p w:rsidR="00A11B50" w:rsidRPr="00A11B50" w:rsidRDefault="00A11B50" w:rsidP="00A11B50">
            <w:pPr>
              <w:rPr>
                <w:color w:val="000000"/>
                <w:lang w:val="en-US" w:eastAsia="en-US"/>
              </w:rPr>
            </w:pPr>
          </w:p>
        </w:tc>
        <w:tc>
          <w:tcPr>
            <w:tcW w:w="3677" w:type="dxa"/>
            <w:tcBorders>
              <w:top w:val="nil"/>
              <w:left w:val="nil"/>
              <w:bottom w:val="single" w:sz="8" w:space="0" w:color="auto"/>
              <w:right w:val="single" w:sz="8" w:space="0" w:color="auto"/>
            </w:tcBorders>
            <w:shd w:val="clear" w:color="auto" w:fill="auto"/>
            <w:hideMark/>
          </w:tcPr>
          <w:p w:rsidR="00A11B50" w:rsidRPr="00A11B50" w:rsidRDefault="00A11B50" w:rsidP="00A11B50">
            <w:pPr>
              <w:jc w:val="right"/>
              <w:rPr>
                <w:b/>
                <w:bCs/>
                <w:color w:val="000000"/>
                <w:lang w:val="en-US" w:eastAsia="en-US"/>
              </w:rPr>
            </w:pPr>
            <w:r w:rsidRPr="00A11B50">
              <w:rPr>
                <w:b/>
                <w:bCs/>
                <w:color w:val="000000"/>
                <w:sz w:val="22"/>
                <w:szCs w:val="22"/>
                <w:lang w:eastAsia="en-US"/>
              </w:rPr>
              <w:t xml:space="preserve">SVEGA       </w:t>
            </w:r>
            <w:r w:rsidRPr="00A11B50">
              <w:rPr>
                <w:color w:val="000000"/>
                <w:sz w:val="22"/>
                <w:szCs w:val="22"/>
                <w:lang w:eastAsia="en-US"/>
              </w:rPr>
              <w:t xml:space="preserve"> :</w:t>
            </w:r>
          </w:p>
        </w:tc>
        <w:tc>
          <w:tcPr>
            <w:tcW w:w="1420" w:type="dxa"/>
            <w:vMerge/>
            <w:tcBorders>
              <w:top w:val="nil"/>
              <w:left w:val="single" w:sz="8" w:space="0" w:color="auto"/>
              <w:bottom w:val="single" w:sz="8" w:space="0" w:color="000000"/>
              <w:right w:val="single" w:sz="8" w:space="0" w:color="auto"/>
            </w:tcBorders>
            <w:vAlign w:val="center"/>
            <w:hideMark/>
          </w:tcPr>
          <w:p w:rsidR="00A11B50" w:rsidRPr="00A11B50" w:rsidRDefault="00A11B50" w:rsidP="00A11B50">
            <w:pPr>
              <w:rPr>
                <w:b/>
                <w:bCs/>
                <w:color w:val="000000"/>
                <w:lang w:val="en-US" w:eastAsia="en-US"/>
              </w:rPr>
            </w:pPr>
          </w:p>
        </w:tc>
        <w:tc>
          <w:tcPr>
            <w:tcW w:w="1660" w:type="dxa"/>
            <w:vMerge/>
            <w:tcBorders>
              <w:top w:val="nil"/>
              <w:left w:val="single" w:sz="8" w:space="0" w:color="auto"/>
              <w:bottom w:val="single" w:sz="8" w:space="0" w:color="000000"/>
              <w:right w:val="single" w:sz="8" w:space="0" w:color="auto"/>
            </w:tcBorders>
            <w:vAlign w:val="center"/>
            <w:hideMark/>
          </w:tcPr>
          <w:p w:rsidR="00A11B50" w:rsidRPr="00A11B50" w:rsidRDefault="00A11B50" w:rsidP="00A11B50">
            <w:pPr>
              <w:rPr>
                <w:b/>
                <w:bCs/>
                <w:color w:val="000000"/>
                <w:lang w:val="en-US" w:eastAsia="en-US"/>
              </w:rPr>
            </w:pPr>
          </w:p>
        </w:tc>
        <w:tc>
          <w:tcPr>
            <w:tcW w:w="1000" w:type="dxa"/>
            <w:vMerge/>
            <w:tcBorders>
              <w:top w:val="nil"/>
              <w:left w:val="single" w:sz="8" w:space="0" w:color="auto"/>
              <w:bottom w:val="single" w:sz="8" w:space="0" w:color="000000"/>
              <w:right w:val="single" w:sz="8" w:space="0" w:color="auto"/>
            </w:tcBorders>
            <w:vAlign w:val="center"/>
            <w:hideMark/>
          </w:tcPr>
          <w:p w:rsidR="00A11B50" w:rsidRPr="00A11B50" w:rsidRDefault="00A11B50" w:rsidP="00A11B50">
            <w:pPr>
              <w:rPr>
                <w:b/>
                <w:bCs/>
                <w:color w:val="000000"/>
                <w:lang w:val="en-US" w:eastAsia="en-US"/>
              </w:rPr>
            </w:pPr>
          </w:p>
        </w:tc>
      </w:tr>
      <w:tr w:rsidR="00A11B50" w:rsidRPr="00A11B50" w:rsidTr="00A86A64">
        <w:trPr>
          <w:trHeight w:val="300"/>
        </w:trPr>
        <w:tc>
          <w:tcPr>
            <w:tcW w:w="600" w:type="dxa"/>
            <w:tcBorders>
              <w:top w:val="nil"/>
              <w:left w:val="nil"/>
              <w:bottom w:val="nil"/>
              <w:right w:val="nil"/>
            </w:tcBorders>
            <w:shd w:val="clear" w:color="auto" w:fill="auto"/>
            <w:noWrap/>
            <w:vAlign w:val="bottom"/>
            <w:hideMark/>
          </w:tcPr>
          <w:p w:rsidR="00A11B50" w:rsidRPr="00A11B50" w:rsidRDefault="00A11B50" w:rsidP="00A11B50">
            <w:pPr>
              <w:rPr>
                <w:rFonts w:ascii="Calibri" w:hAnsi="Calibri"/>
                <w:color w:val="000000"/>
                <w:lang w:val="en-US" w:eastAsia="en-US"/>
              </w:rPr>
            </w:pPr>
          </w:p>
        </w:tc>
        <w:tc>
          <w:tcPr>
            <w:tcW w:w="773" w:type="dxa"/>
            <w:gridSpan w:val="2"/>
            <w:tcBorders>
              <w:top w:val="nil"/>
              <w:left w:val="nil"/>
              <w:bottom w:val="nil"/>
              <w:right w:val="nil"/>
            </w:tcBorders>
            <w:shd w:val="clear" w:color="auto" w:fill="auto"/>
            <w:noWrap/>
            <w:vAlign w:val="bottom"/>
            <w:hideMark/>
          </w:tcPr>
          <w:p w:rsidR="00A11B50" w:rsidRPr="00A11B50" w:rsidRDefault="00A11B50" w:rsidP="00A11B50">
            <w:pPr>
              <w:rPr>
                <w:rFonts w:ascii="Calibri" w:hAnsi="Calibri"/>
                <w:color w:val="000000"/>
                <w:lang w:val="en-US" w:eastAsia="en-US"/>
              </w:rPr>
            </w:pPr>
          </w:p>
        </w:tc>
        <w:tc>
          <w:tcPr>
            <w:tcW w:w="1170" w:type="dxa"/>
            <w:tcBorders>
              <w:top w:val="nil"/>
              <w:left w:val="nil"/>
              <w:bottom w:val="nil"/>
              <w:right w:val="nil"/>
            </w:tcBorders>
            <w:shd w:val="clear" w:color="auto" w:fill="auto"/>
            <w:noWrap/>
            <w:vAlign w:val="bottom"/>
            <w:hideMark/>
          </w:tcPr>
          <w:p w:rsidR="00A11B50" w:rsidRPr="00A11B50" w:rsidRDefault="00A11B50" w:rsidP="00A11B50">
            <w:pPr>
              <w:rPr>
                <w:rFonts w:ascii="Calibri" w:hAnsi="Calibri"/>
                <w:color w:val="000000"/>
                <w:lang w:val="en-US" w:eastAsia="en-US"/>
              </w:rPr>
            </w:pPr>
          </w:p>
        </w:tc>
        <w:tc>
          <w:tcPr>
            <w:tcW w:w="3677" w:type="dxa"/>
            <w:tcBorders>
              <w:top w:val="nil"/>
              <w:left w:val="nil"/>
              <w:bottom w:val="nil"/>
              <w:right w:val="nil"/>
            </w:tcBorders>
            <w:shd w:val="clear" w:color="auto" w:fill="auto"/>
            <w:noWrap/>
            <w:vAlign w:val="bottom"/>
            <w:hideMark/>
          </w:tcPr>
          <w:p w:rsidR="00A11B50" w:rsidRPr="00A11B50" w:rsidRDefault="00A11B50" w:rsidP="00A11B50">
            <w:pPr>
              <w:rPr>
                <w:rFonts w:ascii="Calibri" w:hAnsi="Calibri"/>
                <w:color w:val="000000"/>
                <w:lang w:val="en-US" w:eastAsia="en-US"/>
              </w:rPr>
            </w:pPr>
          </w:p>
        </w:tc>
        <w:tc>
          <w:tcPr>
            <w:tcW w:w="1420" w:type="dxa"/>
            <w:tcBorders>
              <w:top w:val="nil"/>
              <w:left w:val="nil"/>
              <w:bottom w:val="nil"/>
              <w:right w:val="nil"/>
            </w:tcBorders>
            <w:shd w:val="clear" w:color="auto" w:fill="auto"/>
            <w:noWrap/>
            <w:vAlign w:val="bottom"/>
            <w:hideMark/>
          </w:tcPr>
          <w:p w:rsidR="00A11B50" w:rsidRPr="00A11B50" w:rsidRDefault="00A11B50" w:rsidP="00A11B50">
            <w:pPr>
              <w:rPr>
                <w:rFonts w:ascii="Calibri" w:hAnsi="Calibri"/>
                <w:color w:val="000000"/>
                <w:lang w:val="en-US" w:eastAsia="en-US"/>
              </w:rPr>
            </w:pPr>
          </w:p>
        </w:tc>
        <w:tc>
          <w:tcPr>
            <w:tcW w:w="1660" w:type="dxa"/>
            <w:tcBorders>
              <w:top w:val="nil"/>
              <w:left w:val="nil"/>
              <w:bottom w:val="nil"/>
              <w:right w:val="nil"/>
            </w:tcBorders>
            <w:shd w:val="clear" w:color="auto" w:fill="auto"/>
            <w:noWrap/>
            <w:vAlign w:val="bottom"/>
            <w:hideMark/>
          </w:tcPr>
          <w:p w:rsidR="00A11B50" w:rsidRPr="00A11B50" w:rsidRDefault="00A11B50" w:rsidP="00A11B50">
            <w:pPr>
              <w:rPr>
                <w:rFonts w:ascii="Calibri" w:hAnsi="Calibri"/>
                <w:color w:val="000000"/>
                <w:lang w:val="en-US" w:eastAsia="en-US"/>
              </w:rPr>
            </w:pPr>
          </w:p>
        </w:tc>
        <w:tc>
          <w:tcPr>
            <w:tcW w:w="1000" w:type="dxa"/>
            <w:tcBorders>
              <w:top w:val="nil"/>
              <w:left w:val="nil"/>
              <w:bottom w:val="nil"/>
              <w:right w:val="nil"/>
            </w:tcBorders>
            <w:shd w:val="clear" w:color="auto" w:fill="auto"/>
            <w:noWrap/>
            <w:vAlign w:val="bottom"/>
            <w:hideMark/>
          </w:tcPr>
          <w:p w:rsidR="00A11B50" w:rsidRPr="00A11B50" w:rsidRDefault="00A11B50" w:rsidP="00A11B50">
            <w:pPr>
              <w:rPr>
                <w:rFonts w:ascii="Calibri" w:hAnsi="Calibri"/>
                <w:color w:val="000000"/>
                <w:lang w:val="en-US" w:eastAsia="en-US"/>
              </w:rPr>
            </w:pPr>
          </w:p>
        </w:tc>
      </w:tr>
    </w:tbl>
    <w:p w:rsidR="00A11B50" w:rsidRDefault="00A11B50" w:rsidP="00A11B50">
      <w:pPr>
        <w:ind w:left="90"/>
        <w:rPr>
          <w:b/>
          <w:lang w:val="sl-SI"/>
        </w:rPr>
      </w:pPr>
    </w:p>
    <w:p w:rsidR="00A11B50" w:rsidRDefault="00A11B50" w:rsidP="00A11B50">
      <w:pPr>
        <w:ind w:left="90"/>
        <w:rPr>
          <w:b/>
          <w:lang w:val="sl-SI"/>
        </w:rPr>
      </w:pPr>
    </w:p>
    <w:p w:rsidR="00A11B50" w:rsidRDefault="00A11B50" w:rsidP="00A11B50">
      <w:pPr>
        <w:ind w:left="90"/>
        <w:rPr>
          <w:b/>
          <w:lang w:val="sl-SI"/>
        </w:rPr>
      </w:pPr>
    </w:p>
    <w:p w:rsidR="00A11B50" w:rsidRDefault="00A11B50" w:rsidP="00A11B50">
      <w:pPr>
        <w:ind w:left="90"/>
        <w:rPr>
          <w:b/>
          <w:lang w:val="sl-SI"/>
        </w:rPr>
      </w:pPr>
    </w:p>
    <w:p w:rsidR="008F6E0B" w:rsidRDefault="008F6E0B" w:rsidP="008F6E0B">
      <w:pPr>
        <w:rPr>
          <w:lang w:val="sl-SI"/>
        </w:rPr>
      </w:pPr>
    </w:p>
    <w:p w:rsidR="008F6E0B" w:rsidRDefault="008F6E0B" w:rsidP="008F6E0B">
      <w:pPr>
        <w:jc w:val="center"/>
        <w:rPr>
          <w:b/>
          <w:lang w:val="sr-Cyrl-CS"/>
        </w:rPr>
      </w:pPr>
    </w:p>
    <w:p w:rsidR="008F6E0B" w:rsidRDefault="008F6E0B" w:rsidP="008F6E0B">
      <w:pPr>
        <w:rPr>
          <w:rFonts w:ascii="Microsoft Sans Serif" w:hAnsi="Microsoft Sans Serif" w:cs="Microsoft Sans Serif"/>
          <w:sz w:val="32"/>
          <w:szCs w:val="32"/>
        </w:rPr>
      </w:pPr>
      <w:r>
        <w:rPr>
          <w:sz w:val="18"/>
          <w:szCs w:val="18"/>
        </w:rPr>
        <w:t xml:space="preserve">                                                                                                                         </w:t>
      </w:r>
    </w:p>
    <w:p w:rsidR="008F6E0B" w:rsidRDefault="008F6E0B" w:rsidP="008F6E0B">
      <w:pPr>
        <w:rPr>
          <w:rFonts w:ascii="Microsoft Sans Serif" w:hAnsi="Microsoft Sans Serif" w:cs="Microsoft Sans Serif"/>
          <w:sz w:val="32"/>
          <w:szCs w:val="32"/>
        </w:rPr>
      </w:pPr>
    </w:p>
    <w:p w:rsidR="008F6E0B" w:rsidRDefault="008F6E0B" w:rsidP="008F6E0B">
      <w:pPr>
        <w:rPr>
          <w:lang w:val="sl-SI"/>
        </w:rPr>
      </w:pPr>
    </w:p>
    <w:p w:rsidR="008F6E0B" w:rsidRDefault="008F6E0B" w:rsidP="008F6E0B">
      <w:pPr>
        <w:rPr>
          <w:lang w:val="sl-SI"/>
        </w:rPr>
      </w:pPr>
    </w:p>
    <w:p w:rsidR="00143D82" w:rsidRDefault="00143D82" w:rsidP="008F6E0B">
      <w:pPr>
        <w:rPr>
          <w:lang w:val="sl-SI"/>
        </w:rPr>
      </w:pPr>
    </w:p>
    <w:p w:rsidR="00143D82" w:rsidRDefault="00143D82" w:rsidP="008F6E0B">
      <w:pPr>
        <w:rPr>
          <w:lang w:val="sl-SI"/>
        </w:rPr>
      </w:pPr>
    </w:p>
    <w:p w:rsidR="00143D82" w:rsidRDefault="00143D82" w:rsidP="008F6E0B">
      <w:pPr>
        <w:rPr>
          <w:lang w:val="sl-SI"/>
        </w:rPr>
      </w:pPr>
    </w:p>
    <w:p w:rsidR="00143D82" w:rsidRDefault="00143D82" w:rsidP="008F6E0B">
      <w:pPr>
        <w:rPr>
          <w:lang w:val="sl-SI"/>
        </w:rPr>
      </w:pPr>
    </w:p>
    <w:p w:rsidR="00143D82" w:rsidRDefault="00143D82" w:rsidP="008F6E0B">
      <w:pPr>
        <w:rPr>
          <w:lang w:val="sl-SI"/>
        </w:rPr>
      </w:pPr>
    </w:p>
    <w:p w:rsidR="00143D82" w:rsidRDefault="00143D82" w:rsidP="008F6E0B">
      <w:pPr>
        <w:rPr>
          <w:lang w:val="sl-SI"/>
        </w:rPr>
      </w:pPr>
    </w:p>
    <w:p w:rsidR="00143D82" w:rsidRDefault="00143D82" w:rsidP="008F6E0B">
      <w:pPr>
        <w:rPr>
          <w:lang w:val="sl-SI"/>
        </w:rPr>
      </w:pPr>
    </w:p>
    <w:p w:rsidR="00143D82" w:rsidRDefault="00143D82" w:rsidP="008F6E0B">
      <w:pPr>
        <w:rPr>
          <w:lang w:val="sl-SI"/>
        </w:rPr>
      </w:pPr>
    </w:p>
    <w:p w:rsidR="00143D82" w:rsidRDefault="00143D82" w:rsidP="008F6E0B">
      <w:pPr>
        <w:rPr>
          <w:lang w:val="sl-SI"/>
        </w:rPr>
      </w:pPr>
    </w:p>
    <w:p w:rsidR="00143D82" w:rsidRDefault="00143D82" w:rsidP="008F6E0B">
      <w:pPr>
        <w:rPr>
          <w:lang w:val="sl-SI"/>
        </w:rPr>
      </w:pPr>
    </w:p>
    <w:p w:rsidR="00143D82" w:rsidRDefault="00143D82" w:rsidP="008F6E0B">
      <w:pPr>
        <w:rPr>
          <w:lang w:val="sl-SI"/>
        </w:rPr>
      </w:pPr>
    </w:p>
    <w:p w:rsidR="00143D82" w:rsidRDefault="00143D82" w:rsidP="008F6E0B">
      <w:pPr>
        <w:rPr>
          <w:lang w:val="sl-SI"/>
        </w:rPr>
      </w:pPr>
    </w:p>
    <w:p w:rsidR="00143D82" w:rsidRDefault="00143D82" w:rsidP="008F6E0B">
      <w:pPr>
        <w:rPr>
          <w:lang w:val="sl-SI"/>
        </w:rPr>
      </w:pPr>
    </w:p>
    <w:p w:rsidR="00143D82" w:rsidRDefault="00143D82" w:rsidP="008F6E0B">
      <w:pPr>
        <w:rPr>
          <w:lang w:val="sl-SI"/>
        </w:rPr>
      </w:pPr>
    </w:p>
    <w:p w:rsidR="00143D82" w:rsidRDefault="00143D82" w:rsidP="008F6E0B">
      <w:pPr>
        <w:rPr>
          <w:lang w:val="sl-SI"/>
        </w:rPr>
      </w:pPr>
    </w:p>
    <w:p w:rsidR="00143D82" w:rsidRDefault="00143D82" w:rsidP="008F6E0B">
      <w:pPr>
        <w:rPr>
          <w:lang w:val="sl-SI"/>
        </w:rPr>
      </w:pPr>
    </w:p>
    <w:p w:rsidR="00143D82" w:rsidRDefault="00143D82" w:rsidP="008F6E0B">
      <w:pPr>
        <w:rPr>
          <w:lang w:val="sl-SI"/>
        </w:rPr>
      </w:pPr>
    </w:p>
    <w:p w:rsidR="00143D82" w:rsidRDefault="00143D82" w:rsidP="008F6E0B">
      <w:pPr>
        <w:rPr>
          <w:lang w:val="sl-SI"/>
        </w:rPr>
      </w:pPr>
    </w:p>
    <w:p w:rsidR="00143D82" w:rsidRDefault="00143D82" w:rsidP="008F6E0B">
      <w:pPr>
        <w:rPr>
          <w:lang w:val="sl-SI"/>
        </w:rPr>
      </w:pPr>
    </w:p>
    <w:p w:rsidR="00143D82" w:rsidRDefault="00143D82" w:rsidP="008F6E0B">
      <w:pPr>
        <w:rPr>
          <w:lang w:val="sl-SI"/>
        </w:rPr>
      </w:pPr>
    </w:p>
    <w:p w:rsidR="00143D82" w:rsidRDefault="00143D82" w:rsidP="008F6E0B">
      <w:pPr>
        <w:rPr>
          <w:lang w:val="sl-SI"/>
        </w:rPr>
      </w:pPr>
    </w:p>
    <w:p w:rsidR="00143D82" w:rsidRDefault="00143D82" w:rsidP="008F6E0B">
      <w:pPr>
        <w:rPr>
          <w:lang w:val="sl-SI"/>
        </w:rPr>
      </w:pPr>
    </w:p>
    <w:p w:rsidR="00143D82" w:rsidRDefault="00143D82" w:rsidP="008F6E0B">
      <w:pPr>
        <w:rPr>
          <w:lang w:val="sl-SI"/>
        </w:rPr>
      </w:pPr>
    </w:p>
    <w:p w:rsidR="00143D82" w:rsidRDefault="00143D82" w:rsidP="008F6E0B">
      <w:pPr>
        <w:rPr>
          <w:lang w:val="sl-SI"/>
        </w:rPr>
      </w:pPr>
    </w:p>
    <w:p w:rsidR="00143D82" w:rsidRDefault="00143D82" w:rsidP="008F6E0B">
      <w:pPr>
        <w:rPr>
          <w:lang w:val="sl-SI"/>
        </w:rPr>
      </w:pPr>
    </w:p>
    <w:p w:rsidR="00143D82" w:rsidRDefault="00143D82" w:rsidP="008F6E0B">
      <w:pPr>
        <w:rPr>
          <w:lang w:val="sl-SI"/>
        </w:rPr>
      </w:pPr>
    </w:p>
    <w:p w:rsidR="00143D82" w:rsidRDefault="00143D82" w:rsidP="008F6E0B">
      <w:pPr>
        <w:rPr>
          <w:lang w:val="sl-SI"/>
        </w:rPr>
      </w:pPr>
    </w:p>
    <w:p w:rsidR="00143D82" w:rsidRDefault="00143D82" w:rsidP="008F6E0B">
      <w:pPr>
        <w:rPr>
          <w:lang w:val="sl-SI"/>
        </w:rPr>
      </w:pPr>
    </w:p>
    <w:p w:rsidR="008F6E0B" w:rsidRDefault="008F6E0B" w:rsidP="008F6E0B">
      <w:pPr>
        <w:rPr>
          <w:lang w:val="sl-SI"/>
        </w:rPr>
      </w:pPr>
    </w:p>
    <w:p w:rsidR="008F6E0B" w:rsidRDefault="008F6E0B" w:rsidP="008F6E0B">
      <w:pPr>
        <w:rPr>
          <w:lang w:val="sl-SI"/>
        </w:rPr>
      </w:pPr>
    </w:p>
    <w:p w:rsidR="008F6E0B" w:rsidRDefault="008F6E0B" w:rsidP="008F6E0B">
      <w:pPr>
        <w:rPr>
          <w:lang w:val="sl-SI"/>
        </w:rPr>
      </w:pPr>
    </w:p>
    <w:p w:rsidR="00A86A64" w:rsidRDefault="00A86A64" w:rsidP="008F6E0B">
      <w:pPr>
        <w:rPr>
          <w:lang w:val="sl-SI"/>
        </w:rPr>
      </w:pPr>
    </w:p>
    <w:p w:rsidR="00A86A64" w:rsidRDefault="00A86A64" w:rsidP="008F6E0B">
      <w:pPr>
        <w:rPr>
          <w:lang w:val="sl-SI"/>
        </w:rPr>
      </w:pPr>
    </w:p>
    <w:p w:rsidR="00A86A64" w:rsidRDefault="00A86A64" w:rsidP="008F6E0B">
      <w:pPr>
        <w:rPr>
          <w:lang w:val="sl-SI"/>
        </w:rPr>
      </w:pPr>
    </w:p>
    <w:p w:rsidR="00A86A64" w:rsidRDefault="00A86A64" w:rsidP="008F6E0B">
      <w:pPr>
        <w:rPr>
          <w:lang w:val="sl-SI"/>
        </w:rPr>
      </w:pPr>
    </w:p>
    <w:p w:rsidR="008F6E0B" w:rsidRDefault="008F6E0B" w:rsidP="008F6E0B">
      <w:pPr>
        <w:rPr>
          <w:lang w:val="sl-SI"/>
        </w:rPr>
      </w:pPr>
    </w:p>
    <w:p w:rsidR="008640BE" w:rsidRDefault="008F6E0B" w:rsidP="008640BE">
      <w:pPr>
        <w:jc w:val="center"/>
        <w:rPr>
          <w:sz w:val="22"/>
          <w:szCs w:val="22"/>
        </w:rPr>
      </w:pPr>
      <w:r>
        <w:rPr>
          <w:sz w:val="22"/>
          <w:szCs w:val="22"/>
        </w:rPr>
        <w:lastRenderedPageBreak/>
        <w:t xml:space="preserve">  </w:t>
      </w:r>
      <w:r w:rsidR="008640BE" w:rsidRPr="002B321C">
        <w:rPr>
          <w:b/>
          <w:sz w:val="22"/>
          <w:szCs w:val="22"/>
        </w:rPr>
        <w:t>( 1 ) IZVJEŠTAJ O NOVČANIM TOKOVIMA I – ekonomska klasifikacija</w:t>
      </w:r>
    </w:p>
    <w:p w:rsidR="008640BE" w:rsidRPr="002B321C" w:rsidRDefault="008640BE" w:rsidP="008640BE">
      <w:pPr>
        <w:rPr>
          <w:sz w:val="22"/>
          <w:szCs w:val="22"/>
        </w:rPr>
      </w:pPr>
      <w:r>
        <w:rPr>
          <w:sz w:val="22"/>
          <w:szCs w:val="22"/>
        </w:rPr>
        <w:t xml:space="preserve">                                                                                                                                          Godina </w:t>
      </w:r>
      <w:r w:rsidRPr="00303A2C">
        <w:rPr>
          <w:b/>
          <w:sz w:val="22"/>
          <w:szCs w:val="22"/>
        </w:rPr>
        <w:t>201</w:t>
      </w:r>
      <w:r>
        <w:rPr>
          <w:b/>
          <w:sz w:val="22"/>
          <w:szCs w:val="22"/>
        </w:rPr>
        <w:t>4</w:t>
      </w:r>
    </w:p>
    <w:p w:rsidR="008640BE" w:rsidRPr="002B321C" w:rsidRDefault="008640BE" w:rsidP="008640BE">
      <w:pPr>
        <w:rPr>
          <w:sz w:val="22"/>
          <w:szCs w:val="22"/>
        </w:rPr>
      </w:pPr>
      <w:r>
        <w:rPr>
          <w:sz w:val="22"/>
          <w:szCs w:val="22"/>
        </w:rPr>
        <w:t xml:space="preserve">                                                                                                                           Period </w:t>
      </w:r>
      <w:r w:rsidRPr="00303A2C">
        <w:rPr>
          <w:b/>
          <w:sz w:val="22"/>
          <w:szCs w:val="22"/>
        </w:rPr>
        <w:t>Januar-</w:t>
      </w:r>
      <w:r>
        <w:rPr>
          <w:sz w:val="22"/>
          <w:szCs w:val="22"/>
        </w:rPr>
        <w:t xml:space="preserve"> </w:t>
      </w:r>
      <w:r w:rsidRPr="0005677C">
        <w:rPr>
          <w:b/>
          <w:sz w:val="22"/>
          <w:szCs w:val="22"/>
        </w:rPr>
        <w:t xml:space="preserve">Decembar  </w:t>
      </w:r>
      <w:r>
        <w:rPr>
          <w:sz w:val="22"/>
          <w:szCs w:val="22"/>
        </w:rPr>
        <w:t xml:space="preserve">        </w:t>
      </w:r>
    </w:p>
    <w:tbl>
      <w:tblPr>
        <w:tblStyle w:val="a7"/>
        <w:tblW w:w="11160" w:type="dxa"/>
        <w:tblInd w:w="-612" w:type="dxa"/>
        <w:tblLook w:val="01E0"/>
      </w:tblPr>
      <w:tblGrid>
        <w:gridCol w:w="1052"/>
        <w:gridCol w:w="4964"/>
        <w:gridCol w:w="1603"/>
        <w:gridCol w:w="1770"/>
        <w:gridCol w:w="1771"/>
      </w:tblGrid>
      <w:tr w:rsidR="008640BE" w:rsidRPr="00D218E1" w:rsidTr="0074704E">
        <w:trPr>
          <w:trHeight w:val="435"/>
        </w:trPr>
        <w:tc>
          <w:tcPr>
            <w:tcW w:w="1052" w:type="dxa"/>
            <w:vMerge w:val="restart"/>
          </w:tcPr>
          <w:p w:rsidR="008640BE" w:rsidRPr="00D218E1" w:rsidRDefault="008640BE" w:rsidP="0074704E">
            <w:pPr>
              <w:jc w:val="center"/>
              <w:rPr>
                <w:sz w:val="18"/>
                <w:szCs w:val="18"/>
              </w:rPr>
            </w:pPr>
            <w:r w:rsidRPr="002B321C">
              <w:rPr>
                <w:sz w:val="22"/>
                <w:szCs w:val="22"/>
              </w:rPr>
              <w:t xml:space="preserve">                                                                                                                 </w:t>
            </w:r>
            <w:r>
              <w:rPr>
                <w:sz w:val="22"/>
                <w:szCs w:val="22"/>
              </w:rPr>
              <w:t xml:space="preserve">                        </w:t>
            </w:r>
            <w:r w:rsidRPr="00D218E1">
              <w:rPr>
                <w:sz w:val="18"/>
                <w:szCs w:val="18"/>
              </w:rPr>
              <w:t>Redni</w:t>
            </w:r>
          </w:p>
          <w:p w:rsidR="008640BE" w:rsidRPr="00D218E1" w:rsidRDefault="008640BE" w:rsidP="0074704E">
            <w:pPr>
              <w:jc w:val="center"/>
              <w:rPr>
                <w:sz w:val="18"/>
                <w:szCs w:val="18"/>
              </w:rPr>
            </w:pPr>
            <w:r w:rsidRPr="00D218E1">
              <w:rPr>
                <w:sz w:val="18"/>
                <w:szCs w:val="18"/>
              </w:rPr>
              <w:t>broj</w:t>
            </w:r>
          </w:p>
        </w:tc>
        <w:tc>
          <w:tcPr>
            <w:tcW w:w="4964" w:type="dxa"/>
            <w:vMerge w:val="restart"/>
          </w:tcPr>
          <w:p w:rsidR="008640BE" w:rsidRPr="00D218E1" w:rsidRDefault="008640BE" w:rsidP="0074704E">
            <w:pPr>
              <w:jc w:val="center"/>
              <w:rPr>
                <w:sz w:val="18"/>
                <w:szCs w:val="18"/>
              </w:rPr>
            </w:pPr>
          </w:p>
          <w:p w:rsidR="008640BE" w:rsidRDefault="008640BE" w:rsidP="0074704E">
            <w:pPr>
              <w:jc w:val="center"/>
              <w:rPr>
                <w:sz w:val="18"/>
                <w:szCs w:val="18"/>
              </w:rPr>
            </w:pPr>
          </w:p>
          <w:p w:rsidR="008640BE" w:rsidRPr="00D218E1" w:rsidRDefault="008640BE" w:rsidP="0074704E">
            <w:pPr>
              <w:jc w:val="center"/>
              <w:rPr>
                <w:sz w:val="18"/>
                <w:szCs w:val="18"/>
              </w:rPr>
            </w:pPr>
            <w:r w:rsidRPr="00D218E1">
              <w:rPr>
                <w:sz w:val="18"/>
                <w:szCs w:val="18"/>
              </w:rPr>
              <w:t>NOVČANI TOK-EKONOMSKA KLASIFIKACIJA</w:t>
            </w:r>
          </w:p>
        </w:tc>
        <w:tc>
          <w:tcPr>
            <w:tcW w:w="1603" w:type="dxa"/>
            <w:vMerge w:val="restart"/>
          </w:tcPr>
          <w:p w:rsidR="008640BE" w:rsidRPr="00D218E1" w:rsidRDefault="008640BE" w:rsidP="0074704E">
            <w:pPr>
              <w:jc w:val="center"/>
              <w:rPr>
                <w:sz w:val="18"/>
                <w:szCs w:val="18"/>
              </w:rPr>
            </w:pPr>
          </w:p>
          <w:p w:rsidR="008640BE" w:rsidRDefault="008640BE" w:rsidP="0074704E">
            <w:pPr>
              <w:jc w:val="center"/>
              <w:rPr>
                <w:sz w:val="18"/>
                <w:szCs w:val="18"/>
              </w:rPr>
            </w:pPr>
          </w:p>
          <w:p w:rsidR="008640BE" w:rsidRPr="00D218E1" w:rsidRDefault="008640BE" w:rsidP="0074704E">
            <w:pPr>
              <w:jc w:val="center"/>
              <w:rPr>
                <w:sz w:val="18"/>
                <w:szCs w:val="18"/>
              </w:rPr>
            </w:pPr>
            <w:r w:rsidRPr="00D218E1">
              <w:rPr>
                <w:sz w:val="18"/>
                <w:szCs w:val="18"/>
              </w:rPr>
              <w:t>Plan</w:t>
            </w:r>
          </w:p>
        </w:tc>
        <w:tc>
          <w:tcPr>
            <w:tcW w:w="3541" w:type="dxa"/>
            <w:gridSpan w:val="2"/>
          </w:tcPr>
          <w:p w:rsidR="008640BE" w:rsidRDefault="008640BE" w:rsidP="0074704E">
            <w:pPr>
              <w:jc w:val="center"/>
              <w:rPr>
                <w:sz w:val="18"/>
                <w:szCs w:val="18"/>
              </w:rPr>
            </w:pPr>
          </w:p>
          <w:p w:rsidR="008640BE" w:rsidRPr="00D218E1" w:rsidRDefault="008640BE" w:rsidP="0074704E">
            <w:pPr>
              <w:jc w:val="center"/>
              <w:rPr>
                <w:sz w:val="18"/>
                <w:szCs w:val="18"/>
              </w:rPr>
            </w:pPr>
            <w:r>
              <w:rPr>
                <w:sz w:val="18"/>
                <w:szCs w:val="18"/>
              </w:rPr>
              <w:t>I z v r š e nj e</w:t>
            </w:r>
          </w:p>
        </w:tc>
      </w:tr>
      <w:tr w:rsidR="008640BE" w:rsidRPr="00D218E1" w:rsidTr="0074704E">
        <w:trPr>
          <w:trHeight w:val="180"/>
        </w:trPr>
        <w:tc>
          <w:tcPr>
            <w:tcW w:w="1052" w:type="dxa"/>
            <w:vMerge/>
          </w:tcPr>
          <w:p w:rsidR="008640BE" w:rsidRPr="00D218E1" w:rsidRDefault="008640BE" w:rsidP="0074704E">
            <w:pPr>
              <w:jc w:val="center"/>
              <w:rPr>
                <w:sz w:val="18"/>
                <w:szCs w:val="18"/>
              </w:rPr>
            </w:pPr>
          </w:p>
        </w:tc>
        <w:tc>
          <w:tcPr>
            <w:tcW w:w="4964" w:type="dxa"/>
            <w:vMerge/>
          </w:tcPr>
          <w:p w:rsidR="008640BE" w:rsidRPr="00D218E1" w:rsidRDefault="008640BE" w:rsidP="0074704E">
            <w:pPr>
              <w:jc w:val="center"/>
              <w:rPr>
                <w:sz w:val="18"/>
                <w:szCs w:val="18"/>
              </w:rPr>
            </w:pPr>
          </w:p>
        </w:tc>
        <w:tc>
          <w:tcPr>
            <w:tcW w:w="1603" w:type="dxa"/>
            <w:vMerge/>
          </w:tcPr>
          <w:p w:rsidR="008640BE" w:rsidRPr="00D218E1" w:rsidRDefault="008640BE" w:rsidP="0074704E">
            <w:pPr>
              <w:jc w:val="center"/>
              <w:rPr>
                <w:sz w:val="18"/>
                <w:szCs w:val="18"/>
              </w:rPr>
            </w:pPr>
          </w:p>
        </w:tc>
        <w:tc>
          <w:tcPr>
            <w:tcW w:w="1770" w:type="dxa"/>
          </w:tcPr>
          <w:p w:rsidR="008640BE" w:rsidRDefault="008640BE" w:rsidP="0074704E">
            <w:pPr>
              <w:jc w:val="center"/>
              <w:rPr>
                <w:sz w:val="18"/>
                <w:szCs w:val="18"/>
              </w:rPr>
            </w:pPr>
          </w:p>
          <w:p w:rsidR="008640BE" w:rsidRDefault="008640BE" w:rsidP="0074704E">
            <w:pPr>
              <w:jc w:val="center"/>
              <w:rPr>
                <w:sz w:val="18"/>
                <w:szCs w:val="18"/>
              </w:rPr>
            </w:pPr>
            <w:r>
              <w:rPr>
                <w:sz w:val="18"/>
                <w:szCs w:val="18"/>
              </w:rPr>
              <w:t>Predhodna godina</w:t>
            </w:r>
          </w:p>
        </w:tc>
        <w:tc>
          <w:tcPr>
            <w:tcW w:w="1771" w:type="dxa"/>
          </w:tcPr>
          <w:p w:rsidR="008640BE" w:rsidRDefault="008640BE" w:rsidP="0074704E">
            <w:pPr>
              <w:jc w:val="center"/>
              <w:rPr>
                <w:sz w:val="18"/>
                <w:szCs w:val="18"/>
              </w:rPr>
            </w:pPr>
          </w:p>
          <w:p w:rsidR="008640BE" w:rsidRDefault="008640BE" w:rsidP="0074704E">
            <w:pPr>
              <w:jc w:val="center"/>
              <w:rPr>
                <w:sz w:val="18"/>
                <w:szCs w:val="18"/>
              </w:rPr>
            </w:pPr>
            <w:r>
              <w:rPr>
                <w:sz w:val="18"/>
                <w:szCs w:val="18"/>
              </w:rPr>
              <w:t>Tekuća godina</w:t>
            </w:r>
          </w:p>
        </w:tc>
      </w:tr>
      <w:tr w:rsidR="008640BE" w:rsidRPr="00D218E1" w:rsidTr="0074704E">
        <w:tc>
          <w:tcPr>
            <w:tcW w:w="1052" w:type="dxa"/>
          </w:tcPr>
          <w:p w:rsidR="008640BE" w:rsidRPr="00D218E1" w:rsidRDefault="008640BE" w:rsidP="0074704E">
            <w:pPr>
              <w:jc w:val="center"/>
              <w:rPr>
                <w:sz w:val="18"/>
                <w:szCs w:val="18"/>
              </w:rPr>
            </w:pPr>
            <w:r w:rsidRPr="00D218E1">
              <w:rPr>
                <w:sz w:val="18"/>
                <w:szCs w:val="18"/>
              </w:rPr>
              <w:t>1</w:t>
            </w:r>
          </w:p>
        </w:tc>
        <w:tc>
          <w:tcPr>
            <w:tcW w:w="4964" w:type="dxa"/>
          </w:tcPr>
          <w:p w:rsidR="008640BE" w:rsidRPr="00D218E1" w:rsidRDefault="008640BE" w:rsidP="0074704E">
            <w:pPr>
              <w:jc w:val="center"/>
              <w:rPr>
                <w:sz w:val="18"/>
                <w:szCs w:val="18"/>
              </w:rPr>
            </w:pPr>
            <w:r w:rsidRPr="00D218E1">
              <w:rPr>
                <w:sz w:val="18"/>
                <w:szCs w:val="18"/>
              </w:rPr>
              <w:t>2</w:t>
            </w:r>
          </w:p>
        </w:tc>
        <w:tc>
          <w:tcPr>
            <w:tcW w:w="1603" w:type="dxa"/>
          </w:tcPr>
          <w:p w:rsidR="008640BE" w:rsidRPr="00D218E1" w:rsidRDefault="008640BE" w:rsidP="0074704E">
            <w:pPr>
              <w:jc w:val="center"/>
              <w:rPr>
                <w:sz w:val="18"/>
                <w:szCs w:val="18"/>
              </w:rPr>
            </w:pPr>
            <w:r w:rsidRPr="00D218E1">
              <w:rPr>
                <w:sz w:val="18"/>
                <w:szCs w:val="18"/>
              </w:rPr>
              <w:t>3</w:t>
            </w:r>
          </w:p>
        </w:tc>
        <w:tc>
          <w:tcPr>
            <w:tcW w:w="1770" w:type="dxa"/>
          </w:tcPr>
          <w:p w:rsidR="008640BE" w:rsidRPr="00D218E1" w:rsidRDefault="008640BE" w:rsidP="0074704E">
            <w:pPr>
              <w:jc w:val="center"/>
              <w:rPr>
                <w:sz w:val="18"/>
                <w:szCs w:val="18"/>
              </w:rPr>
            </w:pPr>
            <w:r w:rsidRPr="00D218E1">
              <w:rPr>
                <w:sz w:val="18"/>
                <w:szCs w:val="18"/>
              </w:rPr>
              <w:t>4</w:t>
            </w:r>
          </w:p>
        </w:tc>
        <w:tc>
          <w:tcPr>
            <w:tcW w:w="1771" w:type="dxa"/>
          </w:tcPr>
          <w:p w:rsidR="008640BE" w:rsidRPr="00D218E1" w:rsidRDefault="008640BE" w:rsidP="0074704E">
            <w:pPr>
              <w:jc w:val="center"/>
              <w:rPr>
                <w:sz w:val="18"/>
                <w:szCs w:val="18"/>
              </w:rPr>
            </w:pPr>
            <w:r w:rsidRPr="00D218E1">
              <w:rPr>
                <w:sz w:val="18"/>
                <w:szCs w:val="18"/>
              </w:rPr>
              <w:t>5</w:t>
            </w:r>
          </w:p>
        </w:tc>
      </w:tr>
      <w:tr w:rsidR="008640BE" w:rsidRPr="00D218E1" w:rsidTr="0074704E">
        <w:tc>
          <w:tcPr>
            <w:tcW w:w="1052" w:type="dxa"/>
          </w:tcPr>
          <w:p w:rsidR="008640BE" w:rsidRPr="00D218E1" w:rsidRDefault="008640BE" w:rsidP="0074704E">
            <w:pPr>
              <w:jc w:val="center"/>
              <w:rPr>
                <w:sz w:val="18"/>
                <w:szCs w:val="18"/>
              </w:rPr>
            </w:pPr>
          </w:p>
        </w:tc>
        <w:tc>
          <w:tcPr>
            <w:tcW w:w="4964" w:type="dxa"/>
          </w:tcPr>
          <w:p w:rsidR="008640BE" w:rsidRPr="00A60863" w:rsidRDefault="008640BE" w:rsidP="0074704E">
            <w:pPr>
              <w:jc w:val="center"/>
              <w:rPr>
                <w:b/>
                <w:sz w:val="18"/>
                <w:szCs w:val="18"/>
              </w:rPr>
            </w:pPr>
            <w:r w:rsidRPr="00A60863">
              <w:rPr>
                <w:b/>
                <w:sz w:val="18"/>
                <w:szCs w:val="18"/>
              </w:rPr>
              <w:t>PRIMICI</w:t>
            </w:r>
          </w:p>
        </w:tc>
        <w:tc>
          <w:tcPr>
            <w:tcW w:w="1603" w:type="dxa"/>
          </w:tcPr>
          <w:p w:rsidR="008640BE" w:rsidRPr="00D218E1" w:rsidRDefault="008640BE" w:rsidP="0074704E">
            <w:pPr>
              <w:jc w:val="center"/>
              <w:rPr>
                <w:sz w:val="18"/>
                <w:szCs w:val="18"/>
              </w:rPr>
            </w:pPr>
          </w:p>
        </w:tc>
        <w:tc>
          <w:tcPr>
            <w:tcW w:w="1770" w:type="dxa"/>
          </w:tcPr>
          <w:p w:rsidR="008640BE" w:rsidRPr="00D218E1" w:rsidRDefault="008640BE" w:rsidP="0074704E">
            <w:pPr>
              <w:jc w:val="center"/>
              <w:rPr>
                <w:sz w:val="18"/>
                <w:szCs w:val="18"/>
              </w:rPr>
            </w:pPr>
          </w:p>
        </w:tc>
        <w:tc>
          <w:tcPr>
            <w:tcW w:w="1771" w:type="dxa"/>
          </w:tcPr>
          <w:p w:rsidR="008640BE" w:rsidRPr="00D218E1" w:rsidRDefault="008640BE" w:rsidP="0074704E">
            <w:pPr>
              <w:jc w:val="center"/>
              <w:rPr>
                <w:sz w:val="18"/>
                <w:szCs w:val="18"/>
              </w:rPr>
            </w:pPr>
          </w:p>
        </w:tc>
      </w:tr>
      <w:tr w:rsidR="008640BE" w:rsidRPr="00070BEB" w:rsidTr="0074704E">
        <w:tc>
          <w:tcPr>
            <w:tcW w:w="1052" w:type="dxa"/>
          </w:tcPr>
          <w:p w:rsidR="008640BE" w:rsidRPr="00D218E1" w:rsidRDefault="008640BE" w:rsidP="0074704E">
            <w:pPr>
              <w:rPr>
                <w:sz w:val="18"/>
                <w:szCs w:val="18"/>
              </w:rPr>
            </w:pPr>
            <w:r w:rsidRPr="00D218E1">
              <w:rPr>
                <w:sz w:val="18"/>
                <w:szCs w:val="18"/>
              </w:rPr>
              <w:t>1</w:t>
            </w:r>
          </w:p>
        </w:tc>
        <w:tc>
          <w:tcPr>
            <w:tcW w:w="4964" w:type="dxa"/>
          </w:tcPr>
          <w:p w:rsidR="008640BE" w:rsidRPr="00D218E1" w:rsidRDefault="008640BE" w:rsidP="0074704E">
            <w:pPr>
              <w:rPr>
                <w:sz w:val="18"/>
                <w:szCs w:val="18"/>
              </w:rPr>
            </w:pPr>
            <w:r w:rsidRPr="00D218E1">
              <w:rPr>
                <w:sz w:val="18"/>
                <w:szCs w:val="18"/>
              </w:rPr>
              <w:t>Tekući prihodi     (1.1+1.2+1.3+1.4+1.5)</w:t>
            </w:r>
          </w:p>
        </w:tc>
        <w:tc>
          <w:tcPr>
            <w:tcW w:w="1603" w:type="dxa"/>
          </w:tcPr>
          <w:p w:rsidR="008640BE" w:rsidRPr="00070BEB" w:rsidRDefault="008640BE" w:rsidP="0074704E">
            <w:pPr>
              <w:jc w:val="right"/>
              <w:rPr>
                <w:b/>
                <w:sz w:val="18"/>
                <w:szCs w:val="18"/>
              </w:rPr>
            </w:pPr>
            <w:r>
              <w:rPr>
                <w:b/>
                <w:sz w:val="18"/>
                <w:szCs w:val="18"/>
              </w:rPr>
              <w:t>947.904,42</w:t>
            </w:r>
          </w:p>
        </w:tc>
        <w:tc>
          <w:tcPr>
            <w:tcW w:w="1770" w:type="dxa"/>
          </w:tcPr>
          <w:p w:rsidR="008640BE" w:rsidRPr="00977AA8" w:rsidRDefault="008640BE" w:rsidP="0074704E">
            <w:pPr>
              <w:jc w:val="right"/>
              <w:rPr>
                <w:b/>
                <w:sz w:val="18"/>
                <w:szCs w:val="18"/>
              </w:rPr>
            </w:pPr>
            <w:r>
              <w:rPr>
                <w:b/>
                <w:sz w:val="18"/>
                <w:szCs w:val="18"/>
              </w:rPr>
              <w:t>787.699,72</w:t>
            </w:r>
          </w:p>
        </w:tc>
        <w:tc>
          <w:tcPr>
            <w:tcW w:w="1771" w:type="dxa"/>
          </w:tcPr>
          <w:p w:rsidR="008640BE" w:rsidRPr="00070BEB" w:rsidRDefault="008640BE" w:rsidP="0074704E">
            <w:pPr>
              <w:jc w:val="right"/>
              <w:rPr>
                <w:b/>
                <w:sz w:val="18"/>
                <w:szCs w:val="18"/>
              </w:rPr>
            </w:pPr>
            <w:r>
              <w:rPr>
                <w:b/>
                <w:sz w:val="18"/>
                <w:szCs w:val="18"/>
              </w:rPr>
              <w:t>961.564,82</w:t>
            </w:r>
          </w:p>
        </w:tc>
      </w:tr>
      <w:tr w:rsidR="008640BE" w:rsidRPr="00D218E1" w:rsidTr="0074704E">
        <w:trPr>
          <w:trHeight w:val="180"/>
        </w:trPr>
        <w:tc>
          <w:tcPr>
            <w:tcW w:w="1052" w:type="dxa"/>
          </w:tcPr>
          <w:p w:rsidR="008640BE" w:rsidRPr="00D218E1" w:rsidRDefault="008640BE" w:rsidP="0074704E">
            <w:pPr>
              <w:jc w:val="right"/>
              <w:rPr>
                <w:sz w:val="18"/>
                <w:szCs w:val="18"/>
              </w:rPr>
            </w:pPr>
            <w:r w:rsidRPr="00D218E1">
              <w:rPr>
                <w:sz w:val="18"/>
                <w:szCs w:val="18"/>
              </w:rPr>
              <w:t>1.1</w:t>
            </w:r>
          </w:p>
        </w:tc>
        <w:tc>
          <w:tcPr>
            <w:tcW w:w="4964" w:type="dxa"/>
          </w:tcPr>
          <w:p w:rsidR="008640BE" w:rsidRPr="00D218E1" w:rsidRDefault="008640BE" w:rsidP="0074704E">
            <w:pPr>
              <w:rPr>
                <w:sz w:val="18"/>
                <w:szCs w:val="18"/>
              </w:rPr>
            </w:pPr>
            <w:r w:rsidRPr="00D218E1">
              <w:rPr>
                <w:sz w:val="18"/>
                <w:szCs w:val="18"/>
              </w:rPr>
              <w:t xml:space="preserve">         Porezi</w:t>
            </w:r>
          </w:p>
        </w:tc>
        <w:tc>
          <w:tcPr>
            <w:tcW w:w="1603" w:type="dxa"/>
          </w:tcPr>
          <w:p w:rsidR="008640BE" w:rsidRPr="00D218E1" w:rsidRDefault="008640BE" w:rsidP="0074704E">
            <w:pPr>
              <w:jc w:val="right"/>
              <w:rPr>
                <w:sz w:val="18"/>
                <w:szCs w:val="18"/>
              </w:rPr>
            </w:pPr>
            <w:r>
              <w:rPr>
                <w:sz w:val="18"/>
                <w:szCs w:val="18"/>
              </w:rPr>
              <w:t>468.000,00</w:t>
            </w:r>
          </w:p>
        </w:tc>
        <w:tc>
          <w:tcPr>
            <w:tcW w:w="1770" w:type="dxa"/>
          </w:tcPr>
          <w:p w:rsidR="008640BE" w:rsidRPr="00D218E1" w:rsidRDefault="008640BE" w:rsidP="0074704E">
            <w:pPr>
              <w:jc w:val="right"/>
              <w:rPr>
                <w:sz w:val="18"/>
                <w:szCs w:val="18"/>
              </w:rPr>
            </w:pPr>
            <w:r>
              <w:rPr>
                <w:sz w:val="18"/>
                <w:szCs w:val="18"/>
              </w:rPr>
              <w:t>449.219,29</w:t>
            </w:r>
          </w:p>
        </w:tc>
        <w:tc>
          <w:tcPr>
            <w:tcW w:w="1771" w:type="dxa"/>
          </w:tcPr>
          <w:p w:rsidR="008640BE" w:rsidRPr="00D218E1" w:rsidRDefault="008640BE" w:rsidP="0074704E">
            <w:pPr>
              <w:jc w:val="right"/>
              <w:rPr>
                <w:sz w:val="18"/>
                <w:szCs w:val="18"/>
              </w:rPr>
            </w:pPr>
            <w:r>
              <w:rPr>
                <w:sz w:val="18"/>
                <w:szCs w:val="18"/>
              </w:rPr>
              <w:t>455.201,75</w:t>
            </w:r>
          </w:p>
        </w:tc>
      </w:tr>
      <w:tr w:rsidR="008640BE" w:rsidRPr="00D218E1" w:rsidTr="0074704E">
        <w:tc>
          <w:tcPr>
            <w:tcW w:w="1052" w:type="dxa"/>
          </w:tcPr>
          <w:p w:rsidR="008640BE" w:rsidRPr="00D218E1" w:rsidRDefault="008640BE" w:rsidP="0074704E">
            <w:pPr>
              <w:jc w:val="right"/>
              <w:rPr>
                <w:sz w:val="18"/>
                <w:szCs w:val="18"/>
              </w:rPr>
            </w:pPr>
            <w:r w:rsidRPr="00D218E1">
              <w:rPr>
                <w:sz w:val="18"/>
                <w:szCs w:val="18"/>
              </w:rPr>
              <w:t>1.2</w:t>
            </w:r>
          </w:p>
        </w:tc>
        <w:tc>
          <w:tcPr>
            <w:tcW w:w="4964" w:type="dxa"/>
          </w:tcPr>
          <w:p w:rsidR="008640BE" w:rsidRPr="00D218E1" w:rsidRDefault="008640BE" w:rsidP="0074704E">
            <w:pPr>
              <w:rPr>
                <w:sz w:val="18"/>
                <w:szCs w:val="18"/>
              </w:rPr>
            </w:pPr>
            <w:r w:rsidRPr="00D218E1">
              <w:rPr>
                <w:sz w:val="18"/>
                <w:szCs w:val="18"/>
              </w:rPr>
              <w:t xml:space="preserve">         Doprinosi</w:t>
            </w:r>
          </w:p>
        </w:tc>
        <w:tc>
          <w:tcPr>
            <w:tcW w:w="1603" w:type="dxa"/>
          </w:tcPr>
          <w:p w:rsidR="008640BE" w:rsidRPr="00D218E1" w:rsidRDefault="008640BE" w:rsidP="0074704E">
            <w:pPr>
              <w:jc w:val="right"/>
              <w:rPr>
                <w:sz w:val="18"/>
                <w:szCs w:val="18"/>
              </w:rPr>
            </w:pPr>
          </w:p>
        </w:tc>
        <w:tc>
          <w:tcPr>
            <w:tcW w:w="1770" w:type="dxa"/>
          </w:tcPr>
          <w:p w:rsidR="008640BE" w:rsidRPr="00D218E1" w:rsidRDefault="008640BE" w:rsidP="0074704E">
            <w:pPr>
              <w:jc w:val="right"/>
              <w:rPr>
                <w:sz w:val="18"/>
                <w:szCs w:val="18"/>
              </w:rPr>
            </w:pPr>
          </w:p>
        </w:tc>
        <w:tc>
          <w:tcPr>
            <w:tcW w:w="1771" w:type="dxa"/>
          </w:tcPr>
          <w:p w:rsidR="008640BE" w:rsidRPr="00D218E1" w:rsidRDefault="008640BE" w:rsidP="0074704E">
            <w:pPr>
              <w:jc w:val="right"/>
              <w:rPr>
                <w:sz w:val="18"/>
                <w:szCs w:val="18"/>
              </w:rPr>
            </w:pPr>
          </w:p>
        </w:tc>
      </w:tr>
      <w:tr w:rsidR="008640BE" w:rsidRPr="00D218E1" w:rsidTr="0074704E">
        <w:tc>
          <w:tcPr>
            <w:tcW w:w="1052" w:type="dxa"/>
          </w:tcPr>
          <w:p w:rsidR="008640BE" w:rsidRPr="00D218E1" w:rsidRDefault="008640BE" w:rsidP="0074704E">
            <w:pPr>
              <w:jc w:val="right"/>
              <w:rPr>
                <w:sz w:val="18"/>
                <w:szCs w:val="18"/>
              </w:rPr>
            </w:pPr>
            <w:r w:rsidRPr="00D218E1">
              <w:rPr>
                <w:sz w:val="18"/>
                <w:szCs w:val="18"/>
              </w:rPr>
              <w:t>1.3</w:t>
            </w:r>
          </w:p>
        </w:tc>
        <w:tc>
          <w:tcPr>
            <w:tcW w:w="4964" w:type="dxa"/>
          </w:tcPr>
          <w:p w:rsidR="008640BE" w:rsidRPr="00D218E1" w:rsidRDefault="008640BE" w:rsidP="0074704E">
            <w:pPr>
              <w:rPr>
                <w:sz w:val="18"/>
                <w:szCs w:val="18"/>
              </w:rPr>
            </w:pPr>
            <w:r w:rsidRPr="00D218E1">
              <w:rPr>
                <w:sz w:val="18"/>
                <w:szCs w:val="18"/>
              </w:rPr>
              <w:t xml:space="preserve">         Takse</w:t>
            </w:r>
          </w:p>
        </w:tc>
        <w:tc>
          <w:tcPr>
            <w:tcW w:w="1603" w:type="dxa"/>
          </w:tcPr>
          <w:p w:rsidR="008640BE" w:rsidRPr="00D218E1" w:rsidRDefault="008640BE" w:rsidP="0074704E">
            <w:pPr>
              <w:jc w:val="right"/>
              <w:rPr>
                <w:sz w:val="18"/>
                <w:szCs w:val="18"/>
              </w:rPr>
            </w:pPr>
            <w:r>
              <w:rPr>
                <w:sz w:val="18"/>
                <w:szCs w:val="18"/>
              </w:rPr>
              <w:t>46.300,00</w:t>
            </w:r>
          </w:p>
        </w:tc>
        <w:tc>
          <w:tcPr>
            <w:tcW w:w="1770" w:type="dxa"/>
          </w:tcPr>
          <w:p w:rsidR="008640BE" w:rsidRPr="00D218E1" w:rsidRDefault="008640BE" w:rsidP="0074704E">
            <w:pPr>
              <w:jc w:val="right"/>
              <w:rPr>
                <w:sz w:val="18"/>
                <w:szCs w:val="18"/>
              </w:rPr>
            </w:pPr>
            <w:r>
              <w:rPr>
                <w:sz w:val="18"/>
                <w:szCs w:val="18"/>
              </w:rPr>
              <w:t>33.341,45</w:t>
            </w:r>
          </w:p>
        </w:tc>
        <w:tc>
          <w:tcPr>
            <w:tcW w:w="1771" w:type="dxa"/>
          </w:tcPr>
          <w:p w:rsidR="008640BE" w:rsidRPr="00D218E1" w:rsidRDefault="008640BE" w:rsidP="0074704E">
            <w:pPr>
              <w:jc w:val="right"/>
              <w:rPr>
                <w:sz w:val="18"/>
                <w:szCs w:val="18"/>
              </w:rPr>
            </w:pPr>
            <w:r>
              <w:rPr>
                <w:sz w:val="18"/>
                <w:szCs w:val="18"/>
              </w:rPr>
              <w:t>40.568,07</w:t>
            </w:r>
          </w:p>
        </w:tc>
      </w:tr>
      <w:tr w:rsidR="008640BE" w:rsidRPr="00D218E1" w:rsidTr="0074704E">
        <w:tc>
          <w:tcPr>
            <w:tcW w:w="1052" w:type="dxa"/>
          </w:tcPr>
          <w:p w:rsidR="008640BE" w:rsidRPr="00D218E1" w:rsidRDefault="008640BE" w:rsidP="0074704E">
            <w:pPr>
              <w:jc w:val="right"/>
              <w:rPr>
                <w:sz w:val="18"/>
                <w:szCs w:val="18"/>
              </w:rPr>
            </w:pPr>
            <w:r w:rsidRPr="00D218E1">
              <w:rPr>
                <w:sz w:val="18"/>
                <w:szCs w:val="18"/>
              </w:rPr>
              <w:t>1.4</w:t>
            </w:r>
          </w:p>
        </w:tc>
        <w:tc>
          <w:tcPr>
            <w:tcW w:w="4964" w:type="dxa"/>
          </w:tcPr>
          <w:p w:rsidR="008640BE" w:rsidRPr="00D218E1" w:rsidRDefault="008640BE" w:rsidP="0074704E">
            <w:pPr>
              <w:rPr>
                <w:sz w:val="18"/>
                <w:szCs w:val="18"/>
              </w:rPr>
            </w:pPr>
            <w:r w:rsidRPr="00D218E1">
              <w:rPr>
                <w:sz w:val="18"/>
                <w:szCs w:val="18"/>
              </w:rPr>
              <w:t xml:space="preserve">         Naknade</w:t>
            </w:r>
          </w:p>
        </w:tc>
        <w:tc>
          <w:tcPr>
            <w:tcW w:w="1603" w:type="dxa"/>
          </w:tcPr>
          <w:p w:rsidR="008640BE" w:rsidRPr="00D218E1" w:rsidRDefault="008640BE" w:rsidP="0074704E">
            <w:pPr>
              <w:jc w:val="right"/>
              <w:rPr>
                <w:sz w:val="18"/>
                <w:szCs w:val="18"/>
              </w:rPr>
            </w:pPr>
            <w:r>
              <w:rPr>
                <w:sz w:val="18"/>
                <w:szCs w:val="18"/>
              </w:rPr>
              <w:t>388.404,42</w:t>
            </w:r>
          </w:p>
        </w:tc>
        <w:tc>
          <w:tcPr>
            <w:tcW w:w="1770" w:type="dxa"/>
          </w:tcPr>
          <w:p w:rsidR="008640BE" w:rsidRPr="00D218E1" w:rsidRDefault="008640BE" w:rsidP="0074704E">
            <w:pPr>
              <w:jc w:val="right"/>
              <w:rPr>
                <w:sz w:val="18"/>
                <w:szCs w:val="18"/>
              </w:rPr>
            </w:pPr>
            <w:r>
              <w:rPr>
                <w:sz w:val="18"/>
                <w:szCs w:val="18"/>
              </w:rPr>
              <w:t>263.914,59</w:t>
            </w:r>
          </w:p>
        </w:tc>
        <w:tc>
          <w:tcPr>
            <w:tcW w:w="1771" w:type="dxa"/>
          </w:tcPr>
          <w:p w:rsidR="008640BE" w:rsidRPr="00D218E1" w:rsidRDefault="008640BE" w:rsidP="0074704E">
            <w:pPr>
              <w:jc w:val="right"/>
              <w:rPr>
                <w:sz w:val="18"/>
                <w:szCs w:val="18"/>
              </w:rPr>
            </w:pPr>
            <w:r>
              <w:rPr>
                <w:sz w:val="18"/>
                <w:szCs w:val="18"/>
              </w:rPr>
              <w:t>438.278,91</w:t>
            </w:r>
          </w:p>
        </w:tc>
      </w:tr>
      <w:tr w:rsidR="008640BE" w:rsidRPr="00D218E1" w:rsidTr="0074704E">
        <w:tc>
          <w:tcPr>
            <w:tcW w:w="1052" w:type="dxa"/>
          </w:tcPr>
          <w:p w:rsidR="008640BE" w:rsidRPr="00D218E1" w:rsidRDefault="008640BE" w:rsidP="0074704E">
            <w:pPr>
              <w:jc w:val="right"/>
              <w:rPr>
                <w:sz w:val="18"/>
                <w:szCs w:val="18"/>
              </w:rPr>
            </w:pPr>
            <w:r w:rsidRPr="00D218E1">
              <w:rPr>
                <w:sz w:val="18"/>
                <w:szCs w:val="18"/>
              </w:rPr>
              <w:t>1.5</w:t>
            </w:r>
          </w:p>
        </w:tc>
        <w:tc>
          <w:tcPr>
            <w:tcW w:w="4964" w:type="dxa"/>
          </w:tcPr>
          <w:p w:rsidR="008640BE" w:rsidRPr="00D218E1" w:rsidRDefault="008640BE" w:rsidP="0074704E">
            <w:pPr>
              <w:rPr>
                <w:sz w:val="18"/>
                <w:szCs w:val="18"/>
              </w:rPr>
            </w:pPr>
            <w:r w:rsidRPr="00D218E1">
              <w:rPr>
                <w:sz w:val="18"/>
                <w:szCs w:val="18"/>
              </w:rPr>
              <w:t xml:space="preserve">         Ostali prihodi</w:t>
            </w:r>
          </w:p>
        </w:tc>
        <w:tc>
          <w:tcPr>
            <w:tcW w:w="1603" w:type="dxa"/>
          </w:tcPr>
          <w:p w:rsidR="008640BE" w:rsidRPr="00D218E1" w:rsidRDefault="008640BE" w:rsidP="0074704E">
            <w:pPr>
              <w:jc w:val="right"/>
              <w:rPr>
                <w:sz w:val="18"/>
                <w:szCs w:val="18"/>
              </w:rPr>
            </w:pPr>
            <w:r>
              <w:rPr>
                <w:sz w:val="18"/>
                <w:szCs w:val="18"/>
              </w:rPr>
              <w:t>45.200,00</w:t>
            </w:r>
          </w:p>
        </w:tc>
        <w:tc>
          <w:tcPr>
            <w:tcW w:w="1770" w:type="dxa"/>
          </w:tcPr>
          <w:p w:rsidR="008640BE" w:rsidRPr="00D218E1" w:rsidRDefault="008640BE" w:rsidP="0074704E">
            <w:pPr>
              <w:jc w:val="right"/>
              <w:rPr>
                <w:sz w:val="18"/>
                <w:szCs w:val="18"/>
              </w:rPr>
            </w:pPr>
            <w:r>
              <w:rPr>
                <w:sz w:val="18"/>
                <w:szCs w:val="18"/>
              </w:rPr>
              <w:t>41.224,39</w:t>
            </w:r>
          </w:p>
        </w:tc>
        <w:tc>
          <w:tcPr>
            <w:tcW w:w="1771" w:type="dxa"/>
          </w:tcPr>
          <w:p w:rsidR="008640BE" w:rsidRPr="00D218E1" w:rsidRDefault="008640BE" w:rsidP="0074704E">
            <w:pPr>
              <w:jc w:val="right"/>
              <w:rPr>
                <w:sz w:val="18"/>
                <w:szCs w:val="18"/>
              </w:rPr>
            </w:pPr>
            <w:r>
              <w:rPr>
                <w:sz w:val="18"/>
                <w:szCs w:val="18"/>
              </w:rPr>
              <w:t>27.516,09</w:t>
            </w:r>
          </w:p>
        </w:tc>
      </w:tr>
      <w:tr w:rsidR="008640BE" w:rsidRPr="00D218E1" w:rsidTr="0074704E">
        <w:tc>
          <w:tcPr>
            <w:tcW w:w="1052" w:type="dxa"/>
          </w:tcPr>
          <w:p w:rsidR="008640BE" w:rsidRPr="00D218E1" w:rsidRDefault="008640BE" w:rsidP="0074704E">
            <w:pPr>
              <w:rPr>
                <w:sz w:val="18"/>
                <w:szCs w:val="18"/>
              </w:rPr>
            </w:pPr>
            <w:r w:rsidRPr="00D218E1">
              <w:rPr>
                <w:sz w:val="18"/>
                <w:szCs w:val="18"/>
              </w:rPr>
              <w:t>2</w:t>
            </w:r>
          </w:p>
        </w:tc>
        <w:tc>
          <w:tcPr>
            <w:tcW w:w="4964" w:type="dxa"/>
          </w:tcPr>
          <w:p w:rsidR="008640BE" w:rsidRPr="00D218E1" w:rsidRDefault="008640BE" w:rsidP="0074704E">
            <w:pPr>
              <w:rPr>
                <w:sz w:val="18"/>
                <w:szCs w:val="18"/>
              </w:rPr>
            </w:pPr>
            <w:r w:rsidRPr="00D218E1">
              <w:rPr>
                <w:sz w:val="18"/>
                <w:szCs w:val="18"/>
              </w:rPr>
              <w:t>Primici od otplate kredita</w:t>
            </w:r>
          </w:p>
        </w:tc>
        <w:tc>
          <w:tcPr>
            <w:tcW w:w="1603" w:type="dxa"/>
          </w:tcPr>
          <w:p w:rsidR="008640BE" w:rsidRPr="00D218E1" w:rsidRDefault="008640BE" w:rsidP="0074704E">
            <w:pPr>
              <w:jc w:val="right"/>
              <w:rPr>
                <w:sz w:val="18"/>
                <w:szCs w:val="18"/>
              </w:rPr>
            </w:pPr>
          </w:p>
        </w:tc>
        <w:tc>
          <w:tcPr>
            <w:tcW w:w="1770" w:type="dxa"/>
          </w:tcPr>
          <w:p w:rsidR="008640BE" w:rsidRPr="00D218E1" w:rsidRDefault="008640BE" w:rsidP="0074704E">
            <w:pPr>
              <w:jc w:val="right"/>
              <w:rPr>
                <w:sz w:val="18"/>
                <w:szCs w:val="18"/>
              </w:rPr>
            </w:pPr>
          </w:p>
        </w:tc>
        <w:tc>
          <w:tcPr>
            <w:tcW w:w="1771" w:type="dxa"/>
          </w:tcPr>
          <w:p w:rsidR="008640BE" w:rsidRPr="00D218E1" w:rsidRDefault="008640BE" w:rsidP="0074704E">
            <w:pPr>
              <w:jc w:val="right"/>
              <w:rPr>
                <w:sz w:val="18"/>
                <w:szCs w:val="18"/>
              </w:rPr>
            </w:pPr>
          </w:p>
        </w:tc>
      </w:tr>
      <w:tr w:rsidR="008640BE" w:rsidRPr="00070BEB" w:rsidTr="0074704E">
        <w:tc>
          <w:tcPr>
            <w:tcW w:w="1052" w:type="dxa"/>
          </w:tcPr>
          <w:p w:rsidR="008640BE" w:rsidRPr="00D218E1" w:rsidRDefault="008640BE" w:rsidP="0074704E">
            <w:pPr>
              <w:rPr>
                <w:sz w:val="18"/>
                <w:szCs w:val="18"/>
              </w:rPr>
            </w:pPr>
            <w:r w:rsidRPr="00D218E1">
              <w:rPr>
                <w:sz w:val="18"/>
                <w:szCs w:val="18"/>
              </w:rPr>
              <w:t>3</w:t>
            </w:r>
          </w:p>
        </w:tc>
        <w:tc>
          <w:tcPr>
            <w:tcW w:w="4964" w:type="dxa"/>
          </w:tcPr>
          <w:p w:rsidR="008640BE" w:rsidRPr="00D218E1" w:rsidRDefault="008640BE" w:rsidP="0074704E">
            <w:pPr>
              <w:rPr>
                <w:sz w:val="18"/>
                <w:szCs w:val="18"/>
              </w:rPr>
            </w:pPr>
            <w:r w:rsidRPr="00D218E1">
              <w:rPr>
                <w:sz w:val="18"/>
                <w:szCs w:val="18"/>
              </w:rPr>
              <w:t>Donacije i transferi</w:t>
            </w:r>
          </w:p>
        </w:tc>
        <w:tc>
          <w:tcPr>
            <w:tcW w:w="1603" w:type="dxa"/>
          </w:tcPr>
          <w:p w:rsidR="008640BE" w:rsidRPr="00070BEB" w:rsidRDefault="008640BE" w:rsidP="0074704E">
            <w:pPr>
              <w:jc w:val="right"/>
              <w:rPr>
                <w:b/>
                <w:sz w:val="18"/>
                <w:szCs w:val="18"/>
              </w:rPr>
            </w:pPr>
            <w:r>
              <w:rPr>
                <w:b/>
                <w:sz w:val="18"/>
                <w:szCs w:val="18"/>
              </w:rPr>
              <w:t>460.000,00</w:t>
            </w:r>
          </w:p>
        </w:tc>
        <w:tc>
          <w:tcPr>
            <w:tcW w:w="1770" w:type="dxa"/>
          </w:tcPr>
          <w:p w:rsidR="008640BE" w:rsidRPr="00977AA8" w:rsidRDefault="008640BE" w:rsidP="0074704E">
            <w:pPr>
              <w:jc w:val="right"/>
              <w:rPr>
                <w:b/>
                <w:sz w:val="18"/>
                <w:szCs w:val="18"/>
              </w:rPr>
            </w:pPr>
            <w:r>
              <w:rPr>
                <w:b/>
                <w:sz w:val="18"/>
                <w:szCs w:val="18"/>
              </w:rPr>
              <w:t>422.581,76</w:t>
            </w:r>
          </w:p>
        </w:tc>
        <w:tc>
          <w:tcPr>
            <w:tcW w:w="1771" w:type="dxa"/>
          </w:tcPr>
          <w:p w:rsidR="008640BE" w:rsidRPr="00070BEB" w:rsidRDefault="008640BE" w:rsidP="0074704E">
            <w:pPr>
              <w:jc w:val="right"/>
              <w:rPr>
                <w:b/>
                <w:sz w:val="18"/>
                <w:szCs w:val="18"/>
              </w:rPr>
            </w:pPr>
            <w:r>
              <w:rPr>
                <w:b/>
                <w:sz w:val="18"/>
                <w:szCs w:val="18"/>
              </w:rPr>
              <w:t>434.399,00</w:t>
            </w:r>
          </w:p>
        </w:tc>
      </w:tr>
      <w:tr w:rsidR="008640BE" w:rsidRPr="00D218E1" w:rsidTr="0074704E">
        <w:tc>
          <w:tcPr>
            <w:tcW w:w="1052" w:type="dxa"/>
          </w:tcPr>
          <w:p w:rsidR="008640BE" w:rsidRPr="00D218E1" w:rsidRDefault="008640BE" w:rsidP="0074704E">
            <w:pPr>
              <w:jc w:val="right"/>
              <w:rPr>
                <w:sz w:val="18"/>
                <w:szCs w:val="18"/>
              </w:rPr>
            </w:pPr>
            <w:r w:rsidRPr="00D218E1">
              <w:rPr>
                <w:sz w:val="18"/>
                <w:szCs w:val="18"/>
              </w:rPr>
              <w:t>3.1</w:t>
            </w:r>
          </w:p>
        </w:tc>
        <w:tc>
          <w:tcPr>
            <w:tcW w:w="4964" w:type="dxa"/>
          </w:tcPr>
          <w:p w:rsidR="008640BE" w:rsidRPr="00D218E1" w:rsidRDefault="008640BE" w:rsidP="0074704E">
            <w:pPr>
              <w:rPr>
                <w:sz w:val="18"/>
                <w:szCs w:val="18"/>
              </w:rPr>
            </w:pPr>
            <w:r w:rsidRPr="00D218E1">
              <w:rPr>
                <w:sz w:val="18"/>
                <w:szCs w:val="18"/>
              </w:rPr>
              <w:t xml:space="preserve">         Donacije</w:t>
            </w:r>
          </w:p>
        </w:tc>
        <w:tc>
          <w:tcPr>
            <w:tcW w:w="1603" w:type="dxa"/>
          </w:tcPr>
          <w:p w:rsidR="008640BE" w:rsidRPr="00D218E1" w:rsidRDefault="008640BE" w:rsidP="0074704E">
            <w:pPr>
              <w:jc w:val="right"/>
              <w:rPr>
                <w:sz w:val="18"/>
                <w:szCs w:val="18"/>
              </w:rPr>
            </w:pPr>
            <w:r>
              <w:rPr>
                <w:sz w:val="18"/>
                <w:szCs w:val="18"/>
              </w:rPr>
              <w:t>20.000,00</w:t>
            </w:r>
          </w:p>
        </w:tc>
        <w:tc>
          <w:tcPr>
            <w:tcW w:w="1770" w:type="dxa"/>
          </w:tcPr>
          <w:p w:rsidR="008640BE" w:rsidRPr="00D218E1" w:rsidRDefault="008640BE" w:rsidP="0074704E">
            <w:pPr>
              <w:jc w:val="right"/>
              <w:rPr>
                <w:sz w:val="18"/>
                <w:szCs w:val="18"/>
              </w:rPr>
            </w:pPr>
          </w:p>
        </w:tc>
        <w:tc>
          <w:tcPr>
            <w:tcW w:w="1771" w:type="dxa"/>
          </w:tcPr>
          <w:p w:rsidR="008640BE" w:rsidRPr="00D218E1" w:rsidRDefault="008640BE" w:rsidP="0074704E">
            <w:pPr>
              <w:jc w:val="right"/>
              <w:rPr>
                <w:sz w:val="18"/>
                <w:szCs w:val="18"/>
              </w:rPr>
            </w:pPr>
          </w:p>
        </w:tc>
      </w:tr>
      <w:tr w:rsidR="008640BE" w:rsidRPr="00D218E1" w:rsidTr="0074704E">
        <w:tc>
          <w:tcPr>
            <w:tcW w:w="1052" w:type="dxa"/>
            <w:tcBorders>
              <w:bottom w:val="double" w:sz="4" w:space="0" w:color="auto"/>
            </w:tcBorders>
          </w:tcPr>
          <w:p w:rsidR="008640BE" w:rsidRPr="00D218E1" w:rsidRDefault="008640BE" w:rsidP="0074704E">
            <w:pPr>
              <w:jc w:val="right"/>
              <w:rPr>
                <w:sz w:val="18"/>
                <w:szCs w:val="18"/>
              </w:rPr>
            </w:pPr>
            <w:r w:rsidRPr="00D218E1">
              <w:rPr>
                <w:sz w:val="18"/>
                <w:szCs w:val="18"/>
              </w:rPr>
              <w:t>3.2</w:t>
            </w:r>
          </w:p>
        </w:tc>
        <w:tc>
          <w:tcPr>
            <w:tcW w:w="4964" w:type="dxa"/>
            <w:tcBorders>
              <w:bottom w:val="double" w:sz="4" w:space="0" w:color="auto"/>
            </w:tcBorders>
          </w:tcPr>
          <w:p w:rsidR="008640BE" w:rsidRPr="00D218E1" w:rsidRDefault="008640BE" w:rsidP="0074704E">
            <w:pPr>
              <w:rPr>
                <w:sz w:val="18"/>
                <w:szCs w:val="18"/>
              </w:rPr>
            </w:pPr>
            <w:r w:rsidRPr="00D218E1">
              <w:rPr>
                <w:sz w:val="18"/>
                <w:szCs w:val="18"/>
              </w:rPr>
              <w:t xml:space="preserve">         Transferi</w:t>
            </w:r>
          </w:p>
        </w:tc>
        <w:tc>
          <w:tcPr>
            <w:tcW w:w="1603" w:type="dxa"/>
            <w:tcBorders>
              <w:bottom w:val="double" w:sz="4" w:space="0" w:color="auto"/>
            </w:tcBorders>
          </w:tcPr>
          <w:p w:rsidR="008640BE" w:rsidRPr="00D218E1" w:rsidRDefault="008640BE" w:rsidP="0074704E">
            <w:pPr>
              <w:jc w:val="right"/>
              <w:rPr>
                <w:sz w:val="18"/>
                <w:szCs w:val="18"/>
              </w:rPr>
            </w:pPr>
            <w:r>
              <w:rPr>
                <w:sz w:val="18"/>
                <w:szCs w:val="18"/>
              </w:rPr>
              <w:t>440.000,00</w:t>
            </w:r>
          </w:p>
        </w:tc>
        <w:tc>
          <w:tcPr>
            <w:tcW w:w="1770" w:type="dxa"/>
            <w:tcBorders>
              <w:bottom w:val="double" w:sz="4" w:space="0" w:color="auto"/>
            </w:tcBorders>
          </w:tcPr>
          <w:p w:rsidR="008640BE" w:rsidRPr="00D218E1" w:rsidRDefault="008640BE" w:rsidP="0074704E">
            <w:pPr>
              <w:jc w:val="right"/>
              <w:rPr>
                <w:sz w:val="18"/>
                <w:szCs w:val="18"/>
              </w:rPr>
            </w:pPr>
            <w:r>
              <w:rPr>
                <w:sz w:val="18"/>
                <w:szCs w:val="18"/>
              </w:rPr>
              <w:t>422.581,76</w:t>
            </w:r>
          </w:p>
        </w:tc>
        <w:tc>
          <w:tcPr>
            <w:tcW w:w="1771" w:type="dxa"/>
            <w:tcBorders>
              <w:bottom w:val="double" w:sz="4" w:space="0" w:color="auto"/>
            </w:tcBorders>
          </w:tcPr>
          <w:p w:rsidR="008640BE" w:rsidRPr="00D218E1" w:rsidRDefault="008640BE" w:rsidP="0074704E">
            <w:pPr>
              <w:jc w:val="right"/>
              <w:rPr>
                <w:sz w:val="18"/>
                <w:szCs w:val="18"/>
              </w:rPr>
            </w:pPr>
            <w:r>
              <w:rPr>
                <w:sz w:val="18"/>
                <w:szCs w:val="18"/>
              </w:rPr>
              <w:t>434.399,00</w:t>
            </w:r>
          </w:p>
        </w:tc>
      </w:tr>
      <w:tr w:rsidR="008640BE" w:rsidRPr="00D218E1" w:rsidTr="0074704E">
        <w:tc>
          <w:tcPr>
            <w:tcW w:w="1052" w:type="dxa"/>
            <w:tcBorders>
              <w:top w:val="double" w:sz="4" w:space="0" w:color="auto"/>
              <w:bottom w:val="double" w:sz="4" w:space="0" w:color="auto"/>
            </w:tcBorders>
          </w:tcPr>
          <w:p w:rsidR="008640BE" w:rsidRPr="00D218E1" w:rsidRDefault="008640BE" w:rsidP="0074704E">
            <w:pPr>
              <w:jc w:val="center"/>
              <w:rPr>
                <w:b/>
                <w:sz w:val="18"/>
                <w:szCs w:val="18"/>
              </w:rPr>
            </w:pPr>
            <w:r w:rsidRPr="00D218E1">
              <w:rPr>
                <w:b/>
                <w:sz w:val="18"/>
                <w:szCs w:val="18"/>
              </w:rPr>
              <w:t>I</w:t>
            </w:r>
          </w:p>
        </w:tc>
        <w:tc>
          <w:tcPr>
            <w:tcW w:w="4964" w:type="dxa"/>
            <w:tcBorders>
              <w:top w:val="double" w:sz="4" w:space="0" w:color="auto"/>
              <w:bottom w:val="double" w:sz="4" w:space="0" w:color="auto"/>
            </w:tcBorders>
          </w:tcPr>
          <w:p w:rsidR="008640BE" w:rsidRPr="00D218E1" w:rsidRDefault="008640BE" w:rsidP="0074704E">
            <w:pPr>
              <w:rPr>
                <w:b/>
                <w:sz w:val="18"/>
                <w:szCs w:val="18"/>
              </w:rPr>
            </w:pPr>
            <w:r>
              <w:rPr>
                <w:b/>
                <w:sz w:val="18"/>
                <w:szCs w:val="18"/>
              </w:rPr>
              <w:t xml:space="preserve">         </w:t>
            </w:r>
            <w:r w:rsidRPr="00D218E1">
              <w:rPr>
                <w:b/>
                <w:sz w:val="18"/>
                <w:szCs w:val="18"/>
              </w:rPr>
              <w:t>Ukupno primici    (1+2+3)</w:t>
            </w:r>
          </w:p>
        </w:tc>
        <w:tc>
          <w:tcPr>
            <w:tcW w:w="1603" w:type="dxa"/>
            <w:tcBorders>
              <w:top w:val="double" w:sz="4" w:space="0" w:color="auto"/>
              <w:bottom w:val="double" w:sz="4" w:space="0" w:color="auto"/>
            </w:tcBorders>
          </w:tcPr>
          <w:p w:rsidR="008640BE" w:rsidRPr="00A53D92" w:rsidRDefault="008640BE" w:rsidP="0074704E">
            <w:pPr>
              <w:jc w:val="right"/>
              <w:rPr>
                <w:b/>
                <w:sz w:val="18"/>
                <w:szCs w:val="18"/>
              </w:rPr>
            </w:pPr>
            <w:r>
              <w:rPr>
                <w:b/>
                <w:sz w:val="18"/>
                <w:szCs w:val="18"/>
              </w:rPr>
              <w:t>1.407.904,42</w:t>
            </w:r>
          </w:p>
        </w:tc>
        <w:tc>
          <w:tcPr>
            <w:tcW w:w="1770" w:type="dxa"/>
            <w:tcBorders>
              <w:top w:val="double" w:sz="4" w:space="0" w:color="auto"/>
              <w:bottom w:val="double" w:sz="4" w:space="0" w:color="auto"/>
            </w:tcBorders>
          </w:tcPr>
          <w:p w:rsidR="008640BE" w:rsidRPr="00D218E1" w:rsidRDefault="008640BE" w:rsidP="0074704E">
            <w:pPr>
              <w:jc w:val="right"/>
              <w:rPr>
                <w:b/>
                <w:sz w:val="18"/>
                <w:szCs w:val="18"/>
              </w:rPr>
            </w:pPr>
            <w:r>
              <w:rPr>
                <w:b/>
                <w:sz w:val="18"/>
                <w:szCs w:val="18"/>
              </w:rPr>
              <w:t>1.210.281,48</w:t>
            </w:r>
          </w:p>
        </w:tc>
        <w:tc>
          <w:tcPr>
            <w:tcW w:w="1771" w:type="dxa"/>
            <w:tcBorders>
              <w:top w:val="double" w:sz="4" w:space="0" w:color="auto"/>
              <w:bottom w:val="double" w:sz="4" w:space="0" w:color="auto"/>
            </w:tcBorders>
          </w:tcPr>
          <w:p w:rsidR="008640BE" w:rsidRPr="00D218E1" w:rsidRDefault="008640BE" w:rsidP="0074704E">
            <w:pPr>
              <w:jc w:val="right"/>
              <w:rPr>
                <w:b/>
                <w:sz w:val="18"/>
                <w:szCs w:val="18"/>
              </w:rPr>
            </w:pPr>
            <w:r>
              <w:rPr>
                <w:b/>
                <w:sz w:val="18"/>
                <w:szCs w:val="18"/>
              </w:rPr>
              <w:t>1.395.963,82</w:t>
            </w:r>
          </w:p>
        </w:tc>
      </w:tr>
      <w:tr w:rsidR="008640BE" w:rsidRPr="00D218E1" w:rsidTr="0074704E">
        <w:tc>
          <w:tcPr>
            <w:tcW w:w="1052" w:type="dxa"/>
            <w:tcBorders>
              <w:top w:val="double" w:sz="4" w:space="0" w:color="auto"/>
            </w:tcBorders>
          </w:tcPr>
          <w:p w:rsidR="008640BE" w:rsidRPr="00D218E1" w:rsidRDefault="008640BE" w:rsidP="0074704E">
            <w:pPr>
              <w:rPr>
                <w:sz w:val="18"/>
                <w:szCs w:val="18"/>
              </w:rPr>
            </w:pPr>
          </w:p>
        </w:tc>
        <w:tc>
          <w:tcPr>
            <w:tcW w:w="4964" w:type="dxa"/>
            <w:tcBorders>
              <w:top w:val="double" w:sz="4" w:space="0" w:color="auto"/>
            </w:tcBorders>
          </w:tcPr>
          <w:p w:rsidR="008640BE" w:rsidRPr="00D218E1" w:rsidRDefault="008640BE" w:rsidP="0074704E">
            <w:pPr>
              <w:jc w:val="center"/>
              <w:rPr>
                <w:b/>
                <w:sz w:val="18"/>
                <w:szCs w:val="18"/>
              </w:rPr>
            </w:pPr>
            <w:r w:rsidRPr="00D218E1">
              <w:rPr>
                <w:b/>
                <w:sz w:val="18"/>
                <w:szCs w:val="18"/>
              </w:rPr>
              <w:t>IZDACI</w:t>
            </w:r>
          </w:p>
        </w:tc>
        <w:tc>
          <w:tcPr>
            <w:tcW w:w="1603" w:type="dxa"/>
            <w:tcBorders>
              <w:top w:val="double" w:sz="4" w:space="0" w:color="auto"/>
            </w:tcBorders>
          </w:tcPr>
          <w:p w:rsidR="008640BE" w:rsidRPr="00D218E1" w:rsidRDefault="008640BE" w:rsidP="0074704E">
            <w:pPr>
              <w:jc w:val="right"/>
              <w:rPr>
                <w:sz w:val="18"/>
                <w:szCs w:val="18"/>
              </w:rPr>
            </w:pPr>
          </w:p>
        </w:tc>
        <w:tc>
          <w:tcPr>
            <w:tcW w:w="1770" w:type="dxa"/>
            <w:tcBorders>
              <w:top w:val="double" w:sz="4" w:space="0" w:color="auto"/>
            </w:tcBorders>
          </w:tcPr>
          <w:p w:rsidR="008640BE" w:rsidRPr="00D218E1" w:rsidRDefault="008640BE" w:rsidP="0074704E">
            <w:pPr>
              <w:jc w:val="right"/>
              <w:rPr>
                <w:sz w:val="18"/>
                <w:szCs w:val="18"/>
              </w:rPr>
            </w:pPr>
          </w:p>
        </w:tc>
        <w:tc>
          <w:tcPr>
            <w:tcW w:w="1771" w:type="dxa"/>
            <w:tcBorders>
              <w:top w:val="double" w:sz="4" w:space="0" w:color="auto"/>
            </w:tcBorders>
          </w:tcPr>
          <w:p w:rsidR="008640BE" w:rsidRPr="00D218E1" w:rsidRDefault="008640BE" w:rsidP="0074704E">
            <w:pPr>
              <w:jc w:val="right"/>
              <w:rPr>
                <w:sz w:val="18"/>
                <w:szCs w:val="18"/>
              </w:rPr>
            </w:pPr>
          </w:p>
        </w:tc>
      </w:tr>
      <w:tr w:rsidR="008640BE" w:rsidRPr="00070BEB" w:rsidTr="0074704E">
        <w:tc>
          <w:tcPr>
            <w:tcW w:w="1052" w:type="dxa"/>
          </w:tcPr>
          <w:p w:rsidR="008640BE" w:rsidRPr="00D218E1" w:rsidRDefault="008640BE" w:rsidP="0074704E">
            <w:pPr>
              <w:rPr>
                <w:sz w:val="18"/>
                <w:szCs w:val="18"/>
              </w:rPr>
            </w:pPr>
            <w:r w:rsidRPr="00D218E1">
              <w:rPr>
                <w:sz w:val="18"/>
                <w:szCs w:val="18"/>
              </w:rPr>
              <w:t>4</w:t>
            </w:r>
          </w:p>
        </w:tc>
        <w:tc>
          <w:tcPr>
            <w:tcW w:w="4964" w:type="dxa"/>
          </w:tcPr>
          <w:p w:rsidR="008640BE" w:rsidRPr="00D218E1" w:rsidRDefault="008640BE" w:rsidP="0074704E">
            <w:pPr>
              <w:rPr>
                <w:sz w:val="18"/>
                <w:szCs w:val="18"/>
              </w:rPr>
            </w:pPr>
            <w:r w:rsidRPr="00D218E1">
              <w:rPr>
                <w:sz w:val="18"/>
                <w:szCs w:val="18"/>
              </w:rPr>
              <w:t>Tekući izdaci</w:t>
            </w:r>
          </w:p>
        </w:tc>
        <w:tc>
          <w:tcPr>
            <w:tcW w:w="1603" w:type="dxa"/>
          </w:tcPr>
          <w:p w:rsidR="008640BE" w:rsidRPr="00DD7A9A" w:rsidRDefault="008640BE" w:rsidP="0074704E">
            <w:pPr>
              <w:jc w:val="right"/>
              <w:rPr>
                <w:b/>
                <w:sz w:val="18"/>
                <w:szCs w:val="18"/>
              </w:rPr>
            </w:pPr>
            <w:r>
              <w:rPr>
                <w:b/>
                <w:sz w:val="18"/>
                <w:szCs w:val="18"/>
              </w:rPr>
              <w:t>967.550,00</w:t>
            </w:r>
          </w:p>
        </w:tc>
        <w:tc>
          <w:tcPr>
            <w:tcW w:w="1770" w:type="dxa"/>
          </w:tcPr>
          <w:p w:rsidR="008640BE" w:rsidRPr="00977AA8" w:rsidRDefault="008640BE" w:rsidP="0074704E">
            <w:pPr>
              <w:jc w:val="right"/>
              <w:rPr>
                <w:b/>
                <w:sz w:val="18"/>
                <w:szCs w:val="18"/>
              </w:rPr>
            </w:pPr>
            <w:r>
              <w:rPr>
                <w:b/>
                <w:sz w:val="18"/>
                <w:szCs w:val="18"/>
              </w:rPr>
              <w:t>890.351,23</w:t>
            </w:r>
          </w:p>
        </w:tc>
        <w:tc>
          <w:tcPr>
            <w:tcW w:w="1771" w:type="dxa"/>
          </w:tcPr>
          <w:p w:rsidR="008640BE" w:rsidRPr="00070BEB" w:rsidRDefault="008640BE" w:rsidP="0074704E">
            <w:pPr>
              <w:jc w:val="right"/>
              <w:rPr>
                <w:b/>
                <w:sz w:val="18"/>
                <w:szCs w:val="18"/>
              </w:rPr>
            </w:pPr>
            <w:r>
              <w:rPr>
                <w:b/>
                <w:sz w:val="18"/>
                <w:szCs w:val="18"/>
              </w:rPr>
              <w:t>946.820,42</w:t>
            </w:r>
          </w:p>
        </w:tc>
      </w:tr>
      <w:tr w:rsidR="008640BE" w:rsidRPr="00D218E1" w:rsidTr="0074704E">
        <w:tc>
          <w:tcPr>
            <w:tcW w:w="1052" w:type="dxa"/>
          </w:tcPr>
          <w:p w:rsidR="008640BE" w:rsidRPr="00D218E1" w:rsidRDefault="008640BE" w:rsidP="0074704E">
            <w:pPr>
              <w:jc w:val="right"/>
              <w:rPr>
                <w:sz w:val="18"/>
                <w:szCs w:val="18"/>
              </w:rPr>
            </w:pPr>
            <w:r w:rsidRPr="00D218E1">
              <w:rPr>
                <w:sz w:val="18"/>
                <w:szCs w:val="18"/>
              </w:rPr>
              <w:t>4.1</w:t>
            </w:r>
          </w:p>
        </w:tc>
        <w:tc>
          <w:tcPr>
            <w:tcW w:w="4964" w:type="dxa"/>
          </w:tcPr>
          <w:p w:rsidR="008640BE" w:rsidRPr="00D218E1" w:rsidRDefault="008640BE" w:rsidP="0074704E">
            <w:pPr>
              <w:rPr>
                <w:sz w:val="18"/>
                <w:szCs w:val="18"/>
              </w:rPr>
            </w:pPr>
            <w:r w:rsidRPr="00D218E1">
              <w:rPr>
                <w:sz w:val="18"/>
                <w:szCs w:val="18"/>
              </w:rPr>
              <w:t xml:space="preserve">      </w:t>
            </w:r>
            <w:r>
              <w:rPr>
                <w:sz w:val="18"/>
                <w:szCs w:val="18"/>
              </w:rPr>
              <w:t xml:space="preserve">   </w:t>
            </w:r>
            <w:r w:rsidRPr="00D218E1">
              <w:rPr>
                <w:sz w:val="18"/>
                <w:szCs w:val="18"/>
              </w:rPr>
              <w:t>Bruto zarade i doprinosi na teret poslodavca</w:t>
            </w:r>
          </w:p>
        </w:tc>
        <w:tc>
          <w:tcPr>
            <w:tcW w:w="1603" w:type="dxa"/>
          </w:tcPr>
          <w:p w:rsidR="008640BE" w:rsidRPr="00D218E1" w:rsidRDefault="008640BE" w:rsidP="0074704E">
            <w:pPr>
              <w:jc w:val="right"/>
              <w:rPr>
                <w:sz w:val="18"/>
                <w:szCs w:val="18"/>
              </w:rPr>
            </w:pPr>
            <w:r>
              <w:rPr>
                <w:sz w:val="18"/>
                <w:szCs w:val="18"/>
              </w:rPr>
              <w:t>632.700,00</w:t>
            </w:r>
          </w:p>
        </w:tc>
        <w:tc>
          <w:tcPr>
            <w:tcW w:w="1770" w:type="dxa"/>
          </w:tcPr>
          <w:p w:rsidR="008640BE" w:rsidRPr="00D218E1" w:rsidRDefault="008640BE" w:rsidP="0074704E">
            <w:pPr>
              <w:jc w:val="right"/>
              <w:rPr>
                <w:sz w:val="18"/>
                <w:szCs w:val="18"/>
              </w:rPr>
            </w:pPr>
            <w:r>
              <w:rPr>
                <w:sz w:val="18"/>
                <w:szCs w:val="18"/>
              </w:rPr>
              <w:t>589.631,58</w:t>
            </w:r>
          </w:p>
        </w:tc>
        <w:tc>
          <w:tcPr>
            <w:tcW w:w="1771" w:type="dxa"/>
          </w:tcPr>
          <w:p w:rsidR="008640BE" w:rsidRPr="00D218E1" w:rsidRDefault="008640BE" w:rsidP="0074704E">
            <w:pPr>
              <w:jc w:val="right"/>
              <w:rPr>
                <w:sz w:val="18"/>
                <w:szCs w:val="18"/>
              </w:rPr>
            </w:pPr>
            <w:r>
              <w:rPr>
                <w:sz w:val="18"/>
                <w:szCs w:val="18"/>
              </w:rPr>
              <w:t>623.570,29</w:t>
            </w:r>
          </w:p>
        </w:tc>
      </w:tr>
      <w:tr w:rsidR="008640BE" w:rsidRPr="00D218E1" w:rsidTr="0074704E">
        <w:tc>
          <w:tcPr>
            <w:tcW w:w="1052" w:type="dxa"/>
          </w:tcPr>
          <w:p w:rsidR="008640BE" w:rsidRPr="00D218E1" w:rsidRDefault="008640BE" w:rsidP="0074704E">
            <w:pPr>
              <w:jc w:val="right"/>
              <w:rPr>
                <w:sz w:val="18"/>
                <w:szCs w:val="18"/>
              </w:rPr>
            </w:pPr>
            <w:r w:rsidRPr="00D218E1">
              <w:rPr>
                <w:sz w:val="18"/>
                <w:szCs w:val="18"/>
              </w:rPr>
              <w:t>4.2</w:t>
            </w:r>
          </w:p>
        </w:tc>
        <w:tc>
          <w:tcPr>
            <w:tcW w:w="4964" w:type="dxa"/>
          </w:tcPr>
          <w:p w:rsidR="008640BE" w:rsidRPr="00D218E1" w:rsidRDefault="008640BE" w:rsidP="0074704E">
            <w:pPr>
              <w:rPr>
                <w:sz w:val="18"/>
                <w:szCs w:val="18"/>
              </w:rPr>
            </w:pPr>
            <w:r w:rsidRPr="00D218E1">
              <w:rPr>
                <w:sz w:val="18"/>
                <w:szCs w:val="18"/>
              </w:rPr>
              <w:t xml:space="preserve">         Ostala lična primanja</w:t>
            </w:r>
          </w:p>
        </w:tc>
        <w:tc>
          <w:tcPr>
            <w:tcW w:w="1603" w:type="dxa"/>
          </w:tcPr>
          <w:p w:rsidR="008640BE" w:rsidRPr="00D218E1" w:rsidRDefault="008640BE" w:rsidP="0074704E">
            <w:pPr>
              <w:jc w:val="right"/>
              <w:rPr>
                <w:sz w:val="18"/>
                <w:szCs w:val="18"/>
              </w:rPr>
            </w:pPr>
            <w:r>
              <w:rPr>
                <w:sz w:val="18"/>
                <w:szCs w:val="18"/>
              </w:rPr>
              <w:t>73.000,00</w:t>
            </w:r>
          </w:p>
        </w:tc>
        <w:tc>
          <w:tcPr>
            <w:tcW w:w="1770" w:type="dxa"/>
          </w:tcPr>
          <w:p w:rsidR="008640BE" w:rsidRPr="00D218E1" w:rsidRDefault="008640BE" w:rsidP="0074704E">
            <w:pPr>
              <w:jc w:val="right"/>
              <w:rPr>
                <w:sz w:val="18"/>
                <w:szCs w:val="18"/>
              </w:rPr>
            </w:pPr>
            <w:r>
              <w:rPr>
                <w:sz w:val="18"/>
                <w:szCs w:val="18"/>
              </w:rPr>
              <w:t>84.137,11</w:t>
            </w:r>
          </w:p>
        </w:tc>
        <w:tc>
          <w:tcPr>
            <w:tcW w:w="1771" w:type="dxa"/>
          </w:tcPr>
          <w:p w:rsidR="008640BE" w:rsidRPr="00D218E1" w:rsidRDefault="008640BE" w:rsidP="0074704E">
            <w:pPr>
              <w:jc w:val="right"/>
              <w:rPr>
                <w:sz w:val="18"/>
                <w:szCs w:val="18"/>
              </w:rPr>
            </w:pPr>
            <w:r>
              <w:rPr>
                <w:sz w:val="18"/>
                <w:szCs w:val="18"/>
              </w:rPr>
              <w:t>69.983,66</w:t>
            </w:r>
          </w:p>
        </w:tc>
      </w:tr>
      <w:tr w:rsidR="008640BE" w:rsidRPr="00D218E1" w:rsidTr="0074704E">
        <w:trPr>
          <w:trHeight w:val="160"/>
        </w:trPr>
        <w:tc>
          <w:tcPr>
            <w:tcW w:w="1052" w:type="dxa"/>
          </w:tcPr>
          <w:p w:rsidR="008640BE" w:rsidRPr="00D218E1" w:rsidRDefault="008640BE" w:rsidP="0074704E">
            <w:pPr>
              <w:jc w:val="right"/>
              <w:rPr>
                <w:sz w:val="18"/>
                <w:szCs w:val="18"/>
              </w:rPr>
            </w:pPr>
            <w:r>
              <w:rPr>
                <w:sz w:val="18"/>
                <w:szCs w:val="18"/>
              </w:rPr>
              <w:t>4</w:t>
            </w:r>
            <w:r w:rsidRPr="00D218E1">
              <w:rPr>
                <w:sz w:val="18"/>
                <w:szCs w:val="18"/>
              </w:rPr>
              <w:t>.3</w:t>
            </w:r>
          </w:p>
        </w:tc>
        <w:tc>
          <w:tcPr>
            <w:tcW w:w="4964" w:type="dxa"/>
          </w:tcPr>
          <w:p w:rsidR="008640BE" w:rsidRPr="00D218E1" w:rsidRDefault="008640BE" w:rsidP="0074704E">
            <w:pPr>
              <w:rPr>
                <w:sz w:val="18"/>
                <w:szCs w:val="18"/>
              </w:rPr>
            </w:pPr>
            <w:r w:rsidRPr="00D218E1">
              <w:rPr>
                <w:sz w:val="18"/>
                <w:szCs w:val="18"/>
              </w:rPr>
              <w:t xml:space="preserve">         Rashodi za materijal </w:t>
            </w:r>
          </w:p>
        </w:tc>
        <w:tc>
          <w:tcPr>
            <w:tcW w:w="1603" w:type="dxa"/>
          </w:tcPr>
          <w:p w:rsidR="008640BE" w:rsidRPr="00D218E1" w:rsidRDefault="008640BE" w:rsidP="0074704E">
            <w:pPr>
              <w:jc w:val="right"/>
              <w:rPr>
                <w:sz w:val="18"/>
                <w:szCs w:val="18"/>
              </w:rPr>
            </w:pPr>
            <w:r>
              <w:rPr>
                <w:sz w:val="18"/>
                <w:szCs w:val="18"/>
              </w:rPr>
              <w:t>119.200,00</w:t>
            </w:r>
          </w:p>
        </w:tc>
        <w:tc>
          <w:tcPr>
            <w:tcW w:w="1770" w:type="dxa"/>
          </w:tcPr>
          <w:p w:rsidR="008640BE" w:rsidRPr="00D218E1" w:rsidRDefault="008640BE" w:rsidP="0074704E">
            <w:pPr>
              <w:jc w:val="right"/>
              <w:rPr>
                <w:sz w:val="18"/>
                <w:szCs w:val="18"/>
              </w:rPr>
            </w:pPr>
            <w:r>
              <w:rPr>
                <w:sz w:val="18"/>
                <w:szCs w:val="18"/>
              </w:rPr>
              <w:t>95.478,76</w:t>
            </w:r>
          </w:p>
        </w:tc>
        <w:tc>
          <w:tcPr>
            <w:tcW w:w="1771" w:type="dxa"/>
          </w:tcPr>
          <w:p w:rsidR="008640BE" w:rsidRPr="00D218E1" w:rsidRDefault="008640BE" w:rsidP="0074704E">
            <w:pPr>
              <w:jc w:val="right"/>
              <w:rPr>
                <w:sz w:val="18"/>
                <w:szCs w:val="18"/>
              </w:rPr>
            </w:pPr>
            <w:r>
              <w:rPr>
                <w:sz w:val="18"/>
                <w:szCs w:val="18"/>
              </w:rPr>
              <w:t>117.661,79</w:t>
            </w:r>
          </w:p>
        </w:tc>
      </w:tr>
      <w:tr w:rsidR="008640BE" w:rsidRPr="00D218E1" w:rsidTr="0074704E">
        <w:tc>
          <w:tcPr>
            <w:tcW w:w="1052" w:type="dxa"/>
          </w:tcPr>
          <w:p w:rsidR="008640BE" w:rsidRPr="00D218E1" w:rsidRDefault="008640BE" w:rsidP="0074704E">
            <w:pPr>
              <w:jc w:val="center"/>
              <w:rPr>
                <w:sz w:val="18"/>
                <w:szCs w:val="18"/>
              </w:rPr>
            </w:pPr>
            <w:r>
              <w:rPr>
                <w:sz w:val="18"/>
                <w:szCs w:val="18"/>
              </w:rPr>
              <w:t xml:space="preserve">             </w:t>
            </w:r>
            <w:r w:rsidRPr="00D218E1">
              <w:rPr>
                <w:sz w:val="18"/>
                <w:szCs w:val="18"/>
              </w:rPr>
              <w:t>4.4</w:t>
            </w:r>
          </w:p>
        </w:tc>
        <w:tc>
          <w:tcPr>
            <w:tcW w:w="4964" w:type="dxa"/>
          </w:tcPr>
          <w:p w:rsidR="008640BE" w:rsidRPr="00D218E1" w:rsidRDefault="008640BE" w:rsidP="0074704E">
            <w:pPr>
              <w:rPr>
                <w:sz w:val="18"/>
                <w:szCs w:val="18"/>
              </w:rPr>
            </w:pPr>
            <w:r>
              <w:rPr>
                <w:sz w:val="18"/>
                <w:szCs w:val="18"/>
              </w:rPr>
              <w:t xml:space="preserve">          Rashodi za  usluge</w:t>
            </w:r>
          </w:p>
        </w:tc>
        <w:tc>
          <w:tcPr>
            <w:tcW w:w="1603" w:type="dxa"/>
          </w:tcPr>
          <w:p w:rsidR="008640BE" w:rsidRPr="00D218E1" w:rsidRDefault="008640BE" w:rsidP="0074704E">
            <w:pPr>
              <w:jc w:val="right"/>
              <w:rPr>
                <w:sz w:val="18"/>
                <w:szCs w:val="18"/>
              </w:rPr>
            </w:pPr>
            <w:r>
              <w:rPr>
                <w:sz w:val="18"/>
                <w:szCs w:val="18"/>
              </w:rPr>
              <w:t>39.150,00</w:t>
            </w:r>
          </w:p>
        </w:tc>
        <w:tc>
          <w:tcPr>
            <w:tcW w:w="1770" w:type="dxa"/>
          </w:tcPr>
          <w:p w:rsidR="008640BE" w:rsidRPr="00D218E1" w:rsidRDefault="008640BE" w:rsidP="0074704E">
            <w:pPr>
              <w:jc w:val="right"/>
              <w:rPr>
                <w:sz w:val="18"/>
                <w:szCs w:val="18"/>
              </w:rPr>
            </w:pPr>
            <w:r>
              <w:rPr>
                <w:sz w:val="18"/>
                <w:szCs w:val="18"/>
              </w:rPr>
              <w:t>34.711,68</w:t>
            </w:r>
          </w:p>
        </w:tc>
        <w:tc>
          <w:tcPr>
            <w:tcW w:w="1771" w:type="dxa"/>
          </w:tcPr>
          <w:p w:rsidR="008640BE" w:rsidRPr="00D218E1" w:rsidRDefault="008640BE" w:rsidP="0074704E">
            <w:pPr>
              <w:jc w:val="right"/>
              <w:rPr>
                <w:sz w:val="18"/>
                <w:szCs w:val="18"/>
              </w:rPr>
            </w:pPr>
            <w:r>
              <w:rPr>
                <w:sz w:val="18"/>
                <w:szCs w:val="18"/>
              </w:rPr>
              <w:t>36.202,29</w:t>
            </w:r>
          </w:p>
        </w:tc>
      </w:tr>
      <w:tr w:rsidR="008640BE" w:rsidRPr="00D218E1" w:rsidTr="0074704E">
        <w:tc>
          <w:tcPr>
            <w:tcW w:w="1052" w:type="dxa"/>
          </w:tcPr>
          <w:p w:rsidR="008640BE" w:rsidRPr="00D218E1" w:rsidRDefault="008640BE" w:rsidP="0074704E">
            <w:pPr>
              <w:jc w:val="center"/>
              <w:rPr>
                <w:sz w:val="18"/>
                <w:szCs w:val="18"/>
              </w:rPr>
            </w:pPr>
            <w:r>
              <w:rPr>
                <w:sz w:val="18"/>
                <w:szCs w:val="18"/>
              </w:rPr>
              <w:t xml:space="preserve">             4.5</w:t>
            </w:r>
          </w:p>
        </w:tc>
        <w:tc>
          <w:tcPr>
            <w:tcW w:w="4964" w:type="dxa"/>
          </w:tcPr>
          <w:p w:rsidR="008640BE" w:rsidRPr="00D218E1" w:rsidRDefault="008640BE" w:rsidP="0074704E">
            <w:pPr>
              <w:rPr>
                <w:sz w:val="18"/>
                <w:szCs w:val="18"/>
              </w:rPr>
            </w:pPr>
            <w:r>
              <w:rPr>
                <w:sz w:val="18"/>
                <w:szCs w:val="18"/>
              </w:rPr>
              <w:t xml:space="preserve">          Tekuće održavanje</w:t>
            </w:r>
          </w:p>
        </w:tc>
        <w:tc>
          <w:tcPr>
            <w:tcW w:w="1603" w:type="dxa"/>
          </w:tcPr>
          <w:p w:rsidR="008640BE" w:rsidRDefault="008640BE" w:rsidP="0074704E">
            <w:pPr>
              <w:jc w:val="right"/>
              <w:rPr>
                <w:sz w:val="18"/>
                <w:szCs w:val="18"/>
              </w:rPr>
            </w:pPr>
            <w:r>
              <w:rPr>
                <w:sz w:val="18"/>
                <w:szCs w:val="18"/>
              </w:rPr>
              <w:t>8.100,00</w:t>
            </w:r>
          </w:p>
        </w:tc>
        <w:tc>
          <w:tcPr>
            <w:tcW w:w="1770" w:type="dxa"/>
          </w:tcPr>
          <w:p w:rsidR="008640BE" w:rsidRDefault="008640BE" w:rsidP="0074704E">
            <w:pPr>
              <w:jc w:val="right"/>
              <w:rPr>
                <w:sz w:val="18"/>
                <w:szCs w:val="18"/>
              </w:rPr>
            </w:pPr>
            <w:r>
              <w:rPr>
                <w:sz w:val="18"/>
                <w:szCs w:val="18"/>
              </w:rPr>
              <w:t>8.370,04</w:t>
            </w:r>
          </w:p>
        </w:tc>
        <w:tc>
          <w:tcPr>
            <w:tcW w:w="1771" w:type="dxa"/>
          </w:tcPr>
          <w:p w:rsidR="008640BE" w:rsidRDefault="008640BE" w:rsidP="0074704E">
            <w:pPr>
              <w:jc w:val="right"/>
              <w:rPr>
                <w:sz w:val="18"/>
                <w:szCs w:val="18"/>
              </w:rPr>
            </w:pPr>
            <w:r>
              <w:rPr>
                <w:sz w:val="18"/>
                <w:szCs w:val="18"/>
              </w:rPr>
              <w:t>7.416,92</w:t>
            </w:r>
          </w:p>
        </w:tc>
      </w:tr>
      <w:tr w:rsidR="008640BE" w:rsidRPr="00D218E1" w:rsidTr="0074704E">
        <w:tc>
          <w:tcPr>
            <w:tcW w:w="1052" w:type="dxa"/>
          </w:tcPr>
          <w:p w:rsidR="008640BE" w:rsidRPr="00D218E1" w:rsidRDefault="008640BE" w:rsidP="0074704E">
            <w:pPr>
              <w:jc w:val="right"/>
              <w:rPr>
                <w:sz w:val="18"/>
                <w:szCs w:val="18"/>
              </w:rPr>
            </w:pPr>
            <w:r w:rsidRPr="00D218E1">
              <w:rPr>
                <w:sz w:val="18"/>
                <w:szCs w:val="18"/>
              </w:rPr>
              <w:t>4.</w:t>
            </w:r>
            <w:r>
              <w:rPr>
                <w:sz w:val="18"/>
                <w:szCs w:val="18"/>
              </w:rPr>
              <w:t>6</w:t>
            </w:r>
          </w:p>
        </w:tc>
        <w:tc>
          <w:tcPr>
            <w:tcW w:w="4964" w:type="dxa"/>
          </w:tcPr>
          <w:p w:rsidR="008640BE" w:rsidRPr="00D218E1" w:rsidRDefault="008640BE" w:rsidP="0074704E">
            <w:pPr>
              <w:rPr>
                <w:sz w:val="18"/>
                <w:szCs w:val="18"/>
              </w:rPr>
            </w:pPr>
            <w:r w:rsidRPr="00D218E1">
              <w:rPr>
                <w:sz w:val="18"/>
                <w:szCs w:val="18"/>
              </w:rPr>
              <w:t xml:space="preserve">         Kamate</w:t>
            </w:r>
          </w:p>
        </w:tc>
        <w:tc>
          <w:tcPr>
            <w:tcW w:w="1603" w:type="dxa"/>
          </w:tcPr>
          <w:p w:rsidR="008640BE" w:rsidRPr="00D218E1" w:rsidRDefault="008640BE" w:rsidP="0074704E">
            <w:pPr>
              <w:jc w:val="right"/>
              <w:rPr>
                <w:sz w:val="18"/>
                <w:szCs w:val="18"/>
              </w:rPr>
            </w:pPr>
          </w:p>
        </w:tc>
        <w:tc>
          <w:tcPr>
            <w:tcW w:w="1770" w:type="dxa"/>
          </w:tcPr>
          <w:p w:rsidR="008640BE" w:rsidRPr="00D218E1" w:rsidRDefault="008640BE" w:rsidP="0074704E">
            <w:pPr>
              <w:jc w:val="right"/>
              <w:rPr>
                <w:sz w:val="18"/>
                <w:szCs w:val="18"/>
              </w:rPr>
            </w:pPr>
          </w:p>
        </w:tc>
        <w:tc>
          <w:tcPr>
            <w:tcW w:w="1771" w:type="dxa"/>
          </w:tcPr>
          <w:p w:rsidR="008640BE" w:rsidRPr="00D218E1" w:rsidRDefault="008640BE" w:rsidP="0074704E">
            <w:pPr>
              <w:jc w:val="right"/>
              <w:rPr>
                <w:sz w:val="18"/>
                <w:szCs w:val="18"/>
              </w:rPr>
            </w:pPr>
          </w:p>
        </w:tc>
      </w:tr>
      <w:tr w:rsidR="008640BE" w:rsidRPr="00D218E1" w:rsidTr="0074704E">
        <w:tc>
          <w:tcPr>
            <w:tcW w:w="1052" w:type="dxa"/>
          </w:tcPr>
          <w:p w:rsidR="008640BE" w:rsidRPr="00D218E1" w:rsidRDefault="008640BE" w:rsidP="0074704E">
            <w:pPr>
              <w:jc w:val="right"/>
              <w:rPr>
                <w:sz w:val="18"/>
                <w:szCs w:val="18"/>
              </w:rPr>
            </w:pPr>
            <w:r w:rsidRPr="00D218E1">
              <w:rPr>
                <w:sz w:val="18"/>
                <w:szCs w:val="18"/>
              </w:rPr>
              <w:t>4.</w:t>
            </w:r>
            <w:r>
              <w:rPr>
                <w:sz w:val="18"/>
                <w:szCs w:val="18"/>
              </w:rPr>
              <w:t>7</w:t>
            </w:r>
          </w:p>
        </w:tc>
        <w:tc>
          <w:tcPr>
            <w:tcW w:w="4964" w:type="dxa"/>
          </w:tcPr>
          <w:p w:rsidR="008640BE" w:rsidRPr="00D218E1" w:rsidRDefault="008640BE" w:rsidP="0074704E">
            <w:pPr>
              <w:rPr>
                <w:sz w:val="18"/>
                <w:szCs w:val="18"/>
              </w:rPr>
            </w:pPr>
            <w:r w:rsidRPr="00D218E1">
              <w:rPr>
                <w:sz w:val="18"/>
                <w:szCs w:val="18"/>
              </w:rPr>
              <w:t xml:space="preserve">         Renta</w:t>
            </w:r>
          </w:p>
        </w:tc>
        <w:tc>
          <w:tcPr>
            <w:tcW w:w="1603" w:type="dxa"/>
          </w:tcPr>
          <w:p w:rsidR="008640BE" w:rsidRPr="00D218E1" w:rsidRDefault="008640BE" w:rsidP="0074704E">
            <w:pPr>
              <w:jc w:val="right"/>
              <w:rPr>
                <w:sz w:val="18"/>
                <w:szCs w:val="18"/>
              </w:rPr>
            </w:pPr>
            <w:r>
              <w:rPr>
                <w:sz w:val="18"/>
                <w:szCs w:val="18"/>
              </w:rPr>
              <w:t>5.500,00</w:t>
            </w:r>
          </w:p>
        </w:tc>
        <w:tc>
          <w:tcPr>
            <w:tcW w:w="1770" w:type="dxa"/>
          </w:tcPr>
          <w:p w:rsidR="008640BE" w:rsidRPr="00D218E1" w:rsidRDefault="008640BE" w:rsidP="0074704E">
            <w:pPr>
              <w:jc w:val="right"/>
              <w:rPr>
                <w:sz w:val="18"/>
                <w:szCs w:val="18"/>
              </w:rPr>
            </w:pPr>
            <w:r>
              <w:rPr>
                <w:sz w:val="18"/>
                <w:szCs w:val="18"/>
              </w:rPr>
              <w:t>4.683,10</w:t>
            </w:r>
          </w:p>
        </w:tc>
        <w:tc>
          <w:tcPr>
            <w:tcW w:w="1771" w:type="dxa"/>
          </w:tcPr>
          <w:p w:rsidR="008640BE" w:rsidRPr="00D218E1" w:rsidRDefault="008640BE" w:rsidP="0074704E">
            <w:pPr>
              <w:jc w:val="right"/>
              <w:rPr>
                <w:sz w:val="18"/>
                <w:szCs w:val="18"/>
              </w:rPr>
            </w:pPr>
            <w:r>
              <w:rPr>
                <w:sz w:val="18"/>
                <w:szCs w:val="18"/>
              </w:rPr>
              <w:t>5.465,99</w:t>
            </w:r>
          </w:p>
        </w:tc>
      </w:tr>
      <w:tr w:rsidR="008640BE" w:rsidRPr="00D218E1" w:rsidTr="0074704E">
        <w:tc>
          <w:tcPr>
            <w:tcW w:w="1052" w:type="dxa"/>
          </w:tcPr>
          <w:p w:rsidR="008640BE" w:rsidRPr="00D218E1" w:rsidRDefault="008640BE" w:rsidP="0074704E">
            <w:pPr>
              <w:jc w:val="right"/>
              <w:rPr>
                <w:sz w:val="18"/>
                <w:szCs w:val="18"/>
              </w:rPr>
            </w:pPr>
            <w:r w:rsidRPr="00D218E1">
              <w:rPr>
                <w:sz w:val="18"/>
                <w:szCs w:val="18"/>
              </w:rPr>
              <w:t>4.</w:t>
            </w:r>
            <w:r>
              <w:rPr>
                <w:sz w:val="18"/>
                <w:szCs w:val="18"/>
              </w:rPr>
              <w:t>8</w:t>
            </w:r>
          </w:p>
        </w:tc>
        <w:tc>
          <w:tcPr>
            <w:tcW w:w="4964" w:type="dxa"/>
          </w:tcPr>
          <w:p w:rsidR="008640BE" w:rsidRPr="00D218E1" w:rsidRDefault="008640BE" w:rsidP="0074704E">
            <w:pPr>
              <w:rPr>
                <w:sz w:val="18"/>
                <w:szCs w:val="18"/>
              </w:rPr>
            </w:pPr>
            <w:r w:rsidRPr="00D218E1">
              <w:rPr>
                <w:sz w:val="18"/>
                <w:szCs w:val="18"/>
              </w:rPr>
              <w:t xml:space="preserve">         Subvencije</w:t>
            </w:r>
          </w:p>
        </w:tc>
        <w:tc>
          <w:tcPr>
            <w:tcW w:w="1603" w:type="dxa"/>
          </w:tcPr>
          <w:p w:rsidR="008640BE" w:rsidRPr="00D218E1" w:rsidRDefault="008640BE" w:rsidP="0074704E">
            <w:pPr>
              <w:jc w:val="right"/>
              <w:rPr>
                <w:sz w:val="18"/>
                <w:szCs w:val="18"/>
              </w:rPr>
            </w:pPr>
          </w:p>
        </w:tc>
        <w:tc>
          <w:tcPr>
            <w:tcW w:w="1770" w:type="dxa"/>
          </w:tcPr>
          <w:p w:rsidR="008640BE" w:rsidRPr="00D218E1" w:rsidRDefault="008640BE" w:rsidP="0074704E">
            <w:pPr>
              <w:jc w:val="right"/>
              <w:rPr>
                <w:sz w:val="18"/>
                <w:szCs w:val="18"/>
              </w:rPr>
            </w:pPr>
          </w:p>
        </w:tc>
        <w:tc>
          <w:tcPr>
            <w:tcW w:w="1771" w:type="dxa"/>
          </w:tcPr>
          <w:p w:rsidR="008640BE" w:rsidRPr="00D218E1" w:rsidRDefault="008640BE" w:rsidP="0074704E">
            <w:pPr>
              <w:jc w:val="right"/>
              <w:rPr>
                <w:sz w:val="18"/>
                <w:szCs w:val="18"/>
              </w:rPr>
            </w:pPr>
          </w:p>
        </w:tc>
      </w:tr>
      <w:tr w:rsidR="008640BE" w:rsidRPr="00D218E1" w:rsidTr="0074704E">
        <w:trPr>
          <w:trHeight w:val="285"/>
        </w:trPr>
        <w:tc>
          <w:tcPr>
            <w:tcW w:w="1052" w:type="dxa"/>
          </w:tcPr>
          <w:p w:rsidR="008640BE" w:rsidRPr="00D218E1" w:rsidRDefault="008640BE" w:rsidP="0074704E">
            <w:pPr>
              <w:jc w:val="right"/>
              <w:rPr>
                <w:sz w:val="18"/>
                <w:szCs w:val="18"/>
              </w:rPr>
            </w:pPr>
            <w:r>
              <w:rPr>
                <w:sz w:val="18"/>
                <w:szCs w:val="18"/>
              </w:rPr>
              <w:t>4.9</w:t>
            </w:r>
          </w:p>
        </w:tc>
        <w:tc>
          <w:tcPr>
            <w:tcW w:w="4964" w:type="dxa"/>
          </w:tcPr>
          <w:p w:rsidR="008640BE" w:rsidRPr="00D218E1" w:rsidRDefault="008640BE" w:rsidP="0074704E">
            <w:pPr>
              <w:rPr>
                <w:sz w:val="18"/>
                <w:szCs w:val="18"/>
              </w:rPr>
            </w:pPr>
            <w:r w:rsidRPr="00D218E1">
              <w:rPr>
                <w:sz w:val="18"/>
                <w:szCs w:val="18"/>
              </w:rPr>
              <w:t xml:space="preserve">         Ostali izdaci</w:t>
            </w:r>
          </w:p>
        </w:tc>
        <w:tc>
          <w:tcPr>
            <w:tcW w:w="1603" w:type="dxa"/>
          </w:tcPr>
          <w:p w:rsidR="008640BE" w:rsidRPr="00D218E1" w:rsidRDefault="008640BE" w:rsidP="0074704E">
            <w:pPr>
              <w:jc w:val="right"/>
              <w:rPr>
                <w:sz w:val="18"/>
                <w:szCs w:val="18"/>
              </w:rPr>
            </w:pPr>
            <w:r>
              <w:rPr>
                <w:sz w:val="18"/>
                <w:szCs w:val="18"/>
              </w:rPr>
              <w:t>89.900,00</w:t>
            </w:r>
          </w:p>
        </w:tc>
        <w:tc>
          <w:tcPr>
            <w:tcW w:w="1770" w:type="dxa"/>
          </w:tcPr>
          <w:p w:rsidR="008640BE" w:rsidRPr="00D218E1" w:rsidRDefault="008640BE" w:rsidP="0074704E">
            <w:pPr>
              <w:jc w:val="right"/>
              <w:rPr>
                <w:sz w:val="18"/>
                <w:szCs w:val="18"/>
              </w:rPr>
            </w:pPr>
            <w:r>
              <w:rPr>
                <w:sz w:val="18"/>
                <w:szCs w:val="18"/>
              </w:rPr>
              <w:t>73.338,96</w:t>
            </w:r>
          </w:p>
        </w:tc>
        <w:tc>
          <w:tcPr>
            <w:tcW w:w="1771" w:type="dxa"/>
          </w:tcPr>
          <w:p w:rsidR="008640BE" w:rsidRPr="00D218E1" w:rsidRDefault="008640BE" w:rsidP="0074704E">
            <w:pPr>
              <w:jc w:val="right"/>
              <w:rPr>
                <w:sz w:val="18"/>
                <w:szCs w:val="18"/>
              </w:rPr>
            </w:pPr>
            <w:r>
              <w:rPr>
                <w:sz w:val="18"/>
                <w:szCs w:val="18"/>
              </w:rPr>
              <w:t>86.519,48</w:t>
            </w:r>
          </w:p>
        </w:tc>
      </w:tr>
      <w:tr w:rsidR="008640BE" w:rsidRPr="00D218E1" w:rsidTr="0074704E">
        <w:tc>
          <w:tcPr>
            <w:tcW w:w="1052" w:type="dxa"/>
          </w:tcPr>
          <w:p w:rsidR="008640BE" w:rsidRPr="00D218E1" w:rsidRDefault="008640BE" w:rsidP="0074704E">
            <w:pPr>
              <w:rPr>
                <w:sz w:val="18"/>
                <w:szCs w:val="18"/>
              </w:rPr>
            </w:pPr>
            <w:r w:rsidRPr="00D218E1">
              <w:rPr>
                <w:sz w:val="18"/>
                <w:szCs w:val="18"/>
              </w:rPr>
              <w:t>5</w:t>
            </w:r>
          </w:p>
        </w:tc>
        <w:tc>
          <w:tcPr>
            <w:tcW w:w="4964" w:type="dxa"/>
          </w:tcPr>
          <w:p w:rsidR="008640BE" w:rsidRPr="00D218E1" w:rsidRDefault="008640BE" w:rsidP="0074704E">
            <w:pPr>
              <w:rPr>
                <w:sz w:val="18"/>
                <w:szCs w:val="18"/>
              </w:rPr>
            </w:pPr>
            <w:r w:rsidRPr="00D218E1">
              <w:rPr>
                <w:sz w:val="18"/>
                <w:szCs w:val="18"/>
              </w:rPr>
              <w:t>Transferi za socijalnu zaštitu</w:t>
            </w:r>
          </w:p>
        </w:tc>
        <w:tc>
          <w:tcPr>
            <w:tcW w:w="1603" w:type="dxa"/>
          </w:tcPr>
          <w:p w:rsidR="008640BE" w:rsidRPr="00070BEB" w:rsidRDefault="008640BE" w:rsidP="0074704E">
            <w:pPr>
              <w:jc w:val="right"/>
              <w:rPr>
                <w:b/>
                <w:sz w:val="18"/>
                <w:szCs w:val="18"/>
              </w:rPr>
            </w:pPr>
          </w:p>
        </w:tc>
        <w:tc>
          <w:tcPr>
            <w:tcW w:w="1770" w:type="dxa"/>
          </w:tcPr>
          <w:p w:rsidR="008640BE" w:rsidRPr="00070BEB" w:rsidRDefault="008640BE" w:rsidP="0074704E">
            <w:pPr>
              <w:jc w:val="right"/>
              <w:rPr>
                <w:b/>
                <w:sz w:val="18"/>
                <w:szCs w:val="18"/>
              </w:rPr>
            </w:pPr>
            <w:r>
              <w:rPr>
                <w:b/>
                <w:sz w:val="18"/>
                <w:szCs w:val="18"/>
              </w:rPr>
              <w:t>1.888,32</w:t>
            </w:r>
          </w:p>
        </w:tc>
        <w:tc>
          <w:tcPr>
            <w:tcW w:w="1771" w:type="dxa"/>
          </w:tcPr>
          <w:p w:rsidR="008640BE" w:rsidRPr="00070BEB" w:rsidRDefault="008640BE" w:rsidP="0074704E">
            <w:pPr>
              <w:jc w:val="right"/>
              <w:rPr>
                <w:b/>
                <w:sz w:val="18"/>
                <w:szCs w:val="18"/>
              </w:rPr>
            </w:pPr>
          </w:p>
        </w:tc>
      </w:tr>
      <w:tr w:rsidR="008640BE" w:rsidRPr="00615F15" w:rsidTr="0074704E">
        <w:tc>
          <w:tcPr>
            <w:tcW w:w="1052" w:type="dxa"/>
          </w:tcPr>
          <w:p w:rsidR="008640BE" w:rsidRPr="00D218E1" w:rsidRDefault="008640BE" w:rsidP="0074704E">
            <w:pPr>
              <w:jc w:val="right"/>
              <w:rPr>
                <w:sz w:val="18"/>
                <w:szCs w:val="18"/>
              </w:rPr>
            </w:pPr>
            <w:r w:rsidRPr="00D218E1">
              <w:rPr>
                <w:sz w:val="18"/>
                <w:szCs w:val="18"/>
              </w:rPr>
              <w:t>5.1</w:t>
            </w:r>
          </w:p>
        </w:tc>
        <w:tc>
          <w:tcPr>
            <w:tcW w:w="4964" w:type="dxa"/>
          </w:tcPr>
          <w:p w:rsidR="008640BE" w:rsidRPr="00D218E1" w:rsidRDefault="008640BE" w:rsidP="0074704E">
            <w:pPr>
              <w:rPr>
                <w:sz w:val="18"/>
                <w:szCs w:val="18"/>
              </w:rPr>
            </w:pPr>
            <w:r w:rsidRPr="00D218E1">
              <w:rPr>
                <w:sz w:val="18"/>
                <w:szCs w:val="18"/>
              </w:rPr>
              <w:t xml:space="preserve">      </w:t>
            </w:r>
            <w:r>
              <w:rPr>
                <w:sz w:val="18"/>
                <w:szCs w:val="18"/>
              </w:rPr>
              <w:t xml:space="preserve">   </w:t>
            </w:r>
            <w:r w:rsidRPr="00D218E1">
              <w:rPr>
                <w:sz w:val="18"/>
                <w:szCs w:val="18"/>
              </w:rPr>
              <w:t>Prava iz oblasti socijalne zaštite</w:t>
            </w:r>
          </w:p>
        </w:tc>
        <w:tc>
          <w:tcPr>
            <w:tcW w:w="1603" w:type="dxa"/>
          </w:tcPr>
          <w:p w:rsidR="008640BE" w:rsidRPr="00D218E1" w:rsidRDefault="008640BE" w:rsidP="0074704E">
            <w:pPr>
              <w:jc w:val="right"/>
              <w:rPr>
                <w:sz w:val="18"/>
                <w:szCs w:val="18"/>
              </w:rPr>
            </w:pPr>
          </w:p>
        </w:tc>
        <w:tc>
          <w:tcPr>
            <w:tcW w:w="1770" w:type="dxa"/>
          </w:tcPr>
          <w:p w:rsidR="008640BE" w:rsidRPr="00D218E1" w:rsidRDefault="008640BE" w:rsidP="0074704E">
            <w:pPr>
              <w:jc w:val="right"/>
              <w:rPr>
                <w:sz w:val="18"/>
                <w:szCs w:val="18"/>
              </w:rPr>
            </w:pPr>
            <w:r>
              <w:rPr>
                <w:sz w:val="18"/>
                <w:szCs w:val="18"/>
              </w:rPr>
              <w:t>1.888,32</w:t>
            </w:r>
          </w:p>
        </w:tc>
        <w:tc>
          <w:tcPr>
            <w:tcW w:w="1771" w:type="dxa"/>
          </w:tcPr>
          <w:p w:rsidR="008640BE" w:rsidRPr="00615F15" w:rsidRDefault="008640BE" w:rsidP="0074704E">
            <w:pPr>
              <w:jc w:val="right"/>
              <w:rPr>
                <w:sz w:val="18"/>
                <w:szCs w:val="18"/>
              </w:rPr>
            </w:pPr>
          </w:p>
        </w:tc>
      </w:tr>
      <w:tr w:rsidR="008640BE" w:rsidRPr="00D218E1" w:rsidTr="0074704E">
        <w:trPr>
          <w:trHeight w:val="125"/>
        </w:trPr>
        <w:tc>
          <w:tcPr>
            <w:tcW w:w="1052" w:type="dxa"/>
          </w:tcPr>
          <w:p w:rsidR="008640BE" w:rsidRPr="00D218E1" w:rsidRDefault="008640BE" w:rsidP="0074704E">
            <w:pPr>
              <w:jc w:val="right"/>
              <w:rPr>
                <w:sz w:val="18"/>
                <w:szCs w:val="18"/>
              </w:rPr>
            </w:pPr>
            <w:r w:rsidRPr="00D218E1">
              <w:rPr>
                <w:sz w:val="18"/>
                <w:szCs w:val="18"/>
              </w:rPr>
              <w:t>5.2</w:t>
            </w:r>
          </w:p>
        </w:tc>
        <w:tc>
          <w:tcPr>
            <w:tcW w:w="4964" w:type="dxa"/>
          </w:tcPr>
          <w:p w:rsidR="008640BE" w:rsidRPr="00D218E1" w:rsidRDefault="008640BE" w:rsidP="0074704E">
            <w:pPr>
              <w:rPr>
                <w:sz w:val="18"/>
                <w:szCs w:val="18"/>
              </w:rPr>
            </w:pPr>
            <w:r w:rsidRPr="00D218E1">
              <w:rPr>
                <w:sz w:val="18"/>
                <w:szCs w:val="18"/>
              </w:rPr>
              <w:t xml:space="preserve">         Sredstva za tehnološke viškove</w:t>
            </w:r>
          </w:p>
        </w:tc>
        <w:tc>
          <w:tcPr>
            <w:tcW w:w="1603" w:type="dxa"/>
          </w:tcPr>
          <w:p w:rsidR="008640BE" w:rsidRPr="00D218E1" w:rsidRDefault="008640BE" w:rsidP="0074704E">
            <w:pPr>
              <w:jc w:val="right"/>
              <w:rPr>
                <w:sz w:val="18"/>
                <w:szCs w:val="18"/>
              </w:rPr>
            </w:pPr>
          </w:p>
        </w:tc>
        <w:tc>
          <w:tcPr>
            <w:tcW w:w="1770" w:type="dxa"/>
          </w:tcPr>
          <w:p w:rsidR="008640BE" w:rsidRPr="00D218E1" w:rsidRDefault="008640BE" w:rsidP="0074704E">
            <w:pPr>
              <w:jc w:val="right"/>
              <w:rPr>
                <w:sz w:val="18"/>
                <w:szCs w:val="18"/>
              </w:rPr>
            </w:pPr>
          </w:p>
        </w:tc>
        <w:tc>
          <w:tcPr>
            <w:tcW w:w="1771" w:type="dxa"/>
          </w:tcPr>
          <w:p w:rsidR="008640BE" w:rsidRPr="00D218E1" w:rsidRDefault="008640BE" w:rsidP="0074704E">
            <w:pPr>
              <w:jc w:val="right"/>
              <w:rPr>
                <w:sz w:val="18"/>
                <w:szCs w:val="18"/>
              </w:rPr>
            </w:pPr>
          </w:p>
        </w:tc>
      </w:tr>
      <w:tr w:rsidR="008640BE" w:rsidRPr="00D218E1" w:rsidTr="0074704E">
        <w:tc>
          <w:tcPr>
            <w:tcW w:w="1052" w:type="dxa"/>
          </w:tcPr>
          <w:p w:rsidR="008640BE" w:rsidRPr="00D218E1" w:rsidRDefault="008640BE" w:rsidP="0074704E">
            <w:pPr>
              <w:jc w:val="right"/>
              <w:rPr>
                <w:sz w:val="18"/>
                <w:szCs w:val="18"/>
              </w:rPr>
            </w:pPr>
            <w:r w:rsidRPr="00D218E1">
              <w:rPr>
                <w:sz w:val="18"/>
                <w:szCs w:val="18"/>
              </w:rPr>
              <w:t>5.3</w:t>
            </w:r>
          </w:p>
        </w:tc>
        <w:tc>
          <w:tcPr>
            <w:tcW w:w="4964" w:type="dxa"/>
          </w:tcPr>
          <w:p w:rsidR="008640BE" w:rsidRPr="00D218E1" w:rsidRDefault="008640BE" w:rsidP="0074704E">
            <w:pPr>
              <w:rPr>
                <w:sz w:val="18"/>
                <w:szCs w:val="18"/>
              </w:rPr>
            </w:pPr>
            <w:r w:rsidRPr="00D218E1">
              <w:rPr>
                <w:sz w:val="18"/>
                <w:szCs w:val="18"/>
              </w:rPr>
              <w:t xml:space="preserve">         Prava iz oblasti penzijskog i invalidskog osiguranja </w:t>
            </w:r>
          </w:p>
        </w:tc>
        <w:tc>
          <w:tcPr>
            <w:tcW w:w="1603" w:type="dxa"/>
          </w:tcPr>
          <w:p w:rsidR="008640BE" w:rsidRPr="00D218E1" w:rsidRDefault="008640BE" w:rsidP="0074704E">
            <w:pPr>
              <w:rPr>
                <w:sz w:val="18"/>
                <w:szCs w:val="18"/>
              </w:rPr>
            </w:pPr>
          </w:p>
        </w:tc>
        <w:tc>
          <w:tcPr>
            <w:tcW w:w="1770" w:type="dxa"/>
          </w:tcPr>
          <w:p w:rsidR="008640BE" w:rsidRPr="00D218E1" w:rsidRDefault="008640BE" w:rsidP="0074704E">
            <w:pPr>
              <w:jc w:val="right"/>
              <w:rPr>
                <w:sz w:val="18"/>
                <w:szCs w:val="18"/>
              </w:rPr>
            </w:pPr>
          </w:p>
        </w:tc>
        <w:tc>
          <w:tcPr>
            <w:tcW w:w="1771" w:type="dxa"/>
          </w:tcPr>
          <w:p w:rsidR="008640BE" w:rsidRPr="00D218E1" w:rsidRDefault="008640BE" w:rsidP="0074704E">
            <w:pPr>
              <w:jc w:val="right"/>
              <w:rPr>
                <w:sz w:val="18"/>
                <w:szCs w:val="18"/>
              </w:rPr>
            </w:pPr>
          </w:p>
        </w:tc>
      </w:tr>
      <w:tr w:rsidR="008640BE" w:rsidRPr="00D218E1" w:rsidTr="0074704E">
        <w:tc>
          <w:tcPr>
            <w:tcW w:w="1052" w:type="dxa"/>
          </w:tcPr>
          <w:p w:rsidR="008640BE" w:rsidRPr="00D218E1" w:rsidRDefault="008640BE" w:rsidP="0074704E">
            <w:pPr>
              <w:jc w:val="right"/>
              <w:rPr>
                <w:sz w:val="18"/>
                <w:szCs w:val="18"/>
              </w:rPr>
            </w:pPr>
            <w:r w:rsidRPr="00D218E1">
              <w:rPr>
                <w:sz w:val="18"/>
                <w:szCs w:val="18"/>
              </w:rPr>
              <w:t>5.4</w:t>
            </w:r>
          </w:p>
        </w:tc>
        <w:tc>
          <w:tcPr>
            <w:tcW w:w="4964" w:type="dxa"/>
          </w:tcPr>
          <w:p w:rsidR="008640BE" w:rsidRPr="00D218E1" w:rsidRDefault="008640BE" w:rsidP="0074704E">
            <w:pPr>
              <w:rPr>
                <w:sz w:val="18"/>
                <w:szCs w:val="18"/>
              </w:rPr>
            </w:pPr>
            <w:r w:rsidRPr="00D218E1">
              <w:rPr>
                <w:sz w:val="18"/>
                <w:szCs w:val="18"/>
              </w:rPr>
              <w:t xml:space="preserve">         Ostala prava iz oblasti zdrastvene zaštite</w:t>
            </w:r>
          </w:p>
        </w:tc>
        <w:tc>
          <w:tcPr>
            <w:tcW w:w="1603" w:type="dxa"/>
          </w:tcPr>
          <w:p w:rsidR="008640BE" w:rsidRPr="00D218E1" w:rsidRDefault="008640BE" w:rsidP="0074704E">
            <w:pPr>
              <w:rPr>
                <w:sz w:val="18"/>
                <w:szCs w:val="18"/>
              </w:rPr>
            </w:pPr>
          </w:p>
        </w:tc>
        <w:tc>
          <w:tcPr>
            <w:tcW w:w="1770" w:type="dxa"/>
          </w:tcPr>
          <w:p w:rsidR="008640BE" w:rsidRPr="00D218E1" w:rsidRDefault="008640BE" w:rsidP="0074704E">
            <w:pPr>
              <w:jc w:val="right"/>
              <w:rPr>
                <w:sz w:val="18"/>
                <w:szCs w:val="18"/>
              </w:rPr>
            </w:pPr>
          </w:p>
        </w:tc>
        <w:tc>
          <w:tcPr>
            <w:tcW w:w="1771" w:type="dxa"/>
          </w:tcPr>
          <w:p w:rsidR="008640BE" w:rsidRPr="00D218E1" w:rsidRDefault="008640BE" w:rsidP="0074704E">
            <w:pPr>
              <w:jc w:val="right"/>
              <w:rPr>
                <w:sz w:val="18"/>
                <w:szCs w:val="18"/>
              </w:rPr>
            </w:pPr>
          </w:p>
        </w:tc>
      </w:tr>
      <w:tr w:rsidR="008640BE" w:rsidRPr="00D218E1" w:rsidTr="0074704E">
        <w:tc>
          <w:tcPr>
            <w:tcW w:w="1052" w:type="dxa"/>
          </w:tcPr>
          <w:p w:rsidR="008640BE" w:rsidRPr="00D218E1" w:rsidRDefault="008640BE" w:rsidP="0074704E">
            <w:pPr>
              <w:jc w:val="right"/>
              <w:rPr>
                <w:sz w:val="18"/>
                <w:szCs w:val="18"/>
              </w:rPr>
            </w:pPr>
            <w:r w:rsidRPr="00D218E1">
              <w:rPr>
                <w:sz w:val="18"/>
                <w:szCs w:val="18"/>
              </w:rPr>
              <w:t>5.5</w:t>
            </w:r>
          </w:p>
        </w:tc>
        <w:tc>
          <w:tcPr>
            <w:tcW w:w="4964" w:type="dxa"/>
          </w:tcPr>
          <w:p w:rsidR="008640BE" w:rsidRPr="00D218E1" w:rsidRDefault="008640BE" w:rsidP="0074704E">
            <w:pPr>
              <w:rPr>
                <w:sz w:val="18"/>
                <w:szCs w:val="18"/>
              </w:rPr>
            </w:pPr>
            <w:r w:rsidRPr="00D218E1">
              <w:rPr>
                <w:sz w:val="18"/>
                <w:szCs w:val="18"/>
              </w:rPr>
              <w:t xml:space="preserve">         Ostala prava iz oblasti zdrastvenog osiguranja</w:t>
            </w:r>
          </w:p>
        </w:tc>
        <w:tc>
          <w:tcPr>
            <w:tcW w:w="1603" w:type="dxa"/>
          </w:tcPr>
          <w:p w:rsidR="008640BE" w:rsidRPr="00D218E1" w:rsidRDefault="008640BE" w:rsidP="0074704E">
            <w:pPr>
              <w:rPr>
                <w:sz w:val="18"/>
                <w:szCs w:val="18"/>
              </w:rPr>
            </w:pPr>
          </w:p>
        </w:tc>
        <w:tc>
          <w:tcPr>
            <w:tcW w:w="1770" w:type="dxa"/>
          </w:tcPr>
          <w:p w:rsidR="008640BE" w:rsidRPr="00D218E1" w:rsidRDefault="008640BE" w:rsidP="0074704E">
            <w:pPr>
              <w:jc w:val="right"/>
              <w:rPr>
                <w:sz w:val="18"/>
                <w:szCs w:val="18"/>
              </w:rPr>
            </w:pPr>
          </w:p>
        </w:tc>
        <w:tc>
          <w:tcPr>
            <w:tcW w:w="1771" w:type="dxa"/>
          </w:tcPr>
          <w:p w:rsidR="008640BE" w:rsidRPr="00D218E1" w:rsidRDefault="008640BE" w:rsidP="0074704E">
            <w:pPr>
              <w:jc w:val="right"/>
              <w:rPr>
                <w:sz w:val="18"/>
                <w:szCs w:val="18"/>
              </w:rPr>
            </w:pPr>
          </w:p>
        </w:tc>
      </w:tr>
      <w:tr w:rsidR="008640BE" w:rsidRPr="00A36F81" w:rsidTr="0074704E">
        <w:tc>
          <w:tcPr>
            <w:tcW w:w="1052" w:type="dxa"/>
          </w:tcPr>
          <w:p w:rsidR="008640BE" w:rsidRPr="00D218E1" w:rsidRDefault="008640BE" w:rsidP="0074704E">
            <w:pPr>
              <w:rPr>
                <w:sz w:val="18"/>
                <w:szCs w:val="18"/>
              </w:rPr>
            </w:pPr>
            <w:r w:rsidRPr="00D218E1">
              <w:rPr>
                <w:sz w:val="18"/>
                <w:szCs w:val="18"/>
              </w:rPr>
              <w:t>6</w:t>
            </w:r>
          </w:p>
        </w:tc>
        <w:tc>
          <w:tcPr>
            <w:tcW w:w="4964" w:type="dxa"/>
          </w:tcPr>
          <w:p w:rsidR="008640BE" w:rsidRDefault="008640BE" w:rsidP="0074704E">
            <w:pPr>
              <w:rPr>
                <w:sz w:val="18"/>
                <w:szCs w:val="18"/>
              </w:rPr>
            </w:pPr>
            <w:r w:rsidRPr="00D218E1">
              <w:rPr>
                <w:sz w:val="18"/>
                <w:szCs w:val="18"/>
              </w:rPr>
              <w:t>Transferi institucijama,pojedincima,nevladinom i javnom</w:t>
            </w:r>
          </w:p>
          <w:p w:rsidR="008640BE" w:rsidRPr="00D218E1" w:rsidRDefault="008640BE" w:rsidP="0074704E">
            <w:pPr>
              <w:rPr>
                <w:sz w:val="18"/>
                <w:szCs w:val="18"/>
              </w:rPr>
            </w:pPr>
            <w:r w:rsidRPr="00D218E1">
              <w:rPr>
                <w:sz w:val="18"/>
                <w:szCs w:val="18"/>
              </w:rPr>
              <w:t xml:space="preserve"> sektoru</w:t>
            </w:r>
          </w:p>
        </w:tc>
        <w:tc>
          <w:tcPr>
            <w:tcW w:w="1603" w:type="dxa"/>
          </w:tcPr>
          <w:p w:rsidR="008640BE" w:rsidRPr="00070BEB" w:rsidRDefault="008640BE" w:rsidP="0074704E">
            <w:pPr>
              <w:jc w:val="right"/>
              <w:rPr>
                <w:b/>
                <w:sz w:val="18"/>
                <w:szCs w:val="18"/>
              </w:rPr>
            </w:pPr>
            <w:r>
              <w:rPr>
                <w:b/>
                <w:sz w:val="18"/>
                <w:szCs w:val="18"/>
              </w:rPr>
              <w:t>166.550,00</w:t>
            </w:r>
          </w:p>
        </w:tc>
        <w:tc>
          <w:tcPr>
            <w:tcW w:w="1770" w:type="dxa"/>
          </w:tcPr>
          <w:p w:rsidR="008640BE" w:rsidRPr="00070BEB" w:rsidRDefault="008640BE" w:rsidP="0074704E">
            <w:pPr>
              <w:jc w:val="right"/>
              <w:rPr>
                <w:b/>
                <w:sz w:val="18"/>
                <w:szCs w:val="18"/>
              </w:rPr>
            </w:pPr>
            <w:r>
              <w:rPr>
                <w:b/>
                <w:sz w:val="18"/>
                <w:szCs w:val="18"/>
              </w:rPr>
              <w:t>168.412,55</w:t>
            </w:r>
          </w:p>
        </w:tc>
        <w:tc>
          <w:tcPr>
            <w:tcW w:w="1771" w:type="dxa"/>
          </w:tcPr>
          <w:p w:rsidR="008640BE" w:rsidRPr="00A36F81" w:rsidRDefault="008640BE" w:rsidP="0074704E">
            <w:pPr>
              <w:jc w:val="right"/>
              <w:rPr>
                <w:b/>
                <w:sz w:val="18"/>
                <w:szCs w:val="18"/>
              </w:rPr>
            </w:pPr>
            <w:r>
              <w:rPr>
                <w:b/>
                <w:sz w:val="18"/>
                <w:szCs w:val="18"/>
              </w:rPr>
              <w:t>158.329,10</w:t>
            </w:r>
          </w:p>
        </w:tc>
      </w:tr>
      <w:tr w:rsidR="008640BE" w:rsidRPr="00D218E1" w:rsidTr="0074704E">
        <w:tc>
          <w:tcPr>
            <w:tcW w:w="1052" w:type="dxa"/>
          </w:tcPr>
          <w:p w:rsidR="008640BE" w:rsidRPr="00D218E1" w:rsidRDefault="008640BE" w:rsidP="0074704E">
            <w:pPr>
              <w:rPr>
                <w:sz w:val="18"/>
                <w:szCs w:val="18"/>
              </w:rPr>
            </w:pPr>
            <w:r w:rsidRPr="00D218E1">
              <w:rPr>
                <w:sz w:val="18"/>
                <w:szCs w:val="18"/>
              </w:rPr>
              <w:t>7</w:t>
            </w:r>
          </w:p>
        </w:tc>
        <w:tc>
          <w:tcPr>
            <w:tcW w:w="4964" w:type="dxa"/>
          </w:tcPr>
          <w:p w:rsidR="008640BE" w:rsidRPr="00D218E1" w:rsidRDefault="008640BE" w:rsidP="0074704E">
            <w:pPr>
              <w:rPr>
                <w:sz w:val="18"/>
                <w:szCs w:val="18"/>
              </w:rPr>
            </w:pPr>
            <w:r>
              <w:rPr>
                <w:sz w:val="18"/>
                <w:szCs w:val="18"/>
              </w:rPr>
              <w:t xml:space="preserve">          </w:t>
            </w:r>
            <w:r w:rsidRPr="00D218E1">
              <w:rPr>
                <w:sz w:val="18"/>
                <w:szCs w:val="18"/>
              </w:rPr>
              <w:t>Pozajmice i krediti</w:t>
            </w:r>
          </w:p>
        </w:tc>
        <w:tc>
          <w:tcPr>
            <w:tcW w:w="1603" w:type="dxa"/>
          </w:tcPr>
          <w:p w:rsidR="008640BE" w:rsidRPr="00D218E1" w:rsidRDefault="008640BE" w:rsidP="0074704E">
            <w:pPr>
              <w:jc w:val="right"/>
              <w:rPr>
                <w:sz w:val="18"/>
                <w:szCs w:val="18"/>
              </w:rPr>
            </w:pPr>
          </w:p>
        </w:tc>
        <w:tc>
          <w:tcPr>
            <w:tcW w:w="1770" w:type="dxa"/>
          </w:tcPr>
          <w:p w:rsidR="008640BE" w:rsidRPr="00D218E1" w:rsidRDefault="008640BE" w:rsidP="0074704E">
            <w:pPr>
              <w:jc w:val="right"/>
              <w:rPr>
                <w:sz w:val="18"/>
                <w:szCs w:val="18"/>
              </w:rPr>
            </w:pPr>
          </w:p>
        </w:tc>
        <w:tc>
          <w:tcPr>
            <w:tcW w:w="1771" w:type="dxa"/>
          </w:tcPr>
          <w:p w:rsidR="008640BE" w:rsidRPr="00D218E1" w:rsidRDefault="008640BE" w:rsidP="0074704E">
            <w:pPr>
              <w:jc w:val="right"/>
              <w:rPr>
                <w:sz w:val="18"/>
                <w:szCs w:val="18"/>
              </w:rPr>
            </w:pPr>
          </w:p>
        </w:tc>
      </w:tr>
      <w:tr w:rsidR="008640BE" w:rsidRPr="00D218E1" w:rsidTr="0074704E">
        <w:tc>
          <w:tcPr>
            <w:tcW w:w="1052" w:type="dxa"/>
          </w:tcPr>
          <w:p w:rsidR="008640BE" w:rsidRPr="00D218E1" w:rsidRDefault="008640BE" w:rsidP="0074704E">
            <w:pPr>
              <w:rPr>
                <w:sz w:val="18"/>
                <w:szCs w:val="18"/>
              </w:rPr>
            </w:pPr>
            <w:r w:rsidRPr="00D218E1">
              <w:rPr>
                <w:sz w:val="18"/>
                <w:szCs w:val="18"/>
              </w:rPr>
              <w:t>8</w:t>
            </w:r>
          </w:p>
        </w:tc>
        <w:tc>
          <w:tcPr>
            <w:tcW w:w="4964" w:type="dxa"/>
          </w:tcPr>
          <w:p w:rsidR="008640BE" w:rsidRPr="00D218E1" w:rsidRDefault="008640BE" w:rsidP="0074704E">
            <w:pPr>
              <w:rPr>
                <w:sz w:val="18"/>
                <w:szCs w:val="18"/>
              </w:rPr>
            </w:pPr>
            <w:r>
              <w:rPr>
                <w:sz w:val="18"/>
                <w:szCs w:val="18"/>
              </w:rPr>
              <w:t xml:space="preserve">          </w:t>
            </w:r>
            <w:r w:rsidRPr="00D218E1">
              <w:rPr>
                <w:sz w:val="18"/>
                <w:szCs w:val="18"/>
              </w:rPr>
              <w:t>Otplata garancija</w:t>
            </w:r>
          </w:p>
        </w:tc>
        <w:tc>
          <w:tcPr>
            <w:tcW w:w="1603" w:type="dxa"/>
          </w:tcPr>
          <w:p w:rsidR="008640BE" w:rsidRPr="00D218E1" w:rsidRDefault="008640BE" w:rsidP="0074704E">
            <w:pPr>
              <w:jc w:val="right"/>
              <w:rPr>
                <w:sz w:val="18"/>
                <w:szCs w:val="18"/>
              </w:rPr>
            </w:pPr>
          </w:p>
        </w:tc>
        <w:tc>
          <w:tcPr>
            <w:tcW w:w="1770" w:type="dxa"/>
          </w:tcPr>
          <w:p w:rsidR="008640BE" w:rsidRPr="00D218E1" w:rsidRDefault="008640BE" w:rsidP="0074704E">
            <w:pPr>
              <w:jc w:val="right"/>
              <w:rPr>
                <w:sz w:val="18"/>
                <w:szCs w:val="18"/>
              </w:rPr>
            </w:pPr>
          </w:p>
        </w:tc>
        <w:tc>
          <w:tcPr>
            <w:tcW w:w="1771" w:type="dxa"/>
          </w:tcPr>
          <w:p w:rsidR="008640BE" w:rsidRPr="00D218E1" w:rsidRDefault="008640BE" w:rsidP="0074704E">
            <w:pPr>
              <w:jc w:val="right"/>
              <w:rPr>
                <w:sz w:val="18"/>
                <w:szCs w:val="18"/>
              </w:rPr>
            </w:pPr>
          </w:p>
        </w:tc>
      </w:tr>
      <w:tr w:rsidR="008640BE" w:rsidRPr="003A4832" w:rsidTr="0074704E">
        <w:tc>
          <w:tcPr>
            <w:tcW w:w="1052" w:type="dxa"/>
            <w:tcBorders>
              <w:bottom w:val="double" w:sz="4" w:space="0" w:color="auto"/>
            </w:tcBorders>
          </w:tcPr>
          <w:p w:rsidR="008640BE" w:rsidRPr="00D218E1" w:rsidRDefault="008640BE" w:rsidP="0074704E">
            <w:pPr>
              <w:rPr>
                <w:sz w:val="18"/>
                <w:szCs w:val="18"/>
              </w:rPr>
            </w:pPr>
            <w:r>
              <w:rPr>
                <w:sz w:val="18"/>
                <w:szCs w:val="18"/>
              </w:rPr>
              <w:t>9</w:t>
            </w:r>
          </w:p>
        </w:tc>
        <w:tc>
          <w:tcPr>
            <w:tcW w:w="4964" w:type="dxa"/>
            <w:tcBorders>
              <w:bottom w:val="double" w:sz="4" w:space="0" w:color="auto"/>
            </w:tcBorders>
          </w:tcPr>
          <w:p w:rsidR="008640BE" w:rsidRPr="00D218E1" w:rsidRDefault="008640BE" w:rsidP="0074704E">
            <w:pPr>
              <w:rPr>
                <w:sz w:val="18"/>
                <w:szCs w:val="18"/>
              </w:rPr>
            </w:pPr>
            <w:r>
              <w:rPr>
                <w:sz w:val="18"/>
                <w:szCs w:val="18"/>
              </w:rPr>
              <w:t xml:space="preserve">          </w:t>
            </w:r>
            <w:r w:rsidRPr="00D218E1">
              <w:rPr>
                <w:sz w:val="18"/>
                <w:szCs w:val="18"/>
              </w:rPr>
              <w:t>Rezerve</w:t>
            </w:r>
          </w:p>
        </w:tc>
        <w:tc>
          <w:tcPr>
            <w:tcW w:w="1603" w:type="dxa"/>
            <w:tcBorders>
              <w:bottom w:val="double" w:sz="4" w:space="0" w:color="auto"/>
            </w:tcBorders>
          </w:tcPr>
          <w:p w:rsidR="008640BE" w:rsidRPr="00070BEB" w:rsidRDefault="008640BE" w:rsidP="0074704E">
            <w:pPr>
              <w:jc w:val="right"/>
              <w:rPr>
                <w:b/>
                <w:sz w:val="18"/>
                <w:szCs w:val="18"/>
              </w:rPr>
            </w:pPr>
            <w:r>
              <w:rPr>
                <w:b/>
                <w:sz w:val="18"/>
                <w:szCs w:val="18"/>
              </w:rPr>
              <w:t>10.000,00</w:t>
            </w:r>
          </w:p>
        </w:tc>
        <w:tc>
          <w:tcPr>
            <w:tcW w:w="1770" w:type="dxa"/>
            <w:tcBorders>
              <w:bottom w:val="double" w:sz="4" w:space="0" w:color="auto"/>
            </w:tcBorders>
          </w:tcPr>
          <w:p w:rsidR="008640BE" w:rsidRPr="00070BEB" w:rsidRDefault="008640BE" w:rsidP="0074704E">
            <w:pPr>
              <w:jc w:val="right"/>
              <w:rPr>
                <w:b/>
                <w:sz w:val="18"/>
                <w:szCs w:val="18"/>
              </w:rPr>
            </w:pPr>
          </w:p>
        </w:tc>
        <w:tc>
          <w:tcPr>
            <w:tcW w:w="1771" w:type="dxa"/>
            <w:tcBorders>
              <w:bottom w:val="double" w:sz="4" w:space="0" w:color="auto"/>
            </w:tcBorders>
          </w:tcPr>
          <w:p w:rsidR="008640BE" w:rsidRPr="003A4832" w:rsidRDefault="008640BE" w:rsidP="0074704E">
            <w:pPr>
              <w:jc w:val="right"/>
              <w:rPr>
                <w:b/>
                <w:sz w:val="18"/>
                <w:szCs w:val="18"/>
              </w:rPr>
            </w:pPr>
            <w:r>
              <w:rPr>
                <w:b/>
                <w:sz w:val="18"/>
                <w:szCs w:val="18"/>
              </w:rPr>
              <w:t>1.000,00</w:t>
            </w:r>
          </w:p>
        </w:tc>
      </w:tr>
      <w:tr w:rsidR="008640BE" w:rsidRPr="00D218E1" w:rsidTr="0074704E">
        <w:tc>
          <w:tcPr>
            <w:tcW w:w="1052" w:type="dxa"/>
            <w:tcBorders>
              <w:top w:val="double" w:sz="4" w:space="0" w:color="auto"/>
              <w:bottom w:val="double" w:sz="4" w:space="0" w:color="auto"/>
            </w:tcBorders>
          </w:tcPr>
          <w:p w:rsidR="008640BE" w:rsidRPr="00D218E1" w:rsidRDefault="008640BE" w:rsidP="0074704E">
            <w:pPr>
              <w:rPr>
                <w:b/>
                <w:sz w:val="18"/>
                <w:szCs w:val="18"/>
              </w:rPr>
            </w:pPr>
            <w:r w:rsidRPr="00D218E1">
              <w:rPr>
                <w:b/>
                <w:sz w:val="18"/>
                <w:szCs w:val="18"/>
              </w:rPr>
              <w:t>II</w:t>
            </w:r>
          </w:p>
        </w:tc>
        <w:tc>
          <w:tcPr>
            <w:tcW w:w="4964" w:type="dxa"/>
            <w:tcBorders>
              <w:top w:val="double" w:sz="4" w:space="0" w:color="auto"/>
              <w:bottom w:val="double" w:sz="4" w:space="0" w:color="auto"/>
            </w:tcBorders>
          </w:tcPr>
          <w:p w:rsidR="008640BE" w:rsidRPr="00D218E1" w:rsidRDefault="008640BE" w:rsidP="0074704E">
            <w:pPr>
              <w:rPr>
                <w:b/>
                <w:sz w:val="18"/>
                <w:szCs w:val="18"/>
              </w:rPr>
            </w:pPr>
            <w:r>
              <w:rPr>
                <w:b/>
                <w:sz w:val="18"/>
                <w:szCs w:val="18"/>
              </w:rPr>
              <w:t xml:space="preserve">          </w:t>
            </w:r>
            <w:r w:rsidRPr="00D218E1">
              <w:rPr>
                <w:b/>
                <w:sz w:val="18"/>
                <w:szCs w:val="18"/>
              </w:rPr>
              <w:t>Ukupno izdaci  (4+5+6+7+8+9)</w:t>
            </w:r>
          </w:p>
        </w:tc>
        <w:tc>
          <w:tcPr>
            <w:tcW w:w="1603" w:type="dxa"/>
            <w:tcBorders>
              <w:top w:val="double" w:sz="4" w:space="0" w:color="auto"/>
              <w:bottom w:val="double" w:sz="4" w:space="0" w:color="auto"/>
            </w:tcBorders>
          </w:tcPr>
          <w:p w:rsidR="008640BE" w:rsidRPr="00A53D92" w:rsidRDefault="008640BE" w:rsidP="0074704E">
            <w:pPr>
              <w:jc w:val="right"/>
              <w:rPr>
                <w:b/>
                <w:sz w:val="18"/>
                <w:szCs w:val="18"/>
              </w:rPr>
            </w:pPr>
            <w:r>
              <w:rPr>
                <w:b/>
                <w:sz w:val="18"/>
                <w:szCs w:val="18"/>
              </w:rPr>
              <w:t>1.144.100,00</w:t>
            </w:r>
          </w:p>
        </w:tc>
        <w:tc>
          <w:tcPr>
            <w:tcW w:w="1770" w:type="dxa"/>
            <w:tcBorders>
              <w:top w:val="double" w:sz="4" w:space="0" w:color="auto"/>
              <w:bottom w:val="double" w:sz="4" w:space="0" w:color="auto"/>
            </w:tcBorders>
          </w:tcPr>
          <w:p w:rsidR="008640BE" w:rsidRPr="0084383A" w:rsidRDefault="008640BE" w:rsidP="0074704E">
            <w:pPr>
              <w:jc w:val="right"/>
              <w:rPr>
                <w:b/>
                <w:sz w:val="18"/>
                <w:szCs w:val="18"/>
              </w:rPr>
            </w:pPr>
            <w:r>
              <w:rPr>
                <w:b/>
                <w:sz w:val="18"/>
                <w:szCs w:val="18"/>
              </w:rPr>
              <w:t>1.060.652,10</w:t>
            </w:r>
          </w:p>
        </w:tc>
        <w:tc>
          <w:tcPr>
            <w:tcW w:w="1771" w:type="dxa"/>
            <w:tcBorders>
              <w:top w:val="double" w:sz="4" w:space="0" w:color="auto"/>
              <w:bottom w:val="double" w:sz="4" w:space="0" w:color="auto"/>
            </w:tcBorders>
          </w:tcPr>
          <w:p w:rsidR="008640BE" w:rsidRPr="00500FA0" w:rsidRDefault="008640BE" w:rsidP="0074704E">
            <w:pPr>
              <w:jc w:val="right"/>
              <w:rPr>
                <w:b/>
                <w:sz w:val="18"/>
                <w:szCs w:val="18"/>
              </w:rPr>
            </w:pPr>
            <w:r>
              <w:rPr>
                <w:b/>
                <w:sz w:val="18"/>
                <w:szCs w:val="18"/>
              </w:rPr>
              <w:t>1.106.149,52</w:t>
            </w:r>
          </w:p>
        </w:tc>
      </w:tr>
      <w:tr w:rsidR="008640BE" w:rsidRPr="00D218E1" w:rsidTr="0074704E">
        <w:tc>
          <w:tcPr>
            <w:tcW w:w="1052" w:type="dxa"/>
            <w:tcBorders>
              <w:top w:val="double" w:sz="4" w:space="0" w:color="auto"/>
              <w:bottom w:val="double" w:sz="4" w:space="0" w:color="auto"/>
            </w:tcBorders>
          </w:tcPr>
          <w:p w:rsidR="008640BE" w:rsidRPr="00D218E1" w:rsidRDefault="008640BE" w:rsidP="0074704E">
            <w:pPr>
              <w:rPr>
                <w:b/>
                <w:sz w:val="18"/>
                <w:szCs w:val="18"/>
              </w:rPr>
            </w:pPr>
            <w:r w:rsidRPr="00D218E1">
              <w:rPr>
                <w:b/>
                <w:sz w:val="18"/>
                <w:szCs w:val="18"/>
              </w:rPr>
              <w:t>III</w:t>
            </w:r>
          </w:p>
        </w:tc>
        <w:tc>
          <w:tcPr>
            <w:tcW w:w="4964" w:type="dxa"/>
            <w:tcBorders>
              <w:top w:val="double" w:sz="4" w:space="0" w:color="auto"/>
              <w:bottom w:val="double" w:sz="4" w:space="0" w:color="auto"/>
            </w:tcBorders>
          </w:tcPr>
          <w:p w:rsidR="008640BE" w:rsidRPr="00D218E1" w:rsidRDefault="008640BE" w:rsidP="0074704E">
            <w:pPr>
              <w:rPr>
                <w:b/>
                <w:sz w:val="18"/>
                <w:szCs w:val="18"/>
              </w:rPr>
            </w:pPr>
            <w:r>
              <w:rPr>
                <w:b/>
                <w:sz w:val="18"/>
                <w:szCs w:val="18"/>
              </w:rPr>
              <w:t xml:space="preserve">          </w:t>
            </w:r>
            <w:r w:rsidRPr="00D218E1">
              <w:rPr>
                <w:b/>
                <w:sz w:val="18"/>
                <w:szCs w:val="18"/>
              </w:rPr>
              <w:t>Neto novčani tok  (I-II)</w:t>
            </w:r>
          </w:p>
        </w:tc>
        <w:tc>
          <w:tcPr>
            <w:tcW w:w="1603" w:type="dxa"/>
            <w:tcBorders>
              <w:top w:val="double" w:sz="4" w:space="0" w:color="auto"/>
              <w:bottom w:val="double" w:sz="4" w:space="0" w:color="auto"/>
            </w:tcBorders>
          </w:tcPr>
          <w:p w:rsidR="008640BE" w:rsidRPr="00A53D92" w:rsidRDefault="008640BE" w:rsidP="0074704E">
            <w:pPr>
              <w:jc w:val="right"/>
              <w:rPr>
                <w:b/>
                <w:sz w:val="18"/>
                <w:szCs w:val="18"/>
              </w:rPr>
            </w:pPr>
            <w:r>
              <w:rPr>
                <w:b/>
                <w:sz w:val="18"/>
                <w:szCs w:val="18"/>
              </w:rPr>
              <w:t>263.804,42</w:t>
            </w:r>
          </w:p>
        </w:tc>
        <w:tc>
          <w:tcPr>
            <w:tcW w:w="1770" w:type="dxa"/>
            <w:tcBorders>
              <w:top w:val="double" w:sz="4" w:space="0" w:color="auto"/>
              <w:bottom w:val="double" w:sz="4" w:space="0" w:color="auto"/>
            </w:tcBorders>
          </w:tcPr>
          <w:p w:rsidR="008640BE" w:rsidRPr="0084383A" w:rsidRDefault="008640BE" w:rsidP="0074704E">
            <w:pPr>
              <w:jc w:val="right"/>
              <w:rPr>
                <w:b/>
                <w:sz w:val="18"/>
                <w:szCs w:val="18"/>
              </w:rPr>
            </w:pPr>
            <w:r>
              <w:rPr>
                <w:b/>
                <w:sz w:val="18"/>
                <w:szCs w:val="18"/>
              </w:rPr>
              <w:t>149.629,38</w:t>
            </w:r>
          </w:p>
        </w:tc>
        <w:tc>
          <w:tcPr>
            <w:tcW w:w="1771" w:type="dxa"/>
            <w:tcBorders>
              <w:top w:val="double" w:sz="4" w:space="0" w:color="auto"/>
              <w:bottom w:val="double" w:sz="4" w:space="0" w:color="auto"/>
            </w:tcBorders>
          </w:tcPr>
          <w:p w:rsidR="008640BE" w:rsidRPr="00500FA0" w:rsidRDefault="008640BE" w:rsidP="0074704E">
            <w:pPr>
              <w:jc w:val="right"/>
              <w:rPr>
                <w:b/>
                <w:sz w:val="18"/>
                <w:szCs w:val="18"/>
              </w:rPr>
            </w:pPr>
            <w:r>
              <w:rPr>
                <w:b/>
                <w:sz w:val="18"/>
                <w:szCs w:val="18"/>
              </w:rPr>
              <w:t>289.814,30</w:t>
            </w:r>
          </w:p>
        </w:tc>
      </w:tr>
      <w:tr w:rsidR="008640BE" w:rsidRPr="00D218E1" w:rsidTr="0074704E">
        <w:tc>
          <w:tcPr>
            <w:tcW w:w="1052" w:type="dxa"/>
            <w:tcBorders>
              <w:top w:val="double" w:sz="4" w:space="0" w:color="auto"/>
            </w:tcBorders>
          </w:tcPr>
          <w:p w:rsidR="008640BE" w:rsidRPr="00D218E1" w:rsidRDefault="008640BE" w:rsidP="0074704E">
            <w:pPr>
              <w:rPr>
                <w:sz w:val="18"/>
                <w:szCs w:val="18"/>
              </w:rPr>
            </w:pPr>
          </w:p>
        </w:tc>
        <w:tc>
          <w:tcPr>
            <w:tcW w:w="4964" w:type="dxa"/>
            <w:tcBorders>
              <w:top w:val="double" w:sz="4" w:space="0" w:color="auto"/>
            </w:tcBorders>
          </w:tcPr>
          <w:p w:rsidR="008640BE" w:rsidRPr="00D218E1" w:rsidRDefault="008640BE" w:rsidP="0074704E">
            <w:pPr>
              <w:rPr>
                <w:sz w:val="18"/>
                <w:szCs w:val="18"/>
              </w:rPr>
            </w:pPr>
          </w:p>
        </w:tc>
        <w:tc>
          <w:tcPr>
            <w:tcW w:w="1603" w:type="dxa"/>
            <w:tcBorders>
              <w:top w:val="double" w:sz="4" w:space="0" w:color="auto"/>
            </w:tcBorders>
          </w:tcPr>
          <w:p w:rsidR="008640BE" w:rsidRPr="00D218E1" w:rsidRDefault="008640BE" w:rsidP="0074704E">
            <w:pPr>
              <w:jc w:val="right"/>
              <w:rPr>
                <w:sz w:val="18"/>
                <w:szCs w:val="18"/>
              </w:rPr>
            </w:pPr>
          </w:p>
        </w:tc>
        <w:tc>
          <w:tcPr>
            <w:tcW w:w="1770" w:type="dxa"/>
            <w:tcBorders>
              <w:top w:val="double" w:sz="4" w:space="0" w:color="auto"/>
            </w:tcBorders>
          </w:tcPr>
          <w:p w:rsidR="008640BE" w:rsidRPr="00D218E1" w:rsidRDefault="008640BE" w:rsidP="0074704E">
            <w:pPr>
              <w:jc w:val="right"/>
              <w:rPr>
                <w:sz w:val="18"/>
                <w:szCs w:val="18"/>
              </w:rPr>
            </w:pPr>
          </w:p>
        </w:tc>
        <w:tc>
          <w:tcPr>
            <w:tcW w:w="1771" w:type="dxa"/>
            <w:tcBorders>
              <w:top w:val="double" w:sz="4" w:space="0" w:color="auto"/>
            </w:tcBorders>
          </w:tcPr>
          <w:p w:rsidR="008640BE" w:rsidRPr="00D218E1" w:rsidRDefault="008640BE" w:rsidP="0074704E">
            <w:pPr>
              <w:jc w:val="right"/>
              <w:rPr>
                <w:sz w:val="18"/>
                <w:szCs w:val="18"/>
              </w:rPr>
            </w:pPr>
          </w:p>
        </w:tc>
      </w:tr>
      <w:tr w:rsidR="008640BE" w:rsidRPr="00D218E1" w:rsidTr="0074704E">
        <w:trPr>
          <w:trHeight w:val="166"/>
        </w:trPr>
        <w:tc>
          <w:tcPr>
            <w:tcW w:w="1052" w:type="dxa"/>
          </w:tcPr>
          <w:p w:rsidR="008640BE" w:rsidRPr="00D218E1" w:rsidRDefault="008640BE" w:rsidP="0074704E">
            <w:pPr>
              <w:rPr>
                <w:sz w:val="18"/>
                <w:szCs w:val="18"/>
              </w:rPr>
            </w:pPr>
          </w:p>
        </w:tc>
        <w:tc>
          <w:tcPr>
            <w:tcW w:w="4964" w:type="dxa"/>
          </w:tcPr>
          <w:p w:rsidR="008640BE" w:rsidRPr="00D218E1" w:rsidRDefault="008640BE" w:rsidP="0074704E">
            <w:pPr>
              <w:jc w:val="center"/>
              <w:rPr>
                <w:b/>
                <w:sz w:val="18"/>
                <w:szCs w:val="18"/>
              </w:rPr>
            </w:pPr>
            <w:r w:rsidRPr="00D218E1">
              <w:rPr>
                <w:b/>
                <w:sz w:val="18"/>
                <w:szCs w:val="18"/>
              </w:rPr>
              <w:t>NOVČANI TOK PO OSNOVU INVESTIRANJA</w:t>
            </w:r>
          </w:p>
        </w:tc>
        <w:tc>
          <w:tcPr>
            <w:tcW w:w="1603" w:type="dxa"/>
          </w:tcPr>
          <w:p w:rsidR="008640BE" w:rsidRPr="00D218E1" w:rsidRDefault="008640BE" w:rsidP="0074704E">
            <w:pPr>
              <w:jc w:val="right"/>
              <w:rPr>
                <w:sz w:val="18"/>
                <w:szCs w:val="18"/>
              </w:rPr>
            </w:pPr>
          </w:p>
        </w:tc>
        <w:tc>
          <w:tcPr>
            <w:tcW w:w="1770" w:type="dxa"/>
          </w:tcPr>
          <w:p w:rsidR="008640BE" w:rsidRPr="00D218E1" w:rsidRDefault="008640BE" w:rsidP="0074704E">
            <w:pPr>
              <w:jc w:val="right"/>
              <w:rPr>
                <w:sz w:val="18"/>
                <w:szCs w:val="18"/>
              </w:rPr>
            </w:pPr>
          </w:p>
        </w:tc>
        <w:tc>
          <w:tcPr>
            <w:tcW w:w="1771" w:type="dxa"/>
          </w:tcPr>
          <w:p w:rsidR="008640BE" w:rsidRPr="00D218E1" w:rsidRDefault="008640BE" w:rsidP="0074704E">
            <w:pPr>
              <w:jc w:val="right"/>
              <w:rPr>
                <w:sz w:val="18"/>
                <w:szCs w:val="18"/>
              </w:rPr>
            </w:pPr>
          </w:p>
        </w:tc>
      </w:tr>
      <w:tr w:rsidR="008640BE" w:rsidRPr="00D218E1" w:rsidTr="0074704E">
        <w:tc>
          <w:tcPr>
            <w:tcW w:w="1052" w:type="dxa"/>
          </w:tcPr>
          <w:p w:rsidR="008640BE" w:rsidRPr="00D218E1" w:rsidRDefault="008640BE" w:rsidP="0074704E">
            <w:pPr>
              <w:rPr>
                <w:sz w:val="18"/>
                <w:szCs w:val="18"/>
              </w:rPr>
            </w:pPr>
            <w:r>
              <w:rPr>
                <w:sz w:val="18"/>
                <w:szCs w:val="18"/>
              </w:rPr>
              <w:t>10</w:t>
            </w:r>
          </w:p>
        </w:tc>
        <w:tc>
          <w:tcPr>
            <w:tcW w:w="4964" w:type="dxa"/>
          </w:tcPr>
          <w:p w:rsidR="008640BE" w:rsidRPr="00D218E1" w:rsidRDefault="008640BE" w:rsidP="0074704E">
            <w:pPr>
              <w:rPr>
                <w:sz w:val="18"/>
                <w:szCs w:val="18"/>
              </w:rPr>
            </w:pPr>
            <w:r w:rsidRPr="00D218E1">
              <w:rPr>
                <w:sz w:val="18"/>
                <w:szCs w:val="18"/>
              </w:rPr>
              <w:t>Primici od prodaje nefinansijske imovine</w:t>
            </w:r>
          </w:p>
        </w:tc>
        <w:tc>
          <w:tcPr>
            <w:tcW w:w="1603" w:type="dxa"/>
          </w:tcPr>
          <w:p w:rsidR="008640BE" w:rsidRPr="00D218E1" w:rsidRDefault="008640BE" w:rsidP="0074704E">
            <w:pPr>
              <w:jc w:val="right"/>
              <w:rPr>
                <w:sz w:val="18"/>
                <w:szCs w:val="18"/>
              </w:rPr>
            </w:pPr>
            <w:r>
              <w:rPr>
                <w:sz w:val="18"/>
                <w:szCs w:val="18"/>
              </w:rPr>
              <w:t>5.000,00</w:t>
            </w:r>
          </w:p>
        </w:tc>
        <w:tc>
          <w:tcPr>
            <w:tcW w:w="1770" w:type="dxa"/>
          </w:tcPr>
          <w:p w:rsidR="008640BE" w:rsidRPr="00D218E1" w:rsidRDefault="008640BE" w:rsidP="0074704E">
            <w:pPr>
              <w:jc w:val="right"/>
              <w:rPr>
                <w:sz w:val="18"/>
                <w:szCs w:val="18"/>
              </w:rPr>
            </w:pPr>
            <w:r>
              <w:rPr>
                <w:sz w:val="18"/>
                <w:szCs w:val="18"/>
              </w:rPr>
              <w:t>30.000,00</w:t>
            </w:r>
          </w:p>
        </w:tc>
        <w:tc>
          <w:tcPr>
            <w:tcW w:w="1771" w:type="dxa"/>
          </w:tcPr>
          <w:p w:rsidR="008640BE" w:rsidRPr="00D218E1" w:rsidRDefault="008640BE" w:rsidP="0074704E">
            <w:pPr>
              <w:jc w:val="right"/>
              <w:rPr>
                <w:sz w:val="18"/>
                <w:szCs w:val="18"/>
              </w:rPr>
            </w:pPr>
            <w:r>
              <w:rPr>
                <w:sz w:val="18"/>
                <w:szCs w:val="18"/>
              </w:rPr>
              <w:t>3.000,00</w:t>
            </w:r>
          </w:p>
        </w:tc>
      </w:tr>
      <w:tr w:rsidR="008640BE" w:rsidRPr="00D218E1" w:rsidTr="0074704E">
        <w:tc>
          <w:tcPr>
            <w:tcW w:w="1052" w:type="dxa"/>
          </w:tcPr>
          <w:p w:rsidR="008640BE" w:rsidRPr="00D218E1" w:rsidRDefault="008640BE" w:rsidP="0074704E">
            <w:pPr>
              <w:rPr>
                <w:sz w:val="18"/>
                <w:szCs w:val="18"/>
              </w:rPr>
            </w:pPr>
            <w:r>
              <w:rPr>
                <w:sz w:val="18"/>
                <w:szCs w:val="18"/>
              </w:rPr>
              <w:t>1</w:t>
            </w:r>
            <w:r w:rsidRPr="00D218E1">
              <w:rPr>
                <w:sz w:val="18"/>
                <w:szCs w:val="18"/>
              </w:rPr>
              <w:t>1</w:t>
            </w:r>
          </w:p>
        </w:tc>
        <w:tc>
          <w:tcPr>
            <w:tcW w:w="4964" w:type="dxa"/>
          </w:tcPr>
          <w:p w:rsidR="008640BE" w:rsidRPr="00D218E1" w:rsidRDefault="008640BE" w:rsidP="0074704E">
            <w:pPr>
              <w:rPr>
                <w:sz w:val="18"/>
                <w:szCs w:val="18"/>
              </w:rPr>
            </w:pPr>
            <w:r w:rsidRPr="00D218E1">
              <w:rPr>
                <w:sz w:val="18"/>
                <w:szCs w:val="18"/>
              </w:rPr>
              <w:t>Primici od prodaje finansijske imovine</w:t>
            </w:r>
          </w:p>
        </w:tc>
        <w:tc>
          <w:tcPr>
            <w:tcW w:w="1603" w:type="dxa"/>
          </w:tcPr>
          <w:p w:rsidR="008640BE" w:rsidRPr="00D218E1" w:rsidRDefault="008640BE" w:rsidP="0074704E">
            <w:pPr>
              <w:jc w:val="right"/>
              <w:rPr>
                <w:sz w:val="18"/>
                <w:szCs w:val="18"/>
              </w:rPr>
            </w:pPr>
          </w:p>
        </w:tc>
        <w:tc>
          <w:tcPr>
            <w:tcW w:w="1770" w:type="dxa"/>
          </w:tcPr>
          <w:p w:rsidR="008640BE" w:rsidRPr="00D218E1" w:rsidRDefault="008640BE" w:rsidP="0074704E">
            <w:pPr>
              <w:jc w:val="right"/>
              <w:rPr>
                <w:sz w:val="18"/>
                <w:szCs w:val="18"/>
              </w:rPr>
            </w:pPr>
          </w:p>
        </w:tc>
        <w:tc>
          <w:tcPr>
            <w:tcW w:w="1771" w:type="dxa"/>
          </w:tcPr>
          <w:p w:rsidR="008640BE" w:rsidRPr="00D218E1" w:rsidRDefault="008640BE" w:rsidP="0074704E">
            <w:pPr>
              <w:jc w:val="right"/>
              <w:rPr>
                <w:sz w:val="18"/>
                <w:szCs w:val="18"/>
              </w:rPr>
            </w:pPr>
          </w:p>
        </w:tc>
      </w:tr>
      <w:tr w:rsidR="008640BE" w:rsidRPr="00D218E1" w:rsidTr="0074704E">
        <w:tc>
          <w:tcPr>
            <w:tcW w:w="1052" w:type="dxa"/>
          </w:tcPr>
          <w:p w:rsidR="008640BE" w:rsidRPr="00D218E1" w:rsidRDefault="008640BE" w:rsidP="0074704E">
            <w:pPr>
              <w:rPr>
                <w:sz w:val="18"/>
                <w:szCs w:val="18"/>
              </w:rPr>
            </w:pPr>
            <w:r w:rsidRPr="00D218E1">
              <w:rPr>
                <w:sz w:val="18"/>
                <w:szCs w:val="18"/>
              </w:rPr>
              <w:t>1</w:t>
            </w:r>
            <w:r>
              <w:rPr>
                <w:sz w:val="18"/>
                <w:szCs w:val="18"/>
              </w:rPr>
              <w:t>2</w:t>
            </w:r>
          </w:p>
        </w:tc>
        <w:tc>
          <w:tcPr>
            <w:tcW w:w="4964" w:type="dxa"/>
          </w:tcPr>
          <w:p w:rsidR="008640BE" w:rsidRPr="00D218E1" w:rsidRDefault="008640BE" w:rsidP="0074704E">
            <w:pPr>
              <w:rPr>
                <w:sz w:val="18"/>
                <w:szCs w:val="18"/>
              </w:rPr>
            </w:pPr>
            <w:r w:rsidRPr="00D218E1">
              <w:rPr>
                <w:sz w:val="18"/>
                <w:szCs w:val="18"/>
              </w:rPr>
              <w:t>Kapitalni izdaci</w:t>
            </w:r>
          </w:p>
        </w:tc>
        <w:tc>
          <w:tcPr>
            <w:tcW w:w="1603" w:type="dxa"/>
          </w:tcPr>
          <w:p w:rsidR="008640BE" w:rsidRPr="00D218E1" w:rsidRDefault="008640BE" w:rsidP="0074704E">
            <w:pPr>
              <w:jc w:val="right"/>
              <w:rPr>
                <w:sz w:val="18"/>
                <w:szCs w:val="18"/>
              </w:rPr>
            </w:pPr>
            <w:r>
              <w:rPr>
                <w:sz w:val="18"/>
                <w:szCs w:val="18"/>
              </w:rPr>
              <w:t>178.400,00</w:t>
            </w:r>
          </w:p>
        </w:tc>
        <w:tc>
          <w:tcPr>
            <w:tcW w:w="1770" w:type="dxa"/>
          </w:tcPr>
          <w:p w:rsidR="008640BE" w:rsidRPr="00D218E1" w:rsidRDefault="008640BE" w:rsidP="0074704E">
            <w:pPr>
              <w:jc w:val="right"/>
              <w:rPr>
                <w:sz w:val="18"/>
                <w:szCs w:val="18"/>
              </w:rPr>
            </w:pPr>
            <w:r>
              <w:rPr>
                <w:sz w:val="18"/>
                <w:szCs w:val="18"/>
              </w:rPr>
              <w:t>150.306,66</w:t>
            </w:r>
          </w:p>
        </w:tc>
        <w:tc>
          <w:tcPr>
            <w:tcW w:w="1771" w:type="dxa"/>
          </w:tcPr>
          <w:p w:rsidR="008640BE" w:rsidRPr="00D218E1" w:rsidRDefault="008640BE" w:rsidP="0074704E">
            <w:pPr>
              <w:jc w:val="right"/>
              <w:rPr>
                <w:sz w:val="18"/>
                <w:szCs w:val="18"/>
              </w:rPr>
            </w:pPr>
            <w:r>
              <w:rPr>
                <w:sz w:val="18"/>
                <w:szCs w:val="18"/>
              </w:rPr>
              <w:t>174.031,95</w:t>
            </w:r>
          </w:p>
        </w:tc>
      </w:tr>
      <w:tr w:rsidR="008640BE" w:rsidRPr="00D218E1" w:rsidTr="0074704E">
        <w:tc>
          <w:tcPr>
            <w:tcW w:w="1052" w:type="dxa"/>
            <w:tcBorders>
              <w:bottom w:val="double" w:sz="4" w:space="0" w:color="auto"/>
            </w:tcBorders>
          </w:tcPr>
          <w:p w:rsidR="008640BE" w:rsidRPr="00D218E1" w:rsidRDefault="008640BE" w:rsidP="0074704E">
            <w:pPr>
              <w:rPr>
                <w:b/>
                <w:sz w:val="18"/>
                <w:szCs w:val="18"/>
              </w:rPr>
            </w:pPr>
            <w:r w:rsidRPr="00D218E1">
              <w:rPr>
                <w:b/>
                <w:sz w:val="18"/>
                <w:szCs w:val="18"/>
              </w:rPr>
              <w:t>IV</w:t>
            </w:r>
          </w:p>
        </w:tc>
        <w:tc>
          <w:tcPr>
            <w:tcW w:w="4964" w:type="dxa"/>
            <w:tcBorders>
              <w:bottom w:val="double" w:sz="4" w:space="0" w:color="auto"/>
            </w:tcBorders>
          </w:tcPr>
          <w:p w:rsidR="008640BE" w:rsidRPr="00D218E1" w:rsidRDefault="008640BE" w:rsidP="0074704E">
            <w:pPr>
              <w:jc w:val="center"/>
              <w:rPr>
                <w:b/>
                <w:sz w:val="18"/>
                <w:szCs w:val="18"/>
              </w:rPr>
            </w:pPr>
            <w:r w:rsidRPr="00D218E1">
              <w:rPr>
                <w:b/>
                <w:sz w:val="18"/>
                <w:szCs w:val="18"/>
              </w:rPr>
              <w:t>Neto novčani tok po osnovu investiranja</w:t>
            </w:r>
            <w:r>
              <w:rPr>
                <w:b/>
                <w:sz w:val="18"/>
                <w:szCs w:val="18"/>
              </w:rPr>
              <w:t xml:space="preserve"> </w:t>
            </w:r>
            <w:r w:rsidRPr="00D218E1">
              <w:rPr>
                <w:b/>
                <w:sz w:val="18"/>
                <w:szCs w:val="18"/>
              </w:rPr>
              <w:t xml:space="preserve"> (</w:t>
            </w:r>
            <w:r>
              <w:rPr>
                <w:b/>
                <w:sz w:val="18"/>
                <w:szCs w:val="18"/>
              </w:rPr>
              <w:t>10+11-12</w:t>
            </w:r>
            <w:r w:rsidRPr="00D218E1">
              <w:rPr>
                <w:b/>
                <w:sz w:val="18"/>
                <w:szCs w:val="18"/>
              </w:rPr>
              <w:t>)</w:t>
            </w:r>
          </w:p>
        </w:tc>
        <w:tc>
          <w:tcPr>
            <w:tcW w:w="1603" w:type="dxa"/>
            <w:tcBorders>
              <w:bottom w:val="double" w:sz="4" w:space="0" w:color="auto"/>
            </w:tcBorders>
          </w:tcPr>
          <w:p w:rsidR="008640BE" w:rsidRPr="00A53D92" w:rsidRDefault="008640BE" w:rsidP="0074704E">
            <w:pPr>
              <w:jc w:val="right"/>
              <w:rPr>
                <w:b/>
                <w:sz w:val="18"/>
                <w:szCs w:val="18"/>
              </w:rPr>
            </w:pPr>
            <w:r>
              <w:rPr>
                <w:b/>
                <w:sz w:val="18"/>
                <w:szCs w:val="18"/>
              </w:rPr>
              <w:t>-173.400,00</w:t>
            </w:r>
          </w:p>
        </w:tc>
        <w:tc>
          <w:tcPr>
            <w:tcW w:w="1770" w:type="dxa"/>
            <w:tcBorders>
              <w:bottom w:val="double" w:sz="4" w:space="0" w:color="auto"/>
            </w:tcBorders>
          </w:tcPr>
          <w:p w:rsidR="008640BE" w:rsidRPr="00177694" w:rsidRDefault="008640BE" w:rsidP="0074704E">
            <w:pPr>
              <w:jc w:val="right"/>
              <w:rPr>
                <w:b/>
                <w:sz w:val="18"/>
                <w:szCs w:val="18"/>
              </w:rPr>
            </w:pPr>
            <w:r>
              <w:rPr>
                <w:b/>
                <w:sz w:val="18"/>
                <w:szCs w:val="18"/>
              </w:rPr>
              <w:t>-120.306,66</w:t>
            </w:r>
          </w:p>
        </w:tc>
        <w:tc>
          <w:tcPr>
            <w:tcW w:w="1771" w:type="dxa"/>
            <w:tcBorders>
              <w:bottom w:val="double" w:sz="4" w:space="0" w:color="auto"/>
            </w:tcBorders>
          </w:tcPr>
          <w:p w:rsidR="008640BE" w:rsidRPr="00500FA0" w:rsidRDefault="008640BE" w:rsidP="0074704E">
            <w:pPr>
              <w:jc w:val="right"/>
              <w:rPr>
                <w:b/>
                <w:sz w:val="18"/>
                <w:szCs w:val="18"/>
              </w:rPr>
            </w:pPr>
            <w:r>
              <w:rPr>
                <w:b/>
                <w:sz w:val="18"/>
                <w:szCs w:val="18"/>
              </w:rPr>
              <w:t>-171.031,95</w:t>
            </w:r>
          </w:p>
        </w:tc>
      </w:tr>
      <w:tr w:rsidR="008640BE" w:rsidRPr="00D218E1" w:rsidTr="0074704E">
        <w:tc>
          <w:tcPr>
            <w:tcW w:w="1052" w:type="dxa"/>
          </w:tcPr>
          <w:p w:rsidR="008640BE" w:rsidRPr="00D218E1" w:rsidRDefault="008640BE" w:rsidP="0074704E">
            <w:pPr>
              <w:rPr>
                <w:sz w:val="18"/>
                <w:szCs w:val="18"/>
              </w:rPr>
            </w:pPr>
          </w:p>
        </w:tc>
        <w:tc>
          <w:tcPr>
            <w:tcW w:w="4964" w:type="dxa"/>
          </w:tcPr>
          <w:p w:rsidR="008640BE" w:rsidRPr="00D218E1" w:rsidRDefault="008640BE" w:rsidP="0074704E">
            <w:pPr>
              <w:rPr>
                <w:sz w:val="18"/>
                <w:szCs w:val="18"/>
              </w:rPr>
            </w:pPr>
          </w:p>
        </w:tc>
        <w:tc>
          <w:tcPr>
            <w:tcW w:w="1603" w:type="dxa"/>
          </w:tcPr>
          <w:p w:rsidR="008640BE" w:rsidRPr="00D218E1" w:rsidRDefault="008640BE" w:rsidP="0074704E">
            <w:pPr>
              <w:jc w:val="right"/>
              <w:rPr>
                <w:sz w:val="18"/>
                <w:szCs w:val="18"/>
              </w:rPr>
            </w:pPr>
          </w:p>
        </w:tc>
        <w:tc>
          <w:tcPr>
            <w:tcW w:w="1770" w:type="dxa"/>
          </w:tcPr>
          <w:p w:rsidR="008640BE" w:rsidRPr="00D218E1" w:rsidRDefault="008640BE" w:rsidP="0074704E">
            <w:pPr>
              <w:jc w:val="right"/>
              <w:rPr>
                <w:sz w:val="18"/>
                <w:szCs w:val="18"/>
              </w:rPr>
            </w:pPr>
          </w:p>
        </w:tc>
        <w:tc>
          <w:tcPr>
            <w:tcW w:w="1771" w:type="dxa"/>
          </w:tcPr>
          <w:p w:rsidR="008640BE" w:rsidRPr="00D218E1" w:rsidRDefault="008640BE" w:rsidP="0074704E">
            <w:pPr>
              <w:jc w:val="right"/>
              <w:rPr>
                <w:sz w:val="18"/>
                <w:szCs w:val="18"/>
              </w:rPr>
            </w:pPr>
          </w:p>
        </w:tc>
      </w:tr>
      <w:tr w:rsidR="008640BE" w:rsidRPr="00D218E1" w:rsidTr="0074704E">
        <w:tc>
          <w:tcPr>
            <w:tcW w:w="1052" w:type="dxa"/>
          </w:tcPr>
          <w:p w:rsidR="008640BE" w:rsidRPr="00D218E1" w:rsidRDefault="008640BE" w:rsidP="0074704E">
            <w:pPr>
              <w:rPr>
                <w:sz w:val="18"/>
                <w:szCs w:val="18"/>
              </w:rPr>
            </w:pPr>
          </w:p>
        </w:tc>
        <w:tc>
          <w:tcPr>
            <w:tcW w:w="4964" w:type="dxa"/>
          </w:tcPr>
          <w:p w:rsidR="008640BE" w:rsidRPr="004525A5" w:rsidRDefault="008640BE" w:rsidP="0074704E">
            <w:pPr>
              <w:jc w:val="center"/>
              <w:rPr>
                <w:b/>
                <w:sz w:val="18"/>
                <w:szCs w:val="18"/>
              </w:rPr>
            </w:pPr>
            <w:r>
              <w:rPr>
                <w:b/>
                <w:sz w:val="18"/>
                <w:szCs w:val="18"/>
              </w:rPr>
              <w:t>NOVČANI TOK PO OSNOVU FINANSIRANJA</w:t>
            </w:r>
          </w:p>
        </w:tc>
        <w:tc>
          <w:tcPr>
            <w:tcW w:w="1603" w:type="dxa"/>
          </w:tcPr>
          <w:p w:rsidR="008640BE" w:rsidRPr="00D218E1" w:rsidRDefault="008640BE" w:rsidP="0074704E">
            <w:pPr>
              <w:jc w:val="right"/>
              <w:rPr>
                <w:sz w:val="18"/>
                <w:szCs w:val="18"/>
              </w:rPr>
            </w:pPr>
          </w:p>
        </w:tc>
        <w:tc>
          <w:tcPr>
            <w:tcW w:w="1770" w:type="dxa"/>
          </w:tcPr>
          <w:p w:rsidR="008640BE" w:rsidRPr="00D218E1" w:rsidRDefault="008640BE" w:rsidP="0074704E">
            <w:pPr>
              <w:jc w:val="right"/>
              <w:rPr>
                <w:sz w:val="18"/>
                <w:szCs w:val="18"/>
              </w:rPr>
            </w:pPr>
          </w:p>
        </w:tc>
        <w:tc>
          <w:tcPr>
            <w:tcW w:w="1771" w:type="dxa"/>
          </w:tcPr>
          <w:p w:rsidR="008640BE" w:rsidRPr="00D218E1" w:rsidRDefault="008640BE" w:rsidP="0074704E">
            <w:pPr>
              <w:jc w:val="right"/>
              <w:rPr>
                <w:sz w:val="18"/>
                <w:szCs w:val="18"/>
              </w:rPr>
            </w:pPr>
          </w:p>
        </w:tc>
      </w:tr>
      <w:tr w:rsidR="008640BE" w:rsidRPr="00D218E1" w:rsidTr="0074704E">
        <w:tc>
          <w:tcPr>
            <w:tcW w:w="1052" w:type="dxa"/>
          </w:tcPr>
          <w:p w:rsidR="008640BE" w:rsidRPr="00D218E1" w:rsidRDefault="008640BE" w:rsidP="0074704E">
            <w:pPr>
              <w:rPr>
                <w:sz w:val="18"/>
                <w:szCs w:val="18"/>
              </w:rPr>
            </w:pPr>
            <w:r w:rsidRPr="00D218E1">
              <w:rPr>
                <w:sz w:val="18"/>
                <w:szCs w:val="18"/>
              </w:rPr>
              <w:t>1</w:t>
            </w:r>
            <w:r>
              <w:rPr>
                <w:sz w:val="18"/>
                <w:szCs w:val="18"/>
              </w:rPr>
              <w:t>3</w:t>
            </w:r>
          </w:p>
        </w:tc>
        <w:tc>
          <w:tcPr>
            <w:tcW w:w="4964" w:type="dxa"/>
          </w:tcPr>
          <w:p w:rsidR="008640BE" w:rsidRPr="00D218E1" w:rsidRDefault="008640BE" w:rsidP="0074704E">
            <w:pPr>
              <w:rPr>
                <w:sz w:val="18"/>
                <w:szCs w:val="18"/>
              </w:rPr>
            </w:pPr>
            <w:r w:rsidRPr="00D218E1">
              <w:rPr>
                <w:sz w:val="18"/>
                <w:szCs w:val="18"/>
              </w:rPr>
              <w:t>Pozajmice i krediti</w:t>
            </w:r>
          </w:p>
        </w:tc>
        <w:tc>
          <w:tcPr>
            <w:tcW w:w="1603" w:type="dxa"/>
          </w:tcPr>
          <w:p w:rsidR="008640BE" w:rsidRPr="00D218E1" w:rsidRDefault="008640BE" w:rsidP="0074704E">
            <w:pPr>
              <w:jc w:val="right"/>
              <w:rPr>
                <w:sz w:val="18"/>
                <w:szCs w:val="18"/>
              </w:rPr>
            </w:pPr>
          </w:p>
        </w:tc>
        <w:tc>
          <w:tcPr>
            <w:tcW w:w="1770" w:type="dxa"/>
          </w:tcPr>
          <w:p w:rsidR="008640BE" w:rsidRPr="00D218E1" w:rsidRDefault="008640BE" w:rsidP="0074704E">
            <w:pPr>
              <w:jc w:val="right"/>
              <w:rPr>
                <w:sz w:val="18"/>
                <w:szCs w:val="18"/>
              </w:rPr>
            </w:pPr>
            <w:r>
              <w:rPr>
                <w:sz w:val="18"/>
                <w:szCs w:val="18"/>
              </w:rPr>
              <w:t>100.000,00</w:t>
            </w:r>
          </w:p>
        </w:tc>
        <w:tc>
          <w:tcPr>
            <w:tcW w:w="1771" w:type="dxa"/>
          </w:tcPr>
          <w:p w:rsidR="008640BE" w:rsidRPr="00D218E1" w:rsidRDefault="008640BE" w:rsidP="0074704E">
            <w:pPr>
              <w:jc w:val="right"/>
              <w:rPr>
                <w:sz w:val="18"/>
                <w:szCs w:val="18"/>
              </w:rPr>
            </w:pPr>
          </w:p>
        </w:tc>
      </w:tr>
      <w:tr w:rsidR="008640BE" w:rsidRPr="00D218E1" w:rsidTr="0074704E">
        <w:tc>
          <w:tcPr>
            <w:tcW w:w="1052" w:type="dxa"/>
            <w:tcBorders>
              <w:bottom w:val="double" w:sz="4" w:space="0" w:color="auto"/>
            </w:tcBorders>
          </w:tcPr>
          <w:p w:rsidR="008640BE" w:rsidRPr="00D218E1" w:rsidRDefault="008640BE" w:rsidP="0074704E">
            <w:pPr>
              <w:rPr>
                <w:sz w:val="18"/>
                <w:szCs w:val="18"/>
              </w:rPr>
            </w:pPr>
            <w:r w:rsidRPr="00D218E1">
              <w:rPr>
                <w:sz w:val="18"/>
                <w:szCs w:val="18"/>
              </w:rPr>
              <w:t>1</w:t>
            </w:r>
            <w:r>
              <w:rPr>
                <w:sz w:val="18"/>
                <w:szCs w:val="18"/>
              </w:rPr>
              <w:t>4</w:t>
            </w:r>
          </w:p>
        </w:tc>
        <w:tc>
          <w:tcPr>
            <w:tcW w:w="4964" w:type="dxa"/>
            <w:tcBorders>
              <w:bottom w:val="double" w:sz="4" w:space="0" w:color="auto"/>
            </w:tcBorders>
          </w:tcPr>
          <w:p w:rsidR="008640BE" w:rsidRPr="00D218E1" w:rsidRDefault="008640BE" w:rsidP="0074704E">
            <w:pPr>
              <w:rPr>
                <w:sz w:val="18"/>
                <w:szCs w:val="18"/>
              </w:rPr>
            </w:pPr>
            <w:r w:rsidRPr="00D218E1">
              <w:rPr>
                <w:sz w:val="18"/>
                <w:szCs w:val="18"/>
              </w:rPr>
              <w:t>Otplata kredita</w:t>
            </w:r>
          </w:p>
        </w:tc>
        <w:tc>
          <w:tcPr>
            <w:tcW w:w="1603" w:type="dxa"/>
            <w:tcBorders>
              <w:bottom w:val="double" w:sz="4" w:space="0" w:color="auto"/>
            </w:tcBorders>
          </w:tcPr>
          <w:p w:rsidR="008640BE" w:rsidRPr="00D218E1" w:rsidRDefault="008640BE" w:rsidP="0074704E">
            <w:pPr>
              <w:jc w:val="right"/>
              <w:rPr>
                <w:sz w:val="18"/>
                <w:szCs w:val="18"/>
              </w:rPr>
            </w:pPr>
            <w:r>
              <w:rPr>
                <w:sz w:val="18"/>
                <w:szCs w:val="18"/>
              </w:rPr>
              <w:t>80.500,00</w:t>
            </w:r>
          </w:p>
        </w:tc>
        <w:tc>
          <w:tcPr>
            <w:tcW w:w="1770" w:type="dxa"/>
            <w:tcBorders>
              <w:bottom w:val="double" w:sz="4" w:space="0" w:color="auto"/>
            </w:tcBorders>
          </w:tcPr>
          <w:p w:rsidR="008640BE" w:rsidRPr="00D218E1" w:rsidRDefault="008640BE" w:rsidP="0074704E">
            <w:pPr>
              <w:jc w:val="right"/>
              <w:rPr>
                <w:sz w:val="18"/>
                <w:szCs w:val="18"/>
              </w:rPr>
            </w:pPr>
            <w:r>
              <w:rPr>
                <w:sz w:val="18"/>
                <w:szCs w:val="18"/>
              </w:rPr>
              <w:t>82.000,00</w:t>
            </w:r>
          </w:p>
        </w:tc>
        <w:tc>
          <w:tcPr>
            <w:tcW w:w="1771" w:type="dxa"/>
            <w:tcBorders>
              <w:bottom w:val="double" w:sz="4" w:space="0" w:color="auto"/>
            </w:tcBorders>
          </w:tcPr>
          <w:p w:rsidR="008640BE" w:rsidRPr="00D218E1" w:rsidRDefault="008640BE" w:rsidP="0074704E">
            <w:pPr>
              <w:jc w:val="right"/>
              <w:rPr>
                <w:sz w:val="18"/>
                <w:szCs w:val="18"/>
              </w:rPr>
            </w:pPr>
            <w:r>
              <w:rPr>
                <w:sz w:val="18"/>
                <w:szCs w:val="18"/>
              </w:rPr>
              <w:t>80.438,48</w:t>
            </w:r>
          </w:p>
        </w:tc>
      </w:tr>
      <w:tr w:rsidR="008640BE" w:rsidRPr="00D218E1" w:rsidTr="0074704E">
        <w:tc>
          <w:tcPr>
            <w:tcW w:w="1052" w:type="dxa"/>
            <w:tcBorders>
              <w:bottom w:val="double" w:sz="4" w:space="0" w:color="auto"/>
            </w:tcBorders>
          </w:tcPr>
          <w:p w:rsidR="008640BE" w:rsidRPr="00DB1982" w:rsidRDefault="008640BE" w:rsidP="0074704E">
            <w:pPr>
              <w:rPr>
                <w:sz w:val="18"/>
                <w:szCs w:val="18"/>
                <w:lang w:val="sr-Cyrl-CS"/>
              </w:rPr>
            </w:pPr>
            <w:r>
              <w:rPr>
                <w:sz w:val="18"/>
                <w:szCs w:val="18"/>
                <w:lang w:val="sr-Cyrl-CS"/>
              </w:rPr>
              <w:t>15</w:t>
            </w:r>
          </w:p>
        </w:tc>
        <w:tc>
          <w:tcPr>
            <w:tcW w:w="4964" w:type="dxa"/>
            <w:tcBorders>
              <w:bottom w:val="double" w:sz="4" w:space="0" w:color="auto"/>
            </w:tcBorders>
          </w:tcPr>
          <w:p w:rsidR="008640BE" w:rsidRPr="00DB1982" w:rsidRDefault="008640BE" w:rsidP="0074704E">
            <w:pPr>
              <w:rPr>
                <w:sz w:val="18"/>
                <w:szCs w:val="18"/>
              </w:rPr>
            </w:pPr>
            <w:r>
              <w:rPr>
                <w:sz w:val="18"/>
                <w:szCs w:val="18"/>
              </w:rPr>
              <w:t>Otplata obaveza iz predhodnog perioda</w:t>
            </w:r>
          </w:p>
        </w:tc>
        <w:tc>
          <w:tcPr>
            <w:tcW w:w="1603" w:type="dxa"/>
            <w:tcBorders>
              <w:bottom w:val="double" w:sz="4" w:space="0" w:color="auto"/>
            </w:tcBorders>
          </w:tcPr>
          <w:p w:rsidR="008640BE" w:rsidRDefault="008640BE" w:rsidP="0074704E">
            <w:pPr>
              <w:jc w:val="right"/>
              <w:rPr>
                <w:sz w:val="18"/>
                <w:szCs w:val="18"/>
              </w:rPr>
            </w:pPr>
            <w:r>
              <w:rPr>
                <w:sz w:val="18"/>
                <w:szCs w:val="18"/>
              </w:rPr>
              <w:t>44.500,00</w:t>
            </w:r>
          </w:p>
        </w:tc>
        <w:tc>
          <w:tcPr>
            <w:tcW w:w="1770" w:type="dxa"/>
            <w:tcBorders>
              <w:bottom w:val="double" w:sz="4" w:space="0" w:color="auto"/>
            </w:tcBorders>
          </w:tcPr>
          <w:p w:rsidR="008640BE" w:rsidRDefault="008640BE" w:rsidP="0074704E">
            <w:pPr>
              <w:jc w:val="right"/>
              <w:rPr>
                <w:sz w:val="18"/>
                <w:szCs w:val="18"/>
              </w:rPr>
            </w:pPr>
            <w:r>
              <w:rPr>
                <w:sz w:val="18"/>
                <w:szCs w:val="18"/>
              </w:rPr>
              <w:t>14.998,55</w:t>
            </w:r>
          </w:p>
        </w:tc>
        <w:tc>
          <w:tcPr>
            <w:tcW w:w="1771" w:type="dxa"/>
            <w:tcBorders>
              <w:bottom w:val="double" w:sz="4" w:space="0" w:color="auto"/>
            </w:tcBorders>
          </w:tcPr>
          <w:p w:rsidR="008640BE" w:rsidRDefault="008640BE" w:rsidP="0074704E">
            <w:pPr>
              <w:jc w:val="right"/>
              <w:rPr>
                <w:sz w:val="18"/>
                <w:szCs w:val="18"/>
              </w:rPr>
            </w:pPr>
            <w:r>
              <w:rPr>
                <w:sz w:val="18"/>
                <w:szCs w:val="18"/>
              </w:rPr>
              <w:t>43.822,75</w:t>
            </w:r>
          </w:p>
        </w:tc>
      </w:tr>
      <w:tr w:rsidR="008640BE" w:rsidRPr="00C06666" w:rsidTr="0074704E">
        <w:tc>
          <w:tcPr>
            <w:tcW w:w="1052" w:type="dxa"/>
            <w:tcBorders>
              <w:top w:val="double" w:sz="4" w:space="0" w:color="auto"/>
              <w:bottom w:val="double" w:sz="4" w:space="0" w:color="auto"/>
            </w:tcBorders>
          </w:tcPr>
          <w:p w:rsidR="008640BE" w:rsidRPr="00D218E1" w:rsidRDefault="008640BE" w:rsidP="0074704E">
            <w:pPr>
              <w:rPr>
                <w:b/>
                <w:sz w:val="18"/>
                <w:szCs w:val="18"/>
              </w:rPr>
            </w:pPr>
            <w:r w:rsidRPr="00D218E1">
              <w:rPr>
                <w:b/>
                <w:sz w:val="18"/>
                <w:szCs w:val="18"/>
              </w:rPr>
              <w:t>V</w:t>
            </w:r>
          </w:p>
        </w:tc>
        <w:tc>
          <w:tcPr>
            <w:tcW w:w="4964" w:type="dxa"/>
            <w:tcBorders>
              <w:top w:val="double" w:sz="4" w:space="0" w:color="auto"/>
              <w:bottom w:val="double" w:sz="4" w:space="0" w:color="auto"/>
            </w:tcBorders>
          </w:tcPr>
          <w:p w:rsidR="008640BE" w:rsidRPr="00D218E1" w:rsidRDefault="008640BE" w:rsidP="0074704E">
            <w:pPr>
              <w:jc w:val="center"/>
              <w:rPr>
                <w:b/>
                <w:sz w:val="18"/>
                <w:szCs w:val="18"/>
              </w:rPr>
            </w:pPr>
            <w:r w:rsidRPr="00D218E1">
              <w:rPr>
                <w:b/>
                <w:sz w:val="18"/>
                <w:szCs w:val="18"/>
              </w:rPr>
              <w:t>Neto novčani tok po osnovu finansiranja (</w:t>
            </w:r>
            <w:r>
              <w:rPr>
                <w:b/>
                <w:sz w:val="18"/>
                <w:szCs w:val="18"/>
              </w:rPr>
              <w:t>13-</w:t>
            </w:r>
            <w:r w:rsidRPr="00D218E1">
              <w:rPr>
                <w:b/>
                <w:sz w:val="18"/>
                <w:szCs w:val="18"/>
              </w:rPr>
              <w:t>14-15)</w:t>
            </w:r>
          </w:p>
        </w:tc>
        <w:tc>
          <w:tcPr>
            <w:tcW w:w="1603" w:type="dxa"/>
            <w:tcBorders>
              <w:top w:val="double" w:sz="4" w:space="0" w:color="auto"/>
              <w:bottom w:val="double" w:sz="4" w:space="0" w:color="auto"/>
            </w:tcBorders>
          </w:tcPr>
          <w:p w:rsidR="008640BE" w:rsidRPr="00A53D92" w:rsidRDefault="008640BE" w:rsidP="0074704E">
            <w:pPr>
              <w:jc w:val="right"/>
              <w:rPr>
                <w:b/>
                <w:sz w:val="18"/>
                <w:szCs w:val="18"/>
              </w:rPr>
            </w:pPr>
            <w:r>
              <w:rPr>
                <w:b/>
                <w:sz w:val="18"/>
                <w:szCs w:val="18"/>
              </w:rPr>
              <w:t>-125.000,00</w:t>
            </w:r>
          </w:p>
        </w:tc>
        <w:tc>
          <w:tcPr>
            <w:tcW w:w="1770" w:type="dxa"/>
            <w:tcBorders>
              <w:top w:val="double" w:sz="4" w:space="0" w:color="auto"/>
              <w:bottom w:val="double" w:sz="4" w:space="0" w:color="auto"/>
            </w:tcBorders>
          </w:tcPr>
          <w:p w:rsidR="008640BE" w:rsidRPr="00977AA8" w:rsidRDefault="008640BE" w:rsidP="0074704E">
            <w:pPr>
              <w:jc w:val="right"/>
              <w:rPr>
                <w:b/>
                <w:sz w:val="18"/>
                <w:szCs w:val="18"/>
              </w:rPr>
            </w:pPr>
            <w:r>
              <w:rPr>
                <w:b/>
                <w:sz w:val="18"/>
                <w:szCs w:val="18"/>
              </w:rPr>
              <w:t>3.001,45</w:t>
            </w:r>
          </w:p>
        </w:tc>
        <w:tc>
          <w:tcPr>
            <w:tcW w:w="1771" w:type="dxa"/>
            <w:tcBorders>
              <w:top w:val="double" w:sz="4" w:space="0" w:color="auto"/>
              <w:bottom w:val="double" w:sz="4" w:space="0" w:color="auto"/>
            </w:tcBorders>
          </w:tcPr>
          <w:p w:rsidR="008640BE" w:rsidRPr="00C06666" w:rsidRDefault="008640BE" w:rsidP="0074704E">
            <w:pPr>
              <w:jc w:val="right"/>
              <w:rPr>
                <w:b/>
                <w:sz w:val="18"/>
                <w:szCs w:val="18"/>
              </w:rPr>
            </w:pPr>
            <w:r>
              <w:rPr>
                <w:b/>
                <w:sz w:val="18"/>
                <w:szCs w:val="18"/>
              </w:rPr>
              <w:t>-124.261,23</w:t>
            </w:r>
          </w:p>
        </w:tc>
      </w:tr>
      <w:tr w:rsidR="008640BE" w:rsidRPr="00D218E1" w:rsidTr="0074704E">
        <w:tc>
          <w:tcPr>
            <w:tcW w:w="1052" w:type="dxa"/>
            <w:tcBorders>
              <w:top w:val="double" w:sz="4" w:space="0" w:color="auto"/>
            </w:tcBorders>
          </w:tcPr>
          <w:p w:rsidR="008640BE" w:rsidRPr="00D218E1" w:rsidRDefault="008640BE" w:rsidP="0074704E">
            <w:pPr>
              <w:rPr>
                <w:sz w:val="18"/>
                <w:szCs w:val="18"/>
              </w:rPr>
            </w:pPr>
          </w:p>
        </w:tc>
        <w:tc>
          <w:tcPr>
            <w:tcW w:w="4964" w:type="dxa"/>
            <w:tcBorders>
              <w:top w:val="double" w:sz="4" w:space="0" w:color="auto"/>
            </w:tcBorders>
          </w:tcPr>
          <w:p w:rsidR="008640BE" w:rsidRPr="00D218E1" w:rsidRDefault="008640BE" w:rsidP="0074704E">
            <w:pPr>
              <w:rPr>
                <w:b/>
                <w:sz w:val="18"/>
                <w:szCs w:val="18"/>
              </w:rPr>
            </w:pPr>
          </w:p>
        </w:tc>
        <w:tc>
          <w:tcPr>
            <w:tcW w:w="1603" w:type="dxa"/>
            <w:tcBorders>
              <w:top w:val="double" w:sz="4" w:space="0" w:color="auto"/>
            </w:tcBorders>
          </w:tcPr>
          <w:p w:rsidR="008640BE" w:rsidRPr="00D218E1" w:rsidRDefault="008640BE" w:rsidP="0074704E">
            <w:pPr>
              <w:jc w:val="right"/>
              <w:rPr>
                <w:sz w:val="18"/>
                <w:szCs w:val="18"/>
              </w:rPr>
            </w:pPr>
          </w:p>
        </w:tc>
        <w:tc>
          <w:tcPr>
            <w:tcW w:w="1770" w:type="dxa"/>
            <w:tcBorders>
              <w:top w:val="double" w:sz="4" w:space="0" w:color="auto"/>
            </w:tcBorders>
          </w:tcPr>
          <w:p w:rsidR="008640BE" w:rsidRPr="00D218E1" w:rsidRDefault="008640BE" w:rsidP="0074704E">
            <w:pPr>
              <w:jc w:val="right"/>
              <w:rPr>
                <w:sz w:val="18"/>
                <w:szCs w:val="18"/>
              </w:rPr>
            </w:pPr>
          </w:p>
        </w:tc>
        <w:tc>
          <w:tcPr>
            <w:tcW w:w="1771" w:type="dxa"/>
            <w:tcBorders>
              <w:top w:val="double" w:sz="4" w:space="0" w:color="auto"/>
            </w:tcBorders>
          </w:tcPr>
          <w:p w:rsidR="008640BE" w:rsidRPr="00D218E1" w:rsidRDefault="008640BE" w:rsidP="0074704E">
            <w:pPr>
              <w:jc w:val="right"/>
              <w:rPr>
                <w:sz w:val="18"/>
                <w:szCs w:val="18"/>
              </w:rPr>
            </w:pPr>
          </w:p>
        </w:tc>
      </w:tr>
      <w:tr w:rsidR="008640BE" w:rsidRPr="00D218E1" w:rsidTr="0074704E">
        <w:tc>
          <w:tcPr>
            <w:tcW w:w="1052" w:type="dxa"/>
          </w:tcPr>
          <w:p w:rsidR="008640BE" w:rsidRPr="00D218E1" w:rsidRDefault="008640BE" w:rsidP="0074704E">
            <w:pPr>
              <w:rPr>
                <w:b/>
                <w:sz w:val="18"/>
                <w:szCs w:val="18"/>
              </w:rPr>
            </w:pPr>
            <w:r w:rsidRPr="00D218E1">
              <w:rPr>
                <w:b/>
                <w:sz w:val="18"/>
                <w:szCs w:val="18"/>
              </w:rPr>
              <w:t>VI</w:t>
            </w:r>
          </w:p>
        </w:tc>
        <w:tc>
          <w:tcPr>
            <w:tcW w:w="4964" w:type="dxa"/>
          </w:tcPr>
          <w:p w:rsidR="008640BE" w:rsidRPr="00D218E1" w:rsidRDefault="008640BE" w:rsidP="0074704E">
            <w:pPr>
              <w:rPr>
                <w:b/>
                <w:sz w:val="18"/>
                <w:szCs w:val="18"/>
              </w:rPr>
            </w:pPr>
            <w:r>
              <w:rPr>
                <w:b/>
                <w:sz w:val="18"/>
                <w:szCs w:val="18"/>
              </w:rPr>
              <w:t xml:space="preserve">          </w:t>
            </w:r>
            <w:r w:rsidRPr="00D218E1">
              <w:rPr>
                <w:b/>
                <w:sz w:val="18"/>
                <w:szCs w:val="18"/>
              </w:rPr>
              <w:t>Povećanje/smanjenje gotovine (III+IV+V)</w:t>
            </w:r>
          </w:p>
        </w:tc>
        <w:tc>
          <w:tcPr>
            <w:tcW w:w="1603" w:type="dxa"/>
          </w:tcPr>
          <w:p w:rsidR="008640BE" w:rsidRPr="00D218E1" w:rsidRDefault="008640BE" w:rsidP="0074704E">
            <w:pPr>
              <w:jc w:val="right"/>
              <w:rPr>
                <w:sz w:val="18"/>
                <w:szCs w:val="18"/>
              </w:rPr>
            </w:pPr>
          </w:p>
        </w:tc>
        <w:tc>
          <w:tcPr>
            <w:tcW w:w="1770" w:type="dxa"/>
          </w:tcPr>
          <w:p w:rsidR="008640BE" w:rsidRPr="00177694" w:rsidRDefault="008640BE" w:rsidP="0074704E">
            <w:pPr>
              <w:jc w:val="right"/>
              <w:rPr>
                <w:b/>
                <w:sz w:val="18"/>
                <w:szCs w:val="18"/>
              </w:rPr>
            </w:pPr>
            <w:r>
              <w:rPr>
                <w:b/>
                <w:sz w:val="18"/>
                <w:szCs w:val="18"/>
              </w:rPr>
              <w:t>32.324,17</w:t>
            </w:r>
          </w:p>
        </w:tc>
        <w:tc>
          <w:tcPr>
            <w:tcW w:w="1771" w:type="dxa"/>
          </w:tcPr>
          <w:p w:rsidR="008640BE" w:rsidRPr="00500FA0" w:rsidRDefault="008640BE" w:rsidP="0074704E">
            <w:pPr>
              <w:jc w:val="right"/>
              <w:rPr>
                <w:b/>
                <w:sz w:val="18"/>
                <w:szCs w:val="18"/>
              </w:rPr>
            </w:pPr>
            <w:r>
              <w:rPr>
                <w:b/>
                <w:sz w:val="18"/>
                <w:szCs w:val="18"/>
              </w:rPr>
              <w:t>-5.478,88</w:t>
            </w:r>
          </w:p>
        </w:tc>
      </w:tr>
      <w:tr w:rsidR="008640BE" w:rsidRPr="00D218E1" w:rsidTr="0074704E">
        <w:tc>
          <w:tcPr>
            <w:tcW w:w="1052" w:type="dxa"/>
          </w:tcPr>
          <w:p w:rsidR="008640BE" w:rsidRPr="00D218E1" w:rsidRDefault="008640BE" w:rsidP="0074704E">
            <w:pPr>
              <w:rPr>
                <w:b/>
                <w:sz w:val="18"/>
                <w:szCs w:val="18"/>
              </w:rPr>
            </w:pPr>
            <w:r w:rsidRPr="00D218E1">
              <w:rPr>
                <w:b/>
                <w:sz w:val="18"/>
                <w:szCs w:val="18"/>
              </w:rPr>
              <w:t>VII</w:t>
            </w:r>
          </w:p>
        </w:tc>
        <w:tc>
          <w:tcPr>
            <w:tcW w:w="4964" w:type="dxa"/>
          </w:tcPr>
          <w:p w:rsidR="008640BE" w:rsidRPr="00D218E1" w:rsidRDefault="008640BE" w:rsidP="0074704E">
            <w:pPr>
              <w:rPr>
                <w:b/>
                <w:sz w:val="18"/>
                <w:szCs w:val="18"/>
              </w:rPr>
            </w:pPr>
            <w:r>
              <w:rPr>
                <w:b/>
                <w:sz w:val="18"/>
                <w:szCs w:val="18"/>
              </w:rPr>
              <w:t xml:space="preserve">          </w:t>
            </w:r>
            <w:r w:rsidRPr="00D218E1">
              <w:rPr>
                <w:b/>
                <w:sz w:val="18"/>
                <w:szCs w:val="18"/>
              </w:rPr>
              <w:t xml:space="preserve">Gotovina na početku perioda </w:t>
            </w:r>
          </w:p>
        </w:tc>
        <w:tc>
          <w:tcPr>
            <w:tcW w:w="1603" w:type="dxa"/>
          </w:tcPr>
          <w:p w:rsidR="008640BE" w:rsidRPr="00A53D92" w:rsidRDefault="008640BE" w:rsidP="0074704E">
            <w:pPr>
              <w:jc w:val="right"/>
              <w:rPr>
                <w:b/>
                <w:sz w:val="18"/>
                <w:szCs w:val="18"/>
              </w:rPr>
            </w:pPr>
            <w:r>
              <w:rPr>
                <w:b/>
                <w:sz w:val="18"/>
                <w:szCs w:val="18"/>
              </w:rPr>
              <w:t>34.595,58</w:t>
            </w:r>
          </w:p>
        </w:tc>
        <w:tc>
          <w:tcPr>
            <w:tcW w:w="1770" w:type="dxa"/>
          </w:tcPr>
          <w:p w:rsidR="008640BE" w:rsidRPr="00177694" w:rsidRDefault="008640BE" w:rsidP="0074704E">
            <w:pPr>
              <w:jc w:val="right"/>
              <w:rPr>
                <w:b/>
                <w:sz w:val="18"/>
                <w:szCs w:val="18"/>
              </w:rPr>
            </w:pPr>
            <w:r>
              <w:rPr>
                <w:b/>
                <w:sz w:val="18"/>
                <w:szCs w:val="18"/>
              </w:rPr>
              <w:t>2.271,41</w:t>
            </w:r>
          </w:p>
        </w:tc>
        <w:tc>
          <w:tcPr>
            <w:tcW w:w="1771" w:type="dxa"/>
          </w:tcPr>
          <w:p w:rsidR="008640BE" w:rsidRPr="00500FA0" w:rsidRDefault="008640BE" w:rsidP="0074704E">
            <w:pPr>
              <w:jc w:val="right"/>
              <w:rPr>
                <w:b/>
                <w:sz w:val="18"/>
                <w:szCs w:val="18"/>
              </w:rPr>
            </w:pPr>
            <w:r>
              <w:rPr>
                <w:b/>
                <w:sz w:val="18"/>
                <w:szCs w:val="18"/>
              </w:rPr>
              <w:t>34.595,58</w:t>
            </w:r>
          </w:p>
        </w:tc>
      </w:tr>
      <w:tr w:rsidR="008640BE" w:rsidRPr="00D218E1" w:rsidTr="0074704E">
        <w:tc>
          <w:tcPr>
            <w:tcW w:w="1052" w:type="dxa"/>
          </w:tcPr>
          <w:p w:rsidR="008640BE" w:rsidRPr="00D218E1" w:rsidRDefault="008640BE" w:rsidP="0074704E">
            <w:pPr>
              <w:rPr>
                <w:b/>
                <w:sz w:val="18"/>
                <w:szCs w:val="18"/>
              </w:rPr>
            </w:pPr>
            <w:r>
              <w:rPr>
                <w:b/>
                <w:sz w:val="18"/>
                <w:szCs w:val="18"/>
              </w:rPr>
              <w:t>VIII</w:t>
            </w:r>
          </w:p>
        </w:tc>
        <w:tc>
          <w:tcPr>
            <w:tcW w:w="4964" w:type="dxa"/>
          </w:tcPr>
          <w:p w:rsidR="008640BE" w:rsidRPr="00D218E1" w:rsidRDefault="008640BE" w:rsidP="0074704E">
            <w:pPr>
              <w:rPr>
                <w:b/>
                <w:sz w:val="18"/>
                <w:szCs w:val="18"/>
              </w:rPr>
            </w:pPr>
            <w:r>
              <w:rPr>
                <w:b/>
                <w:sz w:val="18"/>
                <w:szCs w:val="18"/>
              </w:rPr>
              <w:t xml:space="preserve">          </w:t>
            </w:r>
            <w:r w:rsidRPr="00D218E1">
              <w:rPr>
                <w:b/>
                <w:sz w:val="18"/>
                <w:szCs w:val="18"/>
              </w:rPr>
              <w:t>Gotovina na kraju perioda (VI+VII)</w:t>
            </w:r>
          </w:p>
        </w:tc>
        <w:tc>
          <w:tcPr>
            <w:tcW w:w="1603" w:type="dxa"/>
          </w:tcPr>
          <w:p w:rsidR="008640BE" w:rsidRPr="00D218E1" w:rsidRDefault="008640BE" w:rsidP="0074704E">
            <w:pPr>
              <w:rPr>
                <w:sz w:val="18"/>
                <w:szCs w:val="18"/>
              </w:rPr>
            </w:pPr>
          </w:p>
        </w:tc>
        <w:tc>
          <w:tcPr>
            <w:tcW w:w="1770" w:type="dxa"/>
          </w:tcPr>
          <w:p w:rsidR="008640BE" w:rsidRPr="00177694" w:rsidRDefault="008640BE" w:rsidP="0074704E">
            <w:pPr>
              <w:jc w:val="right"/>
              <w:rPr>
                <w:b/>
                <w:sz w:val="18"/>
                <w:szCs w:val="18"/>
              </w:rPr>
            </w:pPr>
            <w:r>
              <w:rPr>
                <w:b/>
                <w:sz w:val="18"/>
                <w:szCs w:val="18"/>
              </w:rPr>
              <w:t>34.595,58</w:t>
            </w:r>
          </w:p>
        </w:tc>
        <w:tc>
          <w:tcPr>
            <w:tcW w:w="1771" w:type="dxa"/>
          </w:tcPr>
          <w:p w:rsidR="008640BE" w:rsidRPr="00500FA0" w:rsidRDefault="008640BE" w:rsidP="0074704E">
            <w:pPr>
              <w:jc w:val="right"/>
              <w:rPr>
                <w:b/>
                <w:sz w:val="18"/>
                <w:szCs w:val="18"/>
              </w:rPr>
            </w:pPr>
            <w:r>
              <w:rPr>
                <w:b/>
                <w:sz w:val="18"/>
                <w:szCs w:val="18"/>
              </w:rPr>
              <w:t>29.116,70</w:t>
            </w:r>
          </w:p>
        </w:tc>
      </w:tr>
    </w:tbl>
    <w:p w:rsidR="008640BE" w:rsidRDefault="008640BE" w:rsidP="008640BE">
      <w:pPr>
        <w:jc w:val="right"/>
        <w:rPr>
          <w:sz w:val="18"/>
          <w:szCs w:val="18"/>
        </w:rPr>
      </w:pPr>
      <w:r w:rsidRPr="00D218E1">
        <w:rPr>
          <w:sz w:val="18"/>
          <w:szCs w:val="18"/>
        </w:rPr>
        <w:t xml:space="preserve">  </w:t>
      </w:r>
    </w:p>
    <w:p w:rsidR="008640BE" w:rsidRDefault="008640BE" w:rsidP="008640BE">
      <w:pPr>
        <w:rPr>
          <w:sz w:val="18"/>
          <w:szCs w:val="18"/>
        </w:rPr>
      </w:pPr>
      <w:r>
        <w:rPr>
          <w:sz w:val="18"/>
          <w:szCs w:val="18"/>
        </w:rPr>
        <w:t xml:space="preserve">U Žabljaku                   </w:t>
      </w:r>
      <w:r>
        <w:rPr>
          <w:sz w:val="18"/>
          <w:szCs w:val="18"/>
          <w:lang w:val="sr-Cyrl-CS"/>
        </w:rPr>
        <w:t xml:space="preserve">                                                                               </w:t>
      </w:r>
      <w:r>
        <w:rPr>
          <w:sz w:val="18"/>
          <w:szCs w:val="18"/>
        </w:rPr>
        <w:t xml:space="preserve"> </w:t>
      </w:r>
      <w:r>
        <w:rPr>
          <w:sz w:val="18"/>
          <w:szCs w:val="18"/>
          <w:lang w:val="sr-Cyrl-CS"/>
        </w:rPr>
        <w:t xml:space="preserve">   </w:t>
      </w:r>
      <w:r>
        <w:rPr>
          <w:sz w:val="18"/>
          <w:szCs w:val="18"/>
        </w:rPr>
        <w:t xml:space="preserve">Lice </w:t>
      </w:r>
      <w:r w:rsidRPr="00DB1982">
        <w:rPr>
          <w:sz w:val="18"/>
          <w:szCs w:val="18"/>
        </w:rPr>
        <w:t>odgovorno</w:t>
      </w:r>
      <w:r>
        <w:rPr>
          <w:sz w:val="18"/>
          <w:szCs w:val="18"/>
        </w:rPr>
        <w:t xml:space="preserve"> za</w:t>
      </w:r>
    </w:p>
    <w:p w:rsidR="008640BE" w:rsidRDefault="008640BE" w:rsidP="008640BE">
      <w:pPr>
        <w:rPr>
          <w:sz w:val="18"/>
          <w:szCs w:val="18"/>
        </w:rPr>
      </w:pPr>
      <w:r>
        <w:rPr>
          <w:sz w:val="18"/>
          <w:szCs w:val="18"/>
        </w:rPr>
        <w:t xml:space="preserve">                                                                                                                      sastavljanje izvještaja,                                             Starešina organa </w:t>
      </w:r>
    </w:p>
    <w:p w:rsidR="008640BE" w:rsidRPr="00D218E1" w:rsidRDefault="008640BE" w:rsidP="008640BE">
      <w:pPr>
        <w:rPr>
          <w:b/>
          <w:sz w:val="18"/>
          <w:szCs w:val="18"/>
        </w:rPr>
      </w:pPr>
      <w:r>
        <w:rPr>
          <w:sz w:val="18"/>
          <w:szCs w:val="18"/>
        </w:rPr>
        <w:t xml:space="preserve">                                                                                                            Svetlana Kasalica                                                  Jelena Bojović</w:t>
      </w:r>
    </w:p>
    <w:p w:rsidR="008640BE" w:rsidRDefault="008F6E0B" w:rsidP="008F6E0B">
      <w:pPr>
        <w:rPr>
          <w:sz w:val="22"/>
          <w:szCs w:val="22"/>
        </w:rPr>
      </w:pPr>
      <w:r>
        <w:rPr>
          <w:sz w:val="22"/>
          <w:szCs w:val="22"/>
        </w:rPr>
        <w:t xml:space="preserve">                  </w:t>
      </w:r>
    </w:p>
    <w:p w:rsidR="003A308E" w:rsidRDefault="00F512F1" w:rsidP="00F512F1">
      <w:pPr>
        <w:rPr>
          <w:b/>
          <w:sz w:val="22"/>
          <w:szCs w:val="22"/>
        </w:rPr>
      </w:pPr>
      <w:r>
        <w:rPr>
          <w:b/>
          <w:sz w:val="22"/>
          <w:szCs w:val="22"/>
        </w:rPr>
        <w:t xml:space="preserve">                                                                                                                                </w:t>
      </w:r>
    </w:p>
    <w:p w:rsidR="003A308E" w:rsidRDefault="003A308E" w:rsidP="00F512F1">
      <w:pPr>
        <w:rPr>
          <w:b/>
          <w:sz w:val="22"/>
          <w:szCs w:val="22"/>
        </w:rPr>
      </w:pPr>
    </w:p>
    <w:p w:rsidR="00F512F1" w:rsidRDefault="00F512F1" w:rsidP="00F512F1">
      <w:pPr>
        <w:rPr>
          <w:b/>
          <w:sz w:val="22"/>
          <w:szCs w:val="22"/>
        </w:rPr>
      </w:pPr>
      <w:r>
        <w:rPr>
          <w:b/>
          <w:sz w:val="22"/>
          <w:szCs w:val="22"/>
        </w:rPr>
        <w:t>Obrazac 2</w:t>
      </w:r>
    </w:p>
    <w:p w:rsidR="00F512F1" w:rsidRDefault="00F512F1" w:rsidP="00F512F1">
      <w:pPr>
        <w:rPr>
          <w:sz w:val="22"/>
          <w:szCs w:val="22"/>
        </w:rPr>
      </w:pPr>
      <w:r w:rsidRPr="002B321C">
        <w:rPr>
          <w:b/>
          <w:sz w:val="22"/>
          <w:szCs w:val="22"/>
        </w:rPr>
        <w:t xml:space="preserve">( </w:t>
      </w:r>
      <w:r>
        <w:rPr>
          <w:b/>
          <w:sz w:val="22"/>
          <w:szCs w:val="22"/>
        </w:rPr>
        <w:t>2</w:t>
      </w:r>
      <w:r w:rsidRPr="002B321C">
        <w:rPr>
          <w:b/>
          <w:sz w:val="22"/>
          <w:szCs w:val="22"/>
        </w:rPr>
        <w:t xml:space="preserve"> ) IZVJEŠTAJ O NOVČANIM TOKOVIMA I</w:t>
      </w:r>
      <w:r>
        <w:rPr>
          <w:b/>
          <w:sz w:val="22"/>
          <w:szCs w:val="22"/>
        </w:rPr>
        <w:t>I</w:t>
      </w:r>
      <w:r w:rsidRPr="002B321C">
        <w:rPr>
          <w:b/>
          <w:sz w:val="22"/>
          <w:szCs w:val="22"/>
        </w:rPr>
        <w:t xml:space="preserve"> – </w:t>
      </w:r>
      <w:r>
        <w:rPr>
          <w:b/>
          <w:sz w:val="22"/>
          <w:szCs w:val="22"/>
        </w:rPr>
        <w:t>funkcionalna</w:t>
      </w:r>
      <w:r w:rsidRPr="002B321C">
        <w:rPr>
          <w:b/>
          <w:sz w:val="22"/>
          <w:szCs w:val="22"/>
        </w:rPr>
        <w:t xml:space="preserve"> klasifikacija</w:t>
      </w:r>
      <w:r w:rsidRPr="002B321C">
        <w:rPr>
          <w:sz w:val="22"/>
          <w:szCs w:val="22"/>
        </w:rPr>
        <w:t xml:space="preserve">   </w:t>
      </w:r>
    </w:p>
    <w:p w:rsidR="00F512F1" w:rsidRPr="002B321C" w:rsidRDefault="00F512F1" w:rsidP="00F512F1">
      <w:pPr>
        <w:rPr>
          <w:sz w:val="22"/>
          <w:szCs w:val="22"/>
        </w:rPr>
      </w:pPr>
    </w:p>
    <w:p w:rsidR="00F512F1" w:rsidRPr="00515D5E" w:rsidRDefault="00F512F1" w:rsidP="00F512F1">
      <w:pPr>
        <w:jc w:val="right"/>
        <w:rPr>
          <w:b/>
        </w:rPr>
      </w:pPr>
      <w:r>
        <w:rPr>
          <w:sz w:val="22"/>
          <w:szCs w:val="22"/>
        </w:rPr>
        <w:t xml:space="preserve">                                                                           </w:t>
      </w:r>
      <w:r w:rsidRPr="002B321C">
        <w:rPr>
          <w:sz w:val="22"/>
          <w:szCs w:val="22"/>
        </w:rPr>
        <w:t xml:space="preserve">Godina  </w:t>
      </w:r>
      <w:r>
        <w:rPr>
          <w:sz w:val="22"/>
          <w:szCs w:val="22"/>
        </w:rPr>
        <w:t xml:space="preserve"> 2014                                                                                                                                               Period</w:t>
      </w:r>
      <w:r w:rsidRPr="002B321C">
        <w:rPr>
          <w:sz w:val="22"/>
          <w:szCs w:val="22"/>
        </w:rPr>
        <w:t xml:space="preserve">  </w:t>
      </w:r>
      <w:r w:rsidRPr="00F512C2">
        <w:rPr>
          <w:b/>
          <w:sz w:val="22"/>
          <w:szCs w:val="22"/>
          <w:u w:val="single"/>
        </w:rPr>
        <w:t xml:space="preserve">Januar </w:t>
      </w:r>
      <w:r>
        <w:rPr>
          <w:b/>
          <w:sz w:val="22"/>
          <w:szCs w:val="22"/>
          <w:u w:val="single"/>
        </w:rPr>
        <w:t>-Decembar</w:t>
      </w:r>
    </w:p>
    <w:tbl>
      <w:tblPr>
        <w:tblStyle w:val="a7"/>
        <w:tblW w:w="10800" w:type="dxa"/>
        <w:tblInd w:w="-432" w:type="dxa"/>
        <w:tblLook w:val="01E0"/>
      </w:tblPr>
      <w:tblGrid>
        <w:gridCol w:w="852"/>
        <w:gridCol w:w="4548"/>
        <w:gridCol w:w="1800"/>
        <w:gridCol w:w="1800"/>
        <w:gridCol w:w="1800"/>
      </w:tblGrid>
      <w:tr w:rsidR="00F512F1" w:rsidRPr="00D218E1" w:rsidTr="0074704E">
        <w:trPr>
          <w:trHeight w:val="360"/>
        </w:trPr>
        <w:tc>
          <w:tcPr>
            <w:tcW w:w="852" w:type="dxa"/>
            <w:vMerge w:val="restart"/>
          </w:tcPr>
          <w:p w:rsidR="00F512F1" w:rsidRPr="00D218E1" w:rsidRDefault="00F512F1" w:rsidP="0074704E">
            <w:pPr>
              <w:jc w:val="center"/>
              <w:rPr>
                <w:sz w:val="18"/>
                <w:szCs w:val="18"/>
              </w:rPr>
            </w:pPr>
          </w:p>
          <w:p w:rsidR="00F512F1" w:rsidRPr="00D218E1" w:rsidRDefault="00F512F1" w:rsidP="0074704E">
            <w:pPr>
              <w:jc w:val="center"/>
              <w:rPr>
                <w:sz w:val="18"/>
                <w:szCs w:val="18"/>
              </w:rPr>
            </w:pPr>
            <w:r w:rsidRPr="00D218E1">
              <w:rPr>
                <w:sz w:val="18"/>
                <w:szCs w:val="18"/>
              </w:rPr>
              <w:t>Redni</w:t>
            </w:r>
          </w:p>
          <w:p w:rsidR="00F512F1" w:rsidRPr="00D218E1" w:rsidRDefault="00F512F1" w:rsidP="0074704E">
            <w:pPr>
              <w:jc w:val="center"/>
              <w:rPr>
                <w:sz w:val="18"/>
                <w:szCs w:val="18"/>
              </w:rPr>
            </w:pPr>
            <w:r w:rsidRPr="00D218E1">
              <w:rPr>
                <w:sz w:val="18"/>
                <w:szCs w:val="18"/>
              </w:rPr>
              <w:t>broj</w:t>
            </w:r>
          </w:p>
        </w:tc>
        <w:tc>
          <w:tcPr>
            <w:tcW w:w="4548" w:type="dxa"/>
            <w:vMerge w:val="restart"/>
          </w:tcPr>
          <w:p w:rsidR="00F512F1" w:rsidRPr="00D218E1" w:rsidRDefault="00F512F1" w:rsidP="0074704E">
            <w:pPr>
              <w:jc w:val="center"/>
              <w:rPr>
                <w:sz w:val="18"/>
                <w:szCs w:val="18"/>
              </w:rPr>
            </w:pPr>
          </w:p>
          <w:p w:rsidR="00F512F1" w:rsidRDefault="00F512F1" w:rsidP="0074704E">
            <w:pPr>
              <w:jc w:val="center"/>
              <w:rPr>
                <w:sz w:val="18"/>
                <w:szCs w:val="18"/>
              </w:rPr>
            </w:pPr>
          </w:p>
          <w:p w:rsidR="00F512F1" w:rsidRDefault="00F512F1" w:rsidP="0074704E">
            <w:pPr>
              <w:jc w:val="center"/>
              <w:rPr>
                <w:sz w:val="18"/>
                <w:szCs w:val="18"/>
              </w:rPr>
            </w:pPr>
            <w:r w:rsidRPr="00D218E1">
              <w:rPr>
                <w:sz w:val="18"/>
                <w:szCs w:val="18"/>
              </w:rPr>
              <w:t>NOVČANI TOK-</w:t>
            </w:r>
            <w:r>
              <w:rPr>
                <w:sz w:val="18"/>
                <w:szCs w:val="18"/>
              </w:rPr>
              <w:t>FUNKCIONALNA</w:t>
            </w:r>
            <w:r w:rsidRPr="00D218E1">
              <w:rPr>
                <w:sz w:val="18"/>
                <w:szCs w:val="18"/>
              </w:rPr>
              <w:t xml:space="preserve"> KLASIFIKACIJA</w:t>
            </w:r>
          </w:p>
          <w:p w:rsidR="00F512F1" w:rsidRPr="00D218E1" w:rsidRDefault="00F512F1" w:rsidP="0074704E">
            <w:pPr>
              <w:jc w:val="center"/>
              <w:rPr>
                <w:sz w:val="18"/>
                <w:szCs w:val="18"/>
              </w:rPr>
            </w:pPr>
          </w:p>
        </w:tc>
        <w:tc>
          <w:tcPr>
            <w:tcW w:w="1800" w:type="dxa"/>
            <w:vMerge w:val="restart"/>
          </w:tcPr>
          <w:p w:rsidR="00F512F1" w:rsidRPr="00D218E1" w:rsidRDefault="00F512F1" w:rsidP="0074704E">
            <w:pPr>
              <w:jc w:val="right"/>
              <w:rPr>
                <w:sz w:val="18"/>
                <w:szCs w:val="18"/>
              </w:rPr>
            </w:pPr>
          </w:p>
          <w:p w:rsidR="00F512F1" w:rsidRDefault="00F512F1" w:rsidP="0074704E">
            <w:pPr>
              <w:jc w:val="center"/>
              <w:rPr>
                <w:sz w:val="18"/>
                <w:szCs w:val="18"/>
              </w:rPr>
            </w:pPr>
          </w:p>
          <w:p w:rsidR="00F512F1" w:rsidRPr="00D218E1" w:rsidRDefault="00F512F1" w:rsidP="0074704E">
            <w:pPr>
              <w:jc w:val="center"/>
              <w:rPr>
                <w:sz w:val="18"/>
                <w:szCs w:val="18"/>
              </w:rPr>
            </w:pPr>
            <w:r w:rsidRPr="00D218E1">
              <w:rPr>
                <w:sz w:val="18"/>
                <w:szCs w:val="18"/>
              </w:rPr>
              <w:t>Plan</w:t>
            </w:r>
          </w:p>
        </w:tc>
        <w:tc>
          <w:tcPr>
            <w:tcW w:w="3600" w:type="dxa"/>
            <w:gridSpan w:val="2"/>
          </w:tcPr>
          <w:p w:rsidR="00F512F1" w:rsidRPr="000F4AA4" w:rsidRDefault="00F512F1" w:rsidP="0074704E">
            <w:pPr>
              <w:jc w:val="center"/>
              <w:rPr>
                <w:b/>
                <w:sz w:val="18"/>
                <w:szCs w:val="18"/>
              </w:rPr>
            </w:pPr>
            <w:r>
              <w:rPr>
                <w:b/>
                <w:sz w:val="18"/>
                <w:szCs w:val="18"/>
              </w:rPr>
              <w:t xml:space="preserve">I z v r š e nj e </w:t>
            </w:r>
          </w:p>
        </w:tc>
      </w:tr>
      <w:tr w:rsidR="00F512F1" w:rsidRPr="00D218E1" w:rsidTr="0074704E">
        <w:trPr>
          <w:trHeight w:val="255"/>
        </w:trPr>
        <w:tc>
          <w:tcPr>
            <w:tcW w:w="852" w:type="dxa"/>
            <w:vMerge/>
          </w:tcPr>
          <w:p w:rsidR="00F512F1" w:rsidRPr="00D218E1" w:rsidRDefault="00F512F1" w:rsidP="0074704E">
            <w:pPr>
              <w:jc w:val="center"/>
              <w:rPr>
                <w:sz w:val="18"/>
                <w:szCs w:val="18"/>
              </w:rPr>
            </w:pPr>
          </w:p>
        </w:tc>
        <w:tc>
          <w:tcPr>
            <w:tcW w:w="4548" w:type="dxa"/>
            <w:vMerge/>
          </w:tcPr>
          <w:p w:rsidR="00F512F1" w:rsidRPr="00D218E1" w:rsidRDefault="00F512F1" w:rsidP="0074704E">
            <w:pPr>
              <w:jc w:val="center"/>
              <w:rPr>
                <w:sz w:val="18"/>
                <w:szCs w:val="18"/>
              </w:rPr>
            </w:pPr>
          </w:p>
        </w:tc>
        <w:tc>
          <w:tcPr>
            <w:tcW w:w="1800" w:type="dxa"/>
            <w:vMerge/>
          </w:tcPr>
          <w:p w:rsidR="00F512F1" w:rsidRPr="00D218E1" w:rsidRDefault="00F512F1" w:rsidP="0074704E">
            <w:pPr>
              <w:jc w:val="center"/>
              <w:rPr>
                <w:sz w:val="18"/>
                <w:szCs w:val="18"/>
              </w:rPr>
            </w:pPr>
          </w:p>
        </w:tc>
        <w:tc>
          <w:tcPr>
            <w:tcW w:w="1800" w:type="dxa"/>
          </w:tcPr>
          <w:p w:rsidR="00F512F1" w:rsidRDefault="00F512F1" w:rsidP="0074704E">
            <w:pPr>
              <w:jc w:val="center"/>
              <w:rPr>
                <w:sz w:val="18"/>
                <w:szCs w:val="18"/>
              </w:rPr>
            </w:pPr>
          </w:p>
          <w:p w:rsidR="00F512F1" w:rsidRDefault="00F512F1" w:rsidP="0074704E">
            <w:pPr>
              <w:jc w:val="center"/>
              <w:rPr>
                <w:sz w:val="18"/>
                <w:szCs w:val="18"/>
              </w:rPr>
            </w:pPr>
            <w:r>
              <w:rPr>
                <w:sz w:val="18"/>
                <w:szCs w:val="18"/>
              </w:rPr>
              <w:t>Predhodna godina</w:t>
            </w:r>
          </w:p>
        </w:tc>
        <w:tc>
          <w:tcPr>
            <w:tcW w:w="1800" w:type="dxa"/>
          </w:tcPr>
          <w:p w:rsidR="00F512F1" w:rsidRDefault="00F512F1" w:rsidP="0074704E">
            <w:pPr>
              <w:jc w:val="center"/>
              <w:rPr>
                <w:sz w:val="18"/>
                <w:szCs w:val="18"/>
              </w:rPr>
            </w:pPr>
          </w:p>
          <w:p w:rsidR="00F512F1" w:rsidRPr="00D218E1" w:rsidRDefault="00F512F1" w:rsidP="0074704E">
            <w:pPr>
              <w:jc w:val="center"/>
              <w:rPr>
                <w:sz w:val="18"/>
                <w:szCs w:val="18"/>
              </w:rPr>
            </w:pPr>
            <w:r>
              <w:rPr>
                <w:sz w:val="18"/>
                <w:szCs w:val="18"/>
              </w:rPr>
              <w:t>Tekuća godina</w:t>
            </w:r>
          </w:p>
        </w:tc>
      </w:tr>
      <w:tr w:rsidR="00F512F1" w:rsidRPr="00D218E1" w:rsidTr="0074704E">
        <w:tc>
          <w:tcPr>
            <w:tcW w:w="852" w:type="dxa"/>
          </w:tcPr>
          <w:p w:rsidR="00F512F1" w:rsidRPr="00D218E1" w:rsidRDefault="00F512F1" w:rsidP="0074704E">
            <w:pPr>
              <w:jc w:val="center"/>
              <w:rPr>
                <w:sz w:val="18"/>
                <w:szCs w:val="18"/>
              </w:rPr>
            </w:pPr>
            <w:r w:rsidRPr="00D218E1">
              <w:rPr>
                <w:sz w:val="18"/>
                <w:szCs w:val="18"/>
              </w:rPr>
              <w:t>1</w:t>
            </w:r>
          </w:p>
        </w:tc>
        <w:tc>
          <w:tcPr>
            <w:tcW w:w="4548" w:type="dxa"/>
          </w:tcPr>
          <w:p w:rsidR="00F512F1" w:rsidRPr="00D218E1" w:rsidRDefault="00F512F1" w:rsidP="0074704E">
            <w:pPr>
              <w:ind w:left="-108" w:hanging="180"/>
              <w:jc w:val="center"/>
              <w:rPr>
                <w:sz w:val="18"/>
                <w:szCs w:val="18"/>
              </w:rPr>
            </w:pPr>
            <w:r w:rsidRPr="00D218E1">
              <w:rPr>
                <w:sz w:val="18"/>
                <w:szCs w:val="18"/>
              </w:rPr>
              <w:t>2</w:t>
            </w:r>
          </w:p>
        </w:tc>
        <w:tc>
          <w:tcPr>
            <w:tcW w:w="1800" w:type="dxa"/>
          </w:tcPr>
          <w:p w:rsidR="00F512F1" w:rsidRPr="00D218E1" w:rsidRDefault="00F512F1" w:rsidP="0074704E">
            <w:pPr>
              <w:jc w:val="center"/>
              <w:rPr>
                <w:sz w:val="18"/>
                <w:szCs w:val="18"/>
              </w:rPr>
            </w:pPr>
            <w:r w:rsidRPr="00D218E1">
              <w:rPr>
                <w:sz w:val="18"/>
                <w:szCs w:val="18"/>
              </w:rPr>
              <w:t>3</w:t>
            </w:r>
          </w:p>
        </w:tc>
        <w:tc>
          <w:tcPr>
            <w:tcW w:w="1800" w:type="dxa"/>
          </w:tcPr>
          <w:p w:rsidR="00F512F1" w:rsidRPr="00D218E1" w:rsidRDefault="00F512F1" w:rsidP="0074704E">
            <w:pPr>
              <w:jc w:val="center"/>
              <w:rPr>
                <w:sz w:val="18"/>
                <w:szCs w:val="18"/>
              </w:rPr>
            </w:pPr>
            <w:r w:rsidRPr="00D218E1">
              <w:rPr>
                <w:sz w:val="18"/>
                <w:szCs w:val="18"/>
              </w:rPr>
              <w:t>4</w:t>
            </w:r>
          </w:p>
        </w:tc>
        <w:tc>
          <w:tcPr>
            <w:tcW w:w="1800" w:type="dxa"/>
          </w:tcPr>
          <w:p w:rsidR="00F512F1" w:rsidRPr="00D218E1" w:rsidRDefault="00F512F1" w:rsidP="0074704E">
            <w:pPr>
              <w:jc w:val="center"/>
              <w:rPr>
                <w:sz w:val="18"/>
                <w:szCs w:val="18"/>
              </w:rPr>
            </w:pPr>
            <w:r w:rsidRPr="00D218E1">
              <w:rPr>
                <w:sz w:val="18"/>
                <w:szCs w:val="18"/>
              </w:rPr>
              <w:t>5</w:t>
            </w:r>
          </w:p>
        </w:tc>
      </w:tr>
      <w:tr w:rsidR="00F512F1" w:rsidRPr="00D218E1" w:rsidTr="0074704E">
        <w:tc>
          <w:tcPr>
            <w:tcW w:w="852" w:type="dxa"/>
          </w:tcPr>
          <w:p w:rsidR="00F512F1" w:rsidRPr="00D218E1" w:rsidRDefault="00F512F1" w:rsidP="0074704E">
            <w:pPr>
              <w:jc w:val="center"/>
              <w:rPr>
                <w:sz w:val="18"/>
                <w:szCs w:val="18"/>
              </w:rPr>
            </w:pPr>
          </w:p>
        </w:tc>
        <w:tc>
          <w:tcPr>
            <w:tcW w:w="4548" w:type="dxa"/>
          </w:tcPr>
          <w:p w:rsidR="00F512F1" w:rsidRPr="00D218E1" w:rsidRDefault="00F512F1" w:rsidP="0074704E">
            <w:pPr>
              <w:jc w:val="center"/>
              <w:rPr>
                <w:b/>
                <w:sz w:val="18"/>
                <w:szCs w:val="18"/>
              </w:rPr>
            </w:pPr>
            <w:r w:rsidRPr="00D218E1">
              <w:rPr>
                <w:b/>
                <w:sz w:val="18"/>
                <w:szCs w:val="18"/>
              </w:rPr>
              <w:t>PRIMICI</w:t>
            </w:r>
          </w:p>
        </w:tc>
        <w:tc>
          <w:tcPr>
            <w:tcW w:w="1800" w:type="dxa"/>
          </w:tcPr>
          <w:p w:rsidR="00F512F1" w:rsidRPr="00D218E1" w:rsidRDefault="00F512F1" w:rsidP="0074704E">
            <w:pPr>
              <w:jc w:val="center"/>
              <w:rPr>
                <w:sz w:val="18"/>
                <w:szCs w:val="18"/>
              </w:rPr>
            </w:pPr>
          </w:p>
        </w:tc>
        <w:tc>
          <w:tcPr>
            <w:tcW w:w="1800" w:type="dxa"/>
          </w:tcPr>
          <w:p w:rsidR="00F512F1" w:rsidRPr="00D218E1" w:rsidRDefault="00F512F1" w:rsidP="0074704E">
            <w:pPr>
              <w:jc w:val="center"/>
              <w:rPr>
                <w:sz w:val="18"/>
                <w:szCs w:val="18"/>
              </w:rPr>
            </w:pPr>
          </w:p>
        </w:tc>
        <w:tc>
          <w:tcPr>
            <w:tcW w:w="1800" w:type="dxa"/>
          </w:tcPr>
          <w:p w:rsidR="00F512F1" w:rsidRPr="00D218E1" w:rsidRDefault="00F512F1" w:rsidP="0074704E">
            <w:pPr>
              <w:jc w:val="center"/>
              <w:rPr>
                <w:sz w:val="18"/>
                <w:szCs w:val="18"/>
              </w:rPr>
            </w:pPr>
          </w:p>
        </w:tc>
      </w:tr>
      <w:tr w:rsidR="00F512F1" w:rsidRPr="009E6264" w:rsidTr="0074704E">
        <w:tc>
          <w:tcPr>
            <w:tcW w:w="852" w:type="dxa"/>
          </w:tcPr>
          <w:p w:rsidR="00F512F1" w:rsidRPr="00D218E1" w:rsidRDefault="00F512F1" w:rsidP="0074704E">
            <w:pPr>
              <w:rPr>
                <w:sz w:val="18"/>
                <w:szCs w:val="18"/>
              </w:rPr>
            </w:pPr>
            <w:r w:rsidRPr="00D218E1">
              <w:rPr>
                <w:sz w:val="18"/>
                <w:szCs w:val="18"/>
              </w:rPr>
              <w:t>1</w:t>
            </w:r>
          </w:p>
        </w:tc>
        <w:tc>
          <w:tcPr>
            <w:tcW w:w="4548" w:type="dxa"/>
          </w:tcPr>
          <w:p w:rsidR="00F512F1" w:rsidRPr="00D218E1" w:rsidRDefault="00F512F1" w:rsidP="0074704E">
            <w:pPr>
              <w:rPr>
                <w:sz w:val="18"/>
                <w:szCs w:val="18"/>
              </w:rPr>
            </w:pPr>
            <w:r w:rsidRPr="00D218E1">
              <w:rPr>
                <w:sz w:val="18"/>
                <w:szCs w:val="18"/>
              </w:rPr>
              <w:t>Tekući prihodi     (1.1+1.2+1.3+1.4+1.5)</w:t>
            </w:r>
          </w:p>
        </w:tc>
        <w:tc>
          <w:tcPr>
            <w:tcW w:w="1800" w:type="dxa"/>
          </w:tcPr>
          <w:p w:rsidR="00F512F1" w:rsidRPr="009E6264" w:rsidRDefault="00F512F1" w:rsidP="0074704E">
            <w:pPr>
              <w:jc w:val="right"/>
              <w:rPr>
                <w:b/>
                <w:sz w:val="18"/>
                <w:szCs w:val="18"/>
              </w:rPr>
            </w:pPr>
            <w:r>
              <w:rPr>
                <w:b/>
                <w:sz w:val="18"/>
                <w:szCs w:val="18"/>
              </w:rPr>
              <w:t>947.904,42</w:t>
            </w:r>
          </w:p>
        </w:tc>
        <w:tc>
          <w:tcPr>
            <w:tcW w:w="1800" w:type="dxa"/>
          </w:tcPr>
          <w:p w:rsidR="00F512F1" w:rsidRPr="00DF1C01" w:rsidRDefault="00F512F1" w:rsidP="0074704E">
            <w:pPr>
              <w:jc w:val="right"/>
              <w:rPr>
                <w:b/>
                <w:sz w:val="18"/>
                <w:szCs w:val="18"/>
              </w:rPr>
            </w:pPr>
            <w:r>
              <w:rPr>
                <w:b/>
                <w:sz w:val="18"/>
                <w:szCs w:val="18"/>
              </w:rPr>
              <w:t>787.699,72</w:t>
            </w:r>
          </w:p>
        </w:tc>
        <w:tc>
          <w:tcPr>
            <w:tcW w:w="1800" w:type="dxa"/>
          </w:tcPr>
          <w:p w:rsidR="00F512F1" w:rsidRPr="009E6264" w:rsidRDefault="00F512F1" w:rsidP="0074704E">
            <w:pPr>
              <w:jc w:val="right"/>
              <w:rPr>
                <w:b/>
                <w:sz w:val="18"/>
                <w:szCs w:val="18"/>
              </w:rPr>
            </w:pPr>
            <w:r>
              <w:rPr>
                <w:b/>
                <w:sz w:val="18"/>
                <w:szCs w:val="18"/>
              </w:rPr>
              <w:t>961.564,82</w:t>
            </w:r>
          </w:p>
        </w:tc>
      </w:tr>
      <w:tr w:rsidR="00F512F1" w:rsidRPr="00D218E1" w:rsidTr="0074704E">
        <w:tc>
          <w:tcPr>
            <w:tcW w:w="852" w:type="dxa"/>
          </w:tcPr>
          <w:p w:rsidR="00F512F1" w:rsidRPr="00D218E1" w:rsidRDefault="00F512F1" w:rsidP="0074704E">
            <w:pPr>
              <w:jc w:val="right"/>
              <w:rPr>
                <w:sz w:val="18"/>
                <w:szCs w:val="18"/>
              </w:rPr>
            </w:pPr>
            <w:r w:rsidRPr="00D218E1">
              <w:rPr>
                <w:sz w:val="18"/>
                <w:szCs w:val="18"/>
              </w:rPr>
              <w:t>1.1</w:t>
            </w:r>
          </w:p>
        </w:tc>
        <w:tc>
          <w:tcPr>
            <w:tcW w:w="4548" w:type="dxa"/>
          </w:tcPr>
          <w:p w:rsidR="00F512F1" w:rsidRPr="00D218E1" w:rsidRDefault="00F512F1" w:rsidP="0074704E">
            <w:pPr>
              <w:rPr>
                <w:sz w:val="18"/>
                <w:szCs w:val="18"/>
              </w:rPr>
            </w:pPr>
            <w:r w:rsidRPr="00D218E1">
              <w:rPr>
                <w:sz w:val="18"/>
                <w:szCs w:val="18"/>
              </w:rPr>
              <w:t xml:space="preserve">       Porezi</w:t>
            </w:r>
          </w:p>
        </w:tc>
        <w:tc>
          <w:tcPr>
            <w:tcW w:w="1800" w:type="dxa"/>
          </w:tcPr>
          <w:p w:rsidR="00F512F1" w:rsidRPr="00D218E1" w:rsidRDefault="00F512F1" w:rsidP="0074704E">
            <w:pPr>
              <w:jc w:val="right"/>
              <w:rPr>
                <w:sz w:val="18"/>
                <w:szCs w:val="18"/>
              </w:rPr>
            </w:pPr>
            <w:r>
              <w:rPr>
                <w:sz w:val="18"/>
                <w:szCs w:val="18"/>
              </w:rPr>
              <w:t>468.000,00</w:t>
            </w:r>
          </w:p>
        </w:tc>
        <w:tc>
          <w:tcPr>
            <w:tcW w:w="1800" w:type="dxa"/>
          </w:tcPr>
          <w:p w:rsidR="00F512F1" w:rsidRPr="00D218E1" w:rsidRDefault="00F512F1" w:rsidP="0074704E">
            <w:pPr>
              <w:jc w:val="right"/>
              <w:rPr>
                <w:sz w:val="18"/>
                <w:szCs w:val="18"/>
              </w:rPr>
            </w:pPr>
            <w:r>
              <w:rPr>
                <w:sz w:val="18"/>
                <w:szCs w:val="18"/>
              </w:rPr>
              <w:t>449.219,29</w:t>
            </w:r>
          </w:p>
        </w:tc>
        <w:tc>
          <w:tcPr>
            <w:tcW w:w="1800" w:type="dxa"/>
          </w:tcPr>
          <w:p w:rsidR="00F512F1" w:rsidRPr="00D218E1" w:rsidRDefault="00F512F1" w:rsidP="0074704E">
            <w:pPr>
              <w:jc w:val="right"/>
              <w:rPr>
                <w:sz w:val="18"/>
                <w:szCs w:val="18"/>
              </w:rPr>
            </w:pPr>
            <w:r>
              <w:rPr>
                <w:sz w:val="18"/>
                <w:szCs w:val="18"/>
              </w:rPr>
              <w:t>455.201,75</w:t>
            </w:r>
          </w:p>
        </w:tc>
      </w:tr>
      <w:tr w:rsidR="00F512F1" w:rsidRPr="00D218E1" w:rsidTr="0074704E">
        <w:tc>
          <w:tcPr>
            <w:tcW w:w="852" w:type="dxa"/>
          </w:tcPr>
          <w:p w:rsidR="00F512F1" w:rsidRPr="00D218E1" w:rsidRDefault="00F512F1" w:rsidP="0074704E">
            <w:pPr>
              <w:jc w:val="right"/>
              <w:rPr>
                <w:sz w:val="18"/>
                <w:szCs w:val="18"/>
              </w:rPr>
            </w:pPr>
            <w:r w:rsidRPr="00D218E1">
              <w:rPr>
                <w:sz w:val="18"/>
                <w:szCs w:val="18"/>
              </w:rPr>
              <w:t>1.2</w:t>
            </w:r>
          </w:p>
        </w:tc>
        <w:tc>
          <w:tcPr>
            <w:tcW w:w="4548" w:type="dxa"/>
          </w:tcPr>
          <w:p w:rsidR="00F512F1" w:rsidRPr="00D218E1" w:rsidRDefault="00F512F1" w:rsidP="0074704E">
            <w:pPr>
              <w:rPr>
                <w:sz w:val="18"/>
                <w:szCs w:val="18"/>
              </w:rPr>
            </w:pPr>
            <w:r w:rsidRPr="00D218E1">
              <w:rPr>
                <w:sz w:val="18"/>
                <w:szCs w:val="18"/>
              </w:rPr>
              <w:t xml:space="preserve">       Doprinosi</w:t>
            </w:r>
          </w:p>
        </w:tc>
        <w:tc>
          <w:tcPr>
            <w:tcW w:w="1800" w:type="dxa"/>
          </w:tcPr>
          <w:p w:rsidR="00F512F1" w:rsidRPr="00D218E1" w:rsidRDefault="00F512F1" w:rsidP="0074704E">
            <w:pPr>
              <w:jc w:val="right"/>
              <w:rPr>
                <w:sz w:val="18"/>
                <w:szCs w:val="18"/>
              </w:rPr>
            </w:pPr>
          </w:p>
        </w:tc>
        <w:tc>
          <w:tcPr>
            <w:tcW w:w="1800" w:type="dxa"/>
          </w:tcPr>
          <w:p w:rsidR="00F512F1" w:rsidRPr="00D218E1" w:rsidRDefault="00F512F1" w:rsidP="0074704E">
            <w:pPr>
              <w:jc w:val="right"/>
              <w:rPr>
                <w:sz w:val="18"/>
                <w:szCs w:val="18"/>
              </w:rPr>
            </w:pPr>
          </w:p>
        </w:tc>
        <w:tc>
          <w:tcPr>
            <w:tcW w:w="1800" w:type="dxa"/>
          </w:tcPr>
          <w:p w:rsidR="00F512F1" w:rsidRPr="00D218E1" w:rsidRDefault="00F512F1" w:rsidP="0074704E">
            <w:pPr>
              <w:jc w:val="right"/>
              <w:rPr>
                <w:sz w:val="18"/>
                <w:szCs w:val="18"/>
              </w:rPr>
            </w:pPr>
          </w:p>
        </w:tc>
      </w:tr>
      <w:tr w:rsidR="00F512F1" w:rsidRPr="00D218E1" w:rsidTr="0074704E">
        <w:tc>
          <w:tcPr>
            <w:tcW w:w="852" w:type="dxa"/>
          </w:tcPr>
          <w:p w:rsidR="00F512F1" w:rsidRPr="00D218E1" w:rsidRDefault="00F512F1" w:rsidP="0074704E">
            <w:pPr>
              <w:jc w:val="right"/>
              <w:rPr>
                <w:sz w:val="18"/>
                <w:szCs w:val="18"/>
              </w:rPr>
            </w:pPr>
            <w:r w:rsidRPr="00D218E1">
              <w:rPr>
                <w:sz w:val="18"/>
                <w:szCs w:val="18"/>
              </w:rPr>
              <w:t>1.3</w:t>
            </w:r>
          </w:p>
        </w:tc>
        <w:tc>
          <w:tcPr>
            <w:tcW w:w="4548" w:type="dxa"/>
          </w:tcPr>
          <w:p w:rsidR="00F512F1" w:rsidRPr="00D218E1" w:rsidRDefault="00F512F1" w:rsidP="0074704E">
            <w:pPr>
              <w:rPr>
                <w:sz w:val="18"/>
                <w:szCs w:val="18"/>
              </w:rPr>
            </w:pPr>
            <w:r w:rsidRPr="00D218E1">
              <w:rPr>
                <w:sz w:val="18"/>
                <w:szCs w:val="18"/>
              </w:rPr>
              <w:t xml:space="preserve">       Takse</w:t>
            </w:r>
          </w:p>
        </w:tc>
        <w:tc>
          <w:tcPr>
            <w:tcW w:w="1800" w:type="dxa"/>
          </w:tcPr>
          <w:p w:rsidR="00F512F1" w:rsidRPr="00D218E1" w:rsidRDefault="00F512F1" w:rsidP="0074704E">
            <w:pPr>
              <w:jc w:val="right"/>
              <w:rPr>
                <w:sz w:val="18"/>
                <w:szCs w:val="18"/>
              </w:rPr>
            </w:pPr>
            <w:r>
              <w:rPr>
                <w:sz w:val="18"/>
                <w:szCs w:val="18"/>
              </w:rPr>
              <w:t>46.300,00</w:t>
            </w:r>
          </w:p>
        </w:tc>
        <w:tc>
          <w:tcPr>
            <w:tcW w:w="1800" w:type="dxa"/>
          </w:tcPr>
          <w:p w:rsidR="00F512F1" w:rsidRPr="00D218E1" w:rsidRDefault="00F512F1" w:rsidP="0074704E">
            <w:pPr>
              <w:jc w:val="right"/>
              <w:rPr>
                <w:sz w:val="18"/>
                <w:szCs w:val="18"/>
              </w:rPr>
            </w:pPr>
            <w:r>
              <w:rPr>
                <w:sz w:val="18"/>
                <w:szCs w:val="18"/>
              </w:rPr>
              <w:t>33.341,45</w:t>
            </w:r>
          </w:p>
        </w:tc>
        <w:tc>
          <w:tcPr>
            <w:tcW w:w="1800" w:type="dxa"/>
          </w:tcPr>
          <w:p w:rsidR="00F512F1" w:rsidRPr="00D218E1" w:rsidRDefault="00F512F1" w:rsidP="0074704E">
            <w:pPr>
              <w:jc w:val="right"/>
              <w:rPr>
                <w:sz w:val="18"/>
                <w:szCs w:val="18"/>
              </w:rPr>
            </w:pPr>
            <w:r>
              <w:rPr>
                <w:sz w:val="18"/>
                <w:szCs w:val="18"/>
              </w:rPr>
              <w:t>40.568,07</w:t>
            </w:r>
          </w:p>
        </w:tc>
      </w:tr>
      <w:tr w:rsidR="00F512F1" w:rsidRPr="00D218E1" w:rsidTr="0074704E">
        <w:tc>
          <w:tcPr>
            <w:tcW w:w="852" w:type="dxa"/>
          </w:tcPr>
          <w:p w:rsidR="00F512F1" w:rsidRPr="00D218E1" w:rsidRDefault="00F512F1" w:rsidP="0074704E">
            <w:pPr>
              <w:jc w:val="right"/>
              <w:rPr>
                <w:sz w:val="18"/>
                <w:szCs w:val="18"/>
              </w:rPr>
            </w:pPr>
            <w:r w:rsidRPr="00D218E1">
              <w:rPr>
                <w:sz w:val="18"/>
                <w:szCs w:val="18"/>
              </w:rPr>
              <w:t>1.4</w:t>
            </w:r>
          </w:p>
        </w:tc>
        <w:tc>
          <w:tcPr>
            <w:tcW w:w="4548" w:type="dxa"/>
          </w:tcPr>
          <w:p w:rsidR="00F512F1" w:rsidRPr="00D218E1" w:rsidRDefault="00F512F1" w:rsidP="0074704E">
            <w:pPr>
              <w:rPr>
                <w:sz w:val="18"/>
                <w:szCs w:val="18"/>
              </w:rPr>
            </w:pPr>
            <w:r w:rsidRPr="00D218E1">
              <w:rPr>
                <w:sz w:val="18"/>
                <w:szCs w:val="18"/>
              </w:rPr>
              <w:t xml:space="preserve">       Naknade</w:t>
            </w:r>
          </w:p>
        </w:tc>
        <w:tc>
          <w:tcPr>
            <w:tcW w:w="1800" w:type="dxa"/>
          </w:tcPr>
          <w:p w:rsidR="00F512F1" w:rsidRPr="00D218E1" w:rsidRDefault="00F512F1" w:rsidP="0074704E">
            <w:pPr>
              <w:jc w:val="right"/>
              <w:rPr>
                <w:sz w:val="18"/>
                <w:szCs w:val="18"/>
              </w:rPr>
            </w:pPr>
            <w:r>
              <w:rPr>
                <w:sz w:val="18"/>
                <w:szCs w:val="18"/>
              </w:rPr>
              <w:t>388.404,42</w:t>
            </w:r>
          </w:p>
        </w:tc>
        <w:tc>
          <w:tcPr>
            <w:tcW w:w="1800" w:type="dxa"/>
          </w:tcPr>
          <w:p w:rsidR="00F512F1" w:rsidRPr="00D218E1" w:rsidRDefault="00F512F1" w:rsidP="0074704E">
            <w:pPr>
              <w:jc w:val="right"/>
              <w:rPr>
                <w:sz w:val="18"/>
                <w:szCs w:val="18"/>
              </w:rPr>
            </w:pPr>
            <w:r>
              <w:rPr>
                <w:sz w:val="18"/>
                <w:szCs w:val="18"/>
              </w:rPr>
              <w:t>263.914,59</w:t>
            </w:r>
          </w:p>
        </w:tc>
        <w:tc>
          <w:tcPr>
            <w:tcW w:w="1800" w:type="dxa"/>
          </w:tcPr>
          <w:p w:rsidR="00F512F1" w:rsidRPr="00D218E1" w:rsidRDefault="00F512F1" w:rsidP="0074704E">
            <w:pPr>
              <w:jc w:val="right"/>
              <w:rPr>
                <w:sz w:val="18"/>
                <w:szCs w:val="18"/>
              </w:rPr>
            </w:pPr>
            <w:r>
              <w:rPr>
                <w:sz w:val="18"/>
                <w:szCs w:val="18"/>
              </w:rPr>
              <w:t>438.278,91</w:t>
            </w:r>
          </w:p>
        </w:tc>
      </w:tr>
      <w:tr w:rsidR="00F512F1" w:rsidRPr="00D218E1" w:rsidTr="0074704E">
        <w:tc>
          <w:tcPr>
            <w:tcW w:w="852" w:type="dxa"/>
          </w:tcPr>
          <w:p w:rsidR="00F512F1" w:rsidRPr="00D218E1" w:rsidRDefault="00F512F1" w:rsidP="0074704E">
            <w:pPr>
              <w:jc w:val="right"/>
              <w:rPr>
                <w:sz w:val="18"/>
                <w:szCs w:val="18"/>
              </w:rPr>
            </w:pPr>
            <w:r w:rsidRPr="00D218E1">
              <w:rPr>
                <w:sz w:val="18"/>
                <w:szCs w:val="18"/>
              </w:rPr>
              <w:t>1.5</w:t>
            </w:r>
          </w:p>
        </w:tc>
        <w:tc>
          <w:tcPr>
            <w:tcW w:w="4548" w:type="dxa"/>
          </w:tcPr>
          <w:p w:rsidR="00F512F1" w:rsidRPr="00D218E1" w:rsidRDefault="00F512F1" w:rsidP="0074704E">
            <w:pPr>
              <w:rPr>
                <w:sz w:val="18"/>
                <w:szCs w:val="18"/>
              </w:rPr>
            </w:pPr>
            <w:r w:rsidRPr="00D218E1">
              <w:rPr>
                <w:sz w:val="18"/>
                <w:szCs w:val="18"/>
              </w:rPr>
              <w:t xml:space="preserve">       Ostali prihodi</w:t>
            </w:r>
          </w:p>
        </w:tc>
        <w:tc>
          <w:tcPr>
            <w:tcW w:w="1800" w:type="dxa"/>
          </w:tcPr>
          <w:p w:rsidR="00F512F1" w:rsidRPr="00D218E1" w:rsidRDefault="00F512F1" w:rsidP="0074704E">
            <w:pPr>
              <w:jc w:val="right"/>
              <w:rPr>
                <w:sz w:val="18"/>
                <w:szCs w:val="18"/>
              </w:rPr>
            </w:pPr>
            <w:r>
              <w:rPr>
                <w:sz w:val="18"/>
                <w:szCs w:val="18"/>
              </w:rPr>
              <w:t>45.200,00</w:t>
            </w:r>
          </w:p>
        </w:tc>
        <w:tc>
          <w:tcPr>
            <w:tcW w:w="1800" w:type="dxa"/>
          </w:tcPr>
          <w:p w:rsidR="00F512F1" w:rsidRPr="00D218E1" w:rsidRDefault="00F512F1" w:rsidP="0074704E">
            <w:pPr>
              <w:jc w:val="right"/>
              <w:rPr>
                <w:sz w:val="18"/>
                <w:szCs w:val="18"/>
              </w:rPr>
            </w:pPr>
            <w:r>
              <w:rPr>
                <w:sz w:val="18"/>
                <w:szCs w:val="18"/>
              </w:rPr>
              <w:t>41.224,39</w:t>
            </w:r>
          </w:p>
        </w:tc>
        <w:tc>
          <w:tcPr>
            <w:tcW w:w="1800" w:type="dxa"/>
          </w:tcPr>
          <w:p w:rsidR="00F512F1" w:rsidRPr="00D218E1" w:rsidRDefault="00F512F1" w:rsidP="0074704E">
            <w:pPr>
              <w:jc w:val="right"/>
              <w:rPr>
                <w:sz w:val="18"/>
                <w:szCs w:val="18"/>
              </w:rPr>
            </w:pPr>
            <w:r>
              <w:rPr>
                <w:sz w:val="18"/>
                <w:szCs w:val="18"/>
              </w:rPr>
              <w:t>27.516,09</w:t>
            </w:r>
          </w:p>
        </w:tc>
      </w:tr>
      <w:tr w:rsidR="00F512F1" w:rsidRPr="00D218E1" w:rsidTr="0074704E">
        <w:tc>
          <w:tcPr>
            <w:tcW w:w="852" w:type="dxa"/>
          </w:tcPr>
          <w:p w:rsidR="00F512F1" w:rsidRPr="00D218E1" w:rsidRDefault="00F512F1" w:rsidP="0074704E">
            <w:pPr>
              <w:rPr>
                <w:sz w:val="18"/>
                <w:szCs w:val="18"/>
              </w:rPr>
            </w:pPr>
            <w:r w:rsidRPr="00D218E1">
              <w:rPr>
                <w:sz w:val="18"/>
                <w:szCs w:val="18"/>
              </w:rPr>
              <w:t>2</w:t>
            </w:r>
          </w:p>
        </w:tc>
        <w:tc>
          <w:tcPr>
            <w:tcW w:w="4548" w:type="dxa"/>
          </w:tcPr>
          <w:p w:rsidR="00F512F1" w:rsidRPr="00D218E1" w:rsidRDefault="00F512F1" w:rsidP="0074704E">
            <w:pPr>
              <w:rPr>
                <w:sz w:val="18"/>
                <w:szCs w:val="18"/>
              </w:rPr>
            </w:pPr>
            <w:r w:rsidRPr="00D218E1">
              <w:rPr>
                <w:sz w:val="18"/>
                <w:szCs w:val="18"/>
              </w:rPr>
              <w:t>Primici od otplate kredita</w:t>
            </w:r>
          </w:p>
        </w:tc>
        <w:tc>
          <w:tcPr>
            <w:tcW w:w="1800" w:type="dxa"/>
          </w:tcPr>
          <w:p w:rsidR="00F512F1" w:rsidRPr="00D218E1" w:rsidRDefault="00F512F1" w:rsidP="0074704E">
            <w:pPr>
              <w:jc w:val="right"/>
              <w:rPr>
                <w:sz w:val="18"/>
                <w:szCs w:val="18"/>
              </w:rPr>
            </w:pPr>
          </w:p>
        </w:tc>
        <w:tc>
          <w:tcPr>
            <w:tcW w:w="1800" w:type="dxa"/>
          </w:tcPr>
          <w:p w:rsidR="00F512F1" w:rsidRPr="00D218E1" w:rsidRDefault="00F512F1" w:rsidP="0074704E">
            <w:pPr>
              <w:jc w:val="right"/>
              <w:rPr>
                <w:sz w:val="18"/>
                <w:szCs w:val="18"/>
              </w:rPr>
            </w:pPr>
          </w:p>
        </w:tc>
        <w:tc>
          <w:tcPr>
            <w:tcW w:w="1800" w:type="dxa"/>
          </w:tcPr>
          <w:p w:rsidR="00F512F1" w:rsidRPr="00D218E1" w:rsidRDefault="00F512F1" w:rsidP="0074704E">
            <w:pPr>
              <w:jc w:val="right"/>
              <w:rPr>
                <w:sz w:val="18"/>
                <w:szCs w:val="18"/>
              </w:rPr>
            </w:pPr>
          </w:p>
        </w:tc>
      </w:tr>
      <w:tr w:rsidR="00F512F1" w:rsidRPr="00D218E1" w:rsidTr="0074704E">
        <w:tc>
          <w:tcPr>
            <w:tcW w:w="852" w:type="dxa"/>
          </w:tcPr>
          <w:p w:rsidR="00F512F1" w:rsidRPr="00D218E1" w:rsidRDefault="00F512F1" w:rsidP="0074704E">
            <w:pPr>
              <w:rPr>
                <w:sz w:val="18"/>
                <w:szCs w:val="18"/>
              </w:rPr>
            </w:pPr>
            <w:r w:rsidRPr="00D218E1">
              <w:rPr>
                <w:sz w:val="18"/>
                <w:szCs w:val="18"/>
              </w:rPr>
              <w:t>3</w:t>
            </w:r>
          </w:p>
        </w:tc>
        <w:tc>
          <w:tcPr>
            <w:tcW w:w="4548" w:type="dxa"/>
          </w:tcPr>
          <w:p w:rsidR="00F512F1" w:rsidRPr="00D218E1" w:rsidRDefault="00F512F1" w:rsidP="0074704E">
            <w:pPr>
              <w:rPr>
                <w:sz w:val="18"/>
                <w:szCs w:val="18"/>
              </w:rPr>
            </w:pPr>
            <w:r w:rsidRPr="00D218E1">
              <w:rPr>
                <w:sz w:val="18"/>
                <w:szCs w:val="18"/>
              </w:rPr>
              <w:t>Donacije i transferi</w:t>
            </w:r>
            <w:r>
              <w:rPr>
                <w:sz w:val="18"/>
                <w:szCs w:val="18"/>
              </w:rPr>
              <w:t xml:space="preserve">  (3.1+ 3.2)</w:t>
            </w:r>
          </w:p>
        </w:tc>
        <w:tc>
          <w:tcPr>
            <w:tcW w:w="1800" w:type="dxa"/>
          </w:tcPr>
          <w:p w:rsidR="00F512F1" w:rsidRPr="009E6264" w:rsidRDefault="00F512F1" w:rsidP="0074704E">
            <w:pPr>
              <w:jc w:val="right"/>
              <w:rPr>
                <w:b/>
                <w:sz w:val="18"/>
                <w:szCs w:val="18"/>
              </w:rPr>
            </w:pPr>
            <w:r>
              <w:rPr>
                <w:b/>
                <w:sz w:val="18"/>
                <w:szCs w:val="18"/>
              </w:rPr>
              <w:t>460.000,00</w:t>
            </w:r>
          </w:p>
        </w:tc>
        <w:tc>
          <w:tcPr>
            <w:tcW w:w="1800" w:type="dxa"/>
          </w:tcPr>
          <w:p w:rsidR="00F512F1" w:rsidRPr="009E6264" w:rsidRDefault="00F512F1" w:rsidP="0074704E">
            <w:pPr>
              <w:jc w:val="right"/>
              <w:rPr>
                <w:b/>
                <w:sz w:val="18"/>
                <w:szCs w:val="18"/>
              </w:rPr>
            </w:pPr>
            <w:r>
              <w:rPr>
                <w:b/>
                <w:sz w:val="18"/>
                <w:szCs w:val="18"/>
              </w:rPr>
              <w:t>422.581,76</w:t>
            </w:r>
          </w:p>
        </w:tc>
        <w:tc>
          <w:tcPr>
            <w:tcW w:w="1800" w:type="dxa"/>
          </w:tcPr>
          <w:p w:rsidR="00F512F1" w:rsidRPr="00E17676" w:rsidRDefault="00F512F1" w:rsidP="0074704E">
            <w:pPr>
              <w:jc w:val="right"/>
              <w:rPr>
                <w:b/>
                <w:sz w:val="18"/>
                <w:szCs w:val="18"/>
              </w:rPr>
            </w:pPr>
            <w:r>
              <w:rPr>
                <w:b/>
                <w:sz w:val="18"/>
                <w:szCs w:val="18"/>
              </w:rPr>
              <w:t>434.399,00</w:t>
            </w:r>
          </w:p>
        </w:tc>
      </w:tr>
      <w:tr w:rsidR="00F512F1" w:rsidRPr="00D218E1" w:rsidTr="0074704E">
        <w:tc>
          <w:tcPr>
            <w:tcW w:w="852" w:type="dxa"/>
          </w:tcPr>
          <w:p w:rsidR="00F512F1" w:rsidRPr="00D218E1" w:rsidRDefault="00F512F1" w:rsidP="0074704E">
            <w:pPr>
              <w:jc w:val="right"/>
              <w:rPr>
                <w:sz w:val="18"/>
                <w:szCs w:val="18"/>
              </w:rPr>
            </w:pPr>
            <w:r w:rsidRPr="00D218E1">
              <w:rPr>
                <w:sz w:val="18"/>
                <w:szCs w:val="18"/>
              </w:rPr>
              <w:t>3.1</w:t>
            </w:r>
          </w:p>
        </w:tc>
        <w:tc>
          <w:tcPr>
            <w:tcW w:w="4548" w:type="dxa"/>
          </w:tcPr>
          <w:p w:rsidR="00F512F1" w:rsidRPr="00D218E1" w:rsidRDefault="00F512F1" w:rsidP="0074704E">
            <w:pPr>
              <w:rPr>
                <w:sz w:val="18"/>
                <w:szCs w:val="18"/>
              </w:rPr>
            </w:pPr>
            <w:r w:rsidRPr="00D218E1">
              <w:rPr>
                <w:sz w:val="18"/>
                <w:szCs w:val="18"/>
              </w:rPr>
              <w:t xml:space="preserve">       Donacije</w:t>
            </w:r>
          </w:p>
        </w:tc>
        <w:tc>
          <w:tcPr>
            <w:tcW w:w="1800" w:type="dxa"/>
          </w:tcPr>
          <w:p w:rsidR="00F512F1" w:rsidRPr="009E6264" w:rsidRDefault="00F512F1" w:rsidP="0074704E">
            <w:pPr>
              <w:jc w:val="right"/>
              <w:rPr>
                <w:sz w:val="18"/>
                <w:szCs w:val="18"/>
              </w:rPr>
            </w:pPr>
            <w:r>
              <w:rPr>
                <w:sz w:val="18"/>
                <w:szCs w:val="18"/>
              </w:rPr>
              <w:t>20.000,00</w:t>
            </w:r>
          </w:p>
        </w:tc>
        <w:tc>
          <w:tcPr>
            <w:tcW w:w="1800" w:type="dxa"/>
          </w:tcPr>
          <w:p w:rsidR="00F512F1" w:rsidRPr="009E6264" w:rsidRDefault="00F512F1" w:rsidP="0074704E">
            <w:pPr>
              <w:jc w:val="right"/>
              <w:rPr>
                <w:sz w:val="18"/>
                <w:szCs w:val="18"/>
              </w:rPr>
            </w:pPr>
          </w:p>
        </w:tc>
        <w:tc>
          <w:tcPr>
            <w:tcW w:w="1800" w:type="dxa"/>
          </w:tcPr>
          <w:p w:rsidR="00F512F1" w:rsidRPr="00D218E1" w:rsidRDefault="00F512F1" w:rsidP="0074704E">
            <w:pPr>
              <w:jc w:val="right"/>
              <w:rPr>
                <w:sz w:val="18"/>
                <w:szCs w:val="18"/>
              </w:rPr>
            </w:pPr>
          </w:p>
        </w:tc>
      </w:tr>
      <w:tr w:rsidR="00F512F1" w:rsidRPr="00D218E1" w:rsidTr="0074704E">
        <w:tc>
          <w:tcPr>
            <w:tcW w:w="852" w:type="dxa"/>
            <w:tcBorders>
              <w:bottom w:val="double" w:sz="4" w:space="0" w:color="auto"/>
            </w:tcBorders>
          </w:tcPr>
          <w:p w:rsidR="00F512F1" w:rsidRPr="00D218E1" w:rsidRDefault="00F512F1" w:rsidP="0074704E">
            <w:pPr>
              <w:jc w:val="right"/>
              <w:rPr>
                <w:sz w:val="18"/>
                <w:szCs w:val="18"/>
              </w:rPr>
            </w:pPr>
            <w:r w:rsidRPr="00D218E1">
              <w:rPr>
                <w:sz w:val="18"/>
                <w:szCs w:val="18"/>
              </w:rPr>
              <w:t>3.2</w:t>
            </w:r>
          </w:p>
        </w:tc>
        <w:tc>
          <w:tcPr>
            <w:tcW w:w="4548" w:type="dxa"/>
            <w:tcBorders>
              <w:bottom w:val="double" w:sz="4" w:space="0" w:color="auto"/>
            </w:tcBorders>
          </w:tcPr>
          <w:p w:rsidR="00F512F1" w:rsidRPr="00D218E1" w:rsidRDefault="00F512F1" w:rsidP="0074704E">
            <w:pPr>
              <w:rPr>
                <w:sz w:val="18"/>
                <w:szCs w:val="18"/>
              </w:rPr>
            </w:pPr>
            <w:r w:rsidRPr="00D218E1">
              <w:rPr>
                <w:sz w:val="18"/>
                <w:szCs w:val="18"/>
              </w:rPr>
              <w:t xml:space="preserve">       Transferi</w:t>
            </w:r>
          </w:p>
        </w:tc>
        <w:tc>
          <w:tcPr>
            <w:tcW w:w="1800" w:type="dxa"/>
            <w:tcBorders>
              <w:bottom w:val="double" w:sz="4" w:space="0" w:color="auto"/>
            </w:tcBorders>
          </w:tcPr>
          <w:p w:rsidR="00F512F1" w:rsidRPr="00D218E1" w:rsidRDefault="00F512F1" w:rsidP="0074704E">
            <w:pPr>
              <w:jc w:val="right"/>
              <w:rPr>
                <w:sz w:val="18"/>
                <w:szCs w:val="18"/>
              </w:rPr>
            </w:pPr>
            <w:r>
              <w:rPr>
                <w:sz w:val="18"/>
                <w:szCs w:val="18"/>
              </w:rPr>
              <w:t>440.000,00</w:t>
            </w:r>
          </w:p>
        </w:tc>
        <w:tc>
          <w:tcPr>
            <w:tcW w:w="1800" w:type="dxa"/>
            <w:tcBorders>
              <w:bottom w:val="double" w:sz="4" w:space="0" w:color="auto"/>
            </w:tcBorders>
          </w:tcPr>
          <w:p w:rsidR="00F512F1" w:rsidRPr="00D218E1" w:rsidRDefault="00F512F1" w:rsidP="0074704E">
            <w:pPr>
              <w:jc w:val="right"/>
              <w:rPr>
                <w:sz w:val="18"/>
                <w:szCs w:val="18"/>
              </w:rPr>
            </w:pPr>
            <w:r>
              <w:rPr>
                <w:sz w:val="18"/>
                <w:szCs w:val="18"/>
              </w:rPr>
              <w:t>422.581,76</w:t>
            </w:r>
          </w:p>
        </w:tc>
        <w:tc>
          <w:tcPr>
            <w:tcW w:w="1800" w:type="dxa"/>
            <w:tcBorders>
              <w:bottom w:val="double" w:sz="4" w:space="0" w:color="auto"/>
            </w:tcBorders>
          </w:tcPr>
          <w:p w:rsidR="00F512F1" w:rsidRPr="00D218E1" w:rsidRDefault="00F512F1" w:rsidP="0074704E">
            <w:pPr>
              <w:jc w:val="right"/>
              <w:rPr>
                <w:sz w:val="18"/>
                <w:szCs w:val="18"/>
              </w:rPr>
            </w:pPr>
            <w:r>
              <w:rPr>
                <w:sz w:val="18"/>
                <w:szCs w:val="18"/>
              </w:rPr>
              <w:t>434.399,00</w:t>
            </w:r>
          </w:p>
        </w:tc>
      </w:tr>
      <w:tr w:rsidR="00F512F1" w:rsidRPr="00D218E1" w:rsidTr="0074704E">
        <w:tc>
          <w:tcPr>
            <w:tcW w:w="852" w:type="dxa"/>
            <w:tcBorders>
              <w:top w:val="double" w:sz="4" w:space="0" w:color="auto"/>
              <w:bottom w:val="double" w:sz="4" w:space="0" w:color="auto"/>
            </w:tcBorders>
          </w:tcPr>
          <w:p w:rsidR="00F512F1" w:rsidRPr="00D218E1" w:rsidRDefault="00F512F1" w:rsidP="0074704E">
            <w:pPr>
              <w:jc w:val="center"/>
              <w:rPr>
                <w:b/>
                <w:sz w:val="18"/>
                <w:szCs w:val="18"/>
              </w:rPr>
            </w:pPr>
            <w:r w:rsidRPr="00D218E1">
              <w:rPr>
                <w:b/>
                <w:sz w:val="18"/>
                <w:szCs w:val="18"/>
              </w:rPr>
              <w:t>I</w:t>
            </w:r>
          </w:p>
        </w:tc>
        <w:tc>
          <w:tcPr>
            <w:tcW w:w="4548" w:type="dxa"/>
            <w:tcBorders>
              <w:top w:val="double" w:sz="4" w:space="0" w:color="auto"/>
              <w:bottom w:val="double" w:sz="4" w:space="0" w:color="auto"/>
            </w:tcBorders>
          </w:tcPr>
          <w:p w:rsidR="00F512F1" w:rsidRPr="00D218E1" w:rsidRDefault="00F512F1" w:rsidP="0074704E">
            <w:pPr>
              <w:rPr>
                <w:b/>
                <w:sz w:val="18"/>
                <w:szCs w:val="18"/>
              </w:rPr>
            </w:pPr>
            <w:r>
              <w:rPr>
                <w:b/>
                <w:sz w:val="18"/>
                <w:szCs w:val="18"/>
              </w:rPr>
              <w:t xml:space="preserve">       </w:t>
            </w:r>
            <w:r w:rsidRPr="00D218E1">
              <w:rPr>
                <w:b/>
                <w:sz w:val="18"/>
                <w:szCs w:val="18"/>
              </w:rPr>
              <w:t>Ukupno primici    (1+2+3)</w:t>
            </w:r>
          </w:p>
        </w:tc>
        <w:tc>
          <w:tcPr>
            <w:tcW w:w="1800" w:type="dxa"/>
            <w:tcBorders>
              <w:top w:val="double" w:sz="4" w:space="0" w:color="auto"/>
              <w:bottom w:val="double" w:sz="4" w:space="0" w:color="auto"/>
            </w:tcBorders>
          </w:tcPr>
          <w:p w:rsidR="00F512F1" w:rsidRPr="00395D79" w:rsidRDefault="00F512F1" w:rsidP="0074704E">
            <w:pPr>
              <w:jc w:val="right"/>
              <w:rPr>
                <w:b/>
                <w:sz w:val="18"/>
                <w:szCs w:val="18"/>
              </w:rPr>
            </w:pPr>
            <w:r>
              <w:rPr>
                <w:b/>
                <w:sz w:val="18"/>
                <w:szCs w:val="18"/>
              </w:rPr>
              <w:t>1.407.904,42</w:t>
            </w:r>
          </w:p>
        </w:tc>
        <w:tc>
          <w:tcPr>
            <w:tcW w:w="1800" w:type="dxa"/>
            <w:tcBorders>
              <w:top w:val="double" w:sz="4" w:space="0" w:color="auto"/>
              <w:bottom w:val="double" w:sz="4" w:space="0" w:color="auto"/>
            </w:tcBorders>
          </w:tcPr>
          <w:p w:rsidR="00F512F1" w:rsidRPr="00D218E1" w:rsidRDefault="00F512F1" w:rsidP="0074704E">
            <w:pPr>
              <w:jc w:val="right"/>
              <w:rPr>
                <w:b/>
                <w:sz w:val="18"/>
                <w:szCs w:val="18"/>
              </w:rPr>
            </w:pPr>
            <w:r>
              <w:rPr>
                <w:b/>
                <w:sz w:val="18"/>
                <w:szCs w:val="18"/>
              </w:rPr>
              <w:t>1.210.281,48</w:t>
            </w:r>
          </w:p>
        </w:tc>
        <w:tc>
          <w:tcPr>
            <w:tcW w:w="1800" w:type="dxa"/>
            <w:tcBorders>
              <w:top w:val="double" w:sz="4" w:space="0" w:color="auto"/>
              <w:bottom w:val="double" w:sz="4" w:space="0" w:color="auto"/>
            </w:tcBorders>
          </w:tcPr>
          <w:p w:rsidR="00F512F1" w:rsidRPr="00D218E1" w:rsidRDefault="00F512F1" w:rsidP="0074704E">
            <w:pPr>
              <w:jc w:val="right"/>
              <w:rPr>
                <w:b/>
                <w:sz w:val="18"/>
                <w:szCs w:val="18"/>
              </w:rPr>
            </w:pPr>
            <w:r>
              <w:rPr>
                <w:b/>
                <w:sz w:val="18"/>
                <w:szCs w:val="18"/>
              </w:rPr>
              <w:t>1.395.963,82</w:t>
            </w:r>
          </w:p>
        </w:tc>
      </w:tr>
      <w:tr w:rsidR="00F512F1" w:rsidRPr="00D218E1" w:rsidTr="0074704E">
        <w:tc>
          <w:tcPr>
            <w:tcW w:w="852" w:type="dxa"/>
            <w:tcBorders>
              <w:top w:val="double" w:sz="4" w:space="0" w:color="auto"/>
            </w:tcBorders>
          </w:tcPr>
          <w:p w:rsidR="00F512F1" w:rsidRPr="00D218E1" w:rsidRDefault="00F512F1" w:rsidP="0074704E">
            <w:pPr>
              <w:rPr>
                <w:sz w:val="18"/>
                <w:szCs w:val="18"/>
              </w:rPr>
            </w:pPr>
          </w:p>
        </w:tc>
        <w:tc>
          <w:tcPr>
            <w:tcW w:w="4548" w:type="dxa"/>
            <w:tcBorders>
              <w:top w:val="double" w:sz="4" w:space="0" w:color="auto"/>
            </w:tcBorders>
          </w:tcPr>
          <w:p w:rsidR="00F512F1" w:rsidRPr="00D218E1" w:rsidRDefault="00F512F1" w:rsidP="0074704E">
            <w:pPr>
              <w:jc w:val="center"/>
              <w:rPr>
                <w:b/>
                <w:sz w:val="18"/>
                <w:szCs w:val="18"/>
              </w:rPr>
            </w:pPr>
            <w:r w:rsidRPr="00D218E1">
              <w:rPr>
                <w:b/>
                <w:sz w:val="18"/>
                <w:szCs w:val="18"/>
              </w:rPr>
              <w:t>IZDACI</w:t>
            </w:r>
          </w:p>
        </w:tc>
        <w:tc>
          <w:tcPr>
            <w:tcW w:w="1800" w:type="dxa"/>
            <w:tcBorders>
              <w:top w:val="double" w:sz="4" w:space="0" w:color="auto"/>
            </w:tcBorders>
          </w:tcPr>
          <w:p w:rsidR="00F512F1" w:rsidRPr="00D218E1" w:rsidRDefault="00F512F1" w:rsidP="0074704E">
            <w:pPr>
              <w:rPr>
                <w:sz w:val="18"/>
                <w:szCs w:val="18"/>
              </w:rPr>
            </w:pPr>
          </w:p>
        </w:tc>
        <w:tc>
          <w:tcPr>
            <w:tcW w:w="1800" w:type="dxa"/>
            <w:tcBorders>
              <w:top w:val="double" w:sz="4" w:space="0" w:color="auto"/>
            </w:tcBorders>
          </w:tcPr>
          <w:p w:rsidR="00F512F1" w:rsidRPr="00D218E1" w:rsidRDefault="00F512F1" w:rsidP="0074704E">
            <w:pPr>
              <w:jc w:val="right"/>
              <w:rPr>
                <w:sz w:val="18"/>
                <w:szCs w:val="18"/>
              </w:rPr>
            </w:pPr>
          </w:p>
        </w:tc>
        <w:tc>
          <w:tcPr>
            <w:tcW w:w="1800" w:type="dxa"/>
            <w:tcBorders>
              <w:top w:val="double" w:sz="4" w:space="0" w:color="auto"/>
            </w:tcBorders>
          </w:tcPr>
          <w:p w:rsidR="00F512F1" w:rsidRPr="00D218E1" w:rsidRDefault="00F512F1" w:rsidP="0074704E">
            <w:pPr>
              <w:jc w:val="right"/>
              <w:rPr>
                <w:sz w:val="18"/>
                <w:szCs w:val="18"/>
              </w:rPr>
            </w:pPr>
          </w:p>
        </w:tc>
      </w:tr>
      <w:tr w:rsidR="00F512F1" w:rsidRPr="00D218E1" w:rsidTr="0074704E">
        <w:tc>
          <w:tcPr>
            <w:tcW w:w="852" w:type="dxa"/>
          </w:tcPr>
          <w:p w:rsidR="00F512F1" w:rsidRPr="00D218E1" w:rsidRDefault="00F512F1" w:rsidP="0074704E">
            <w:pPr>
              <w:rPr>
                <w:sz w:val="18"/>
                <w:szCs w:val="18"/>
              </w:rPr>
            </w:pPr>
            <w:r>
              <w:rPr>
                <w:sz w:val="18"/>
                <w:szCs w:val="18"/>
              </w:rPr>
              <w:t xml:space="preserve"> </w:t>
            </w:r>
            <w:r w:rsidRPr="00D218E1">
              <w:rPr>
                <w:sz w:val="18"/>
                <w:szCs w:val="18"/>
              </w:rPr>
              <w:t>4</w:t>
            </w:r>
          </w:p>
        </w:tc>
        <w:tc>
          <w:tcPr>
            <w:tcW w:w="4548" w:type="dxa"/>
          </w:tcPr>
          <w:p w:rsidR="00F512F1" w:rsidRPr="00D218E1" w:rsidRDefault="00F512F1" w:rsidP="0074704E">
            <w:pPr>
              <w:rPr>
                <w:sz w:val="18"/>
                <w:szCs w:val="18"/>
              </w:rPr>
            </w:pPr>
            <w:r>
              <w:rPr>
                <w:sz w:val="18"/>
                <w:szCs w:val="18"/>
              </w:rPr>
              <w:t>Opšte javne službe</w:t>
            </w:r>
          </w:p>
        </w:tc>
        <w:tc>
          <w:tcPr>
            <w:tcW w:w="1800" w:type="dxa"/>
          </w:tcPr>
          <w:p w:rsidR="00F512F1" w:rsidRPr="00F76A54" w:rsidRDefault="00F512F1" w:rsidP="0074704E">
            <w:pPr>
              <w:jc w:val="right"/>
              <w:rPr>
                <w:b/>
                <w:sz w:val="18"/>
                <w:szCs w:val="18"/>
              </w:rPr>
            </w:pPr>
            <w:r>
              <w:rPr>
                <w:b/>
                <w:sz w:val="18"/>
                <w:szCs w:val="18"/>
              </w:rPr>
              <w:t>1.144.100,00</w:t>
            </w:r>
          </w:p>
        </w:tc>
        <w:tc>
          <w:tcPr>
            <w:tcW w:w="1800" w:type="dxa"/>
          </w:tcPr>
          <w:p w:rsidR="00F512F1" w:rsidRPr="00F76A54" w:rsidRDefault="00F512F1" w:rsidP="0074704E">
            <w:pPr>
              <w:jc w:val="right"/>
              <w:rPr>
                <w:b/>
                <w:sz w:val="18"/>
                <w:szCs w:val="18"/>
              </w:rPr>
            </w:pPr>
            <w:r>
              <w:rPr>
                <w:b/>
                <w:sz w:val="18"/>
                <w:szCs w:val="18"/>
              </w:rPr>
              <w:t>1.060.652,10</w:t>
            </w:r>
          </w:p>
        </w:tc>
        <w:tc>
          <w:tcPr>
            <w:tcW w:w="1800" w:type="dxa"/>
          </w:tcPr>
          <w:p w:rsidR="00F512F1" w:rsidRPr="00F76A54" w:rsidRDefault="00F512F1" w:rsidP="0074704E">
            <w:pPr>
              <w:jc w:val="right"/>
              <w:rPr>
                <w:b/>
                <w:sz w:val="18"/>
                <w:szCs w:val="18"/>
              </w:rPr>
            </w:pPr>
            <w:r>
              <w:rPr>
                <w:b/>
                <w:sz w:val="18"/>
                <w:szCs w:val="18"/>
              </w:rPr>
              <w:t>1.106.149,52</w:t>
            </w:r>
          </w:p>
        </w:tc>
      </w:tr>
      <w:tr w:rsidR="00F512F1" w:rsidRPr="00D218E1" w:rsidTr="0074704E">
        <w:tc>
          <w:tcPr>
            <w:tcW w:w="852" w:type="dxa"/>
          </w:tcPr>
          <w:p w:rsidR="00F512F1" w:rsidRPr="00D218E1" w:rsidRDefault="00F512F1" w:rsidP="0074704E">
            <w:pPr>
              <w:rPr>
                <w:sz w:val="18"/>
                <w:szCs w:val="18"/>
              </w:rPr>
            </w:pPr>
            <w:r>
              <w:rPr>
                <w:sz w:val="18"/>
                <w:szCs w:val="18"/>
              </w:rPr>
              <w:t xml:space="preserve"> 5</w:t>
            </w:r>
          </w:p>
        </w:tc>
        <w:tc>
          <w:tcPr>
            <w:tcW w:w="4548" w:type="dxa"/>
          </w:tcPr>
          <w:p w:rsidR="00F512F1" w:rsidRPr="00D218E1" w:rsidRDefault="00F512F1" w:rsidP="0074704E">
            <w:pPr>
              <w:rPr>
                <w:sz w:val="18"/>
                <w:szCs w:val="18"/>
              </w:rPr>
            </w:pPr>
            <w:r>
              <w:rPr>
                <w:sz w:val="18"/>
                <w:szCs w:val="18"/>
              </w:rPr>
              <w:t>Odbrana</w:t>
            </w:r>
          </w:p>
        </w:tc>
        <w:tc>
          <w:tcPr>
            <w:tcW w:w="1800" w:type="dxa"/>
          </w:tcPr>
          <w:p w:rsidR="00F512F1" w:rsidRPr="00D218E1" w:rsidRDefault="00F512F1" w:rsidP="0074704E">
            <w:pPr>
              <w:jc w:val="right"/>
              <w:rPr>
                <w:sz w:val="18"/>
                <w:szCs w:val="18"/>
              </w:rPr>
            </w:pPr>
          </w:p>
        </w:tc>
        <w:tc>
          <w:tcPr>
            <w:tcW w:w="1800" w:type="dxa"/>
          </w:tcPr>
          <w:p w:rsidR="00F512F1" w:rsidRPr="00D218E1" w:rsidRDefault="00F512F1" w:rsidP="0074704E">
            <w:pPr>
              <w:jc w:val="right"/>
              <w:rPr>
                <w:sz w:val="18"/>
                <w:szCs w:val="18"/>
              </w:rPr>
            </w:pPr>
          </w:p>
        </w:tc>
        <w:tc>
          <w:tcPr>
            <w:tcW w:w="1800" w:type="dxa"/>
          </w:tcPr>
          <w:p w:rsidR="00F512F1" w:rsidRPr="00D218E1" w:rsidRDefault="00F512F1" w:rsidP="0074704E">
            <w:pPr>
              <w:jc w:val="center"/>
              <w:rPr>
                <w:sz w:val="18"/>
                <w:szCs w:val="18"/>
              </w:rPr>
            </w:pPr>
          </w:p>
        </w:tc>
      </w:tr>
      <w:tr w:rsidR="00F512F1" w:rsidRPr="00D218E1" w:rsidTr="0074704E">
        <w:tc>
          <w:tcPr>
            <w:tcW w:w="852" w:type="dxa"/>
          </w:tcPr>
          <w:p w:rsidR="00F512F1" w:rsidRPr="00D218E1" w:rsidRDefault="00F512F1" w:rsidP="0074704E">
            <w:pPr>
              <w:rPr>
                <w:sz w:val="18"/>
                <w:szCs w:val="18"/>
              </w:rPr>
            </w:pPr>
            <w:r>
              <w:rPr>
                <w:sz w:val="18"/>
                <w:szCs w:val="18"/>
              </w:rPr>
              <w:t xml:space="preserve"> 6</w:t>
            </w:r>
          </w:p>
        </w:tc>
        <w:tc>
          <w:tcPr>
            <w:tcW w:w="4548" w:type="dxa"/>
          </w:tcPr>
          <w:p w:rsidR="00F512F1" w:rsidRPr="00D218E1" w:rsidRDefault="00F512F1" w:rsidP="0074704E">
            <w:pPr>
              <w:rPr>
                <w:sz w:val="18"/>
                <w:szCs w:val="18"/>
              </w:rPr>
            </w:pPr>
            <w:r>
              <w:rPr>
                <w:sz w:val="18"/>
                <w:szCs w:val="18"/>
              </w:rPr>
              <w:t>Javni red i bezbjednost</w:t>
            </w:r>
          </w:p>
        </w:tc>
        <w:tc>
          <w:tcPr>
            <w:tcW w:w="1800" w:type="dxa"/>
          </w:tcPr>
          <w:p w:rsidR="00F512F1" w:rsidRPr="00D218E1" w:rsidRDefault="00F512F1" w:rsidP="0074704E">
            <w:pPr>
              <w:jc w:val="right"/>
              <w:rPr>
                <w:sz w:val="18"/>
                <w:szCs w:val="18"/>
              </w:rPr>
            </w:pPr>
          </w:p>
        </w:tc>
        <w:tc>
          <w:tcPr>
            <w:tcW w:w="1800" w:type="dxa"/>
          </w:tcPr>
          <w:p w:rsidR="00F512F1" w:rsidRPr="00D218E1" w:rsidRDefault="00F512F1" w:rsidP="0074704E">
            <w:pPr>
              <w:jc w:val="right"/>
              <w:rPr>
                <w:sz w:val="18"/>
                <w:szCs w:val="18"/>
              </w:rPr>
            </w:pPr>
          </w:p>
        </w:tc>
        <w:tc>
          <w:tcPr>
            <w:tcW w:w="1800" w:type="dxa"/>
          </w:tcPr>
          <w:p w:rsidR="00F512F1" w:rsidRPr="00D218E1" w:rsidRDefault="00F512F1" w:rsidP="0074704E">
            <w:pPr>
              <w:jc w:val="center"/>
              <w:rPr>
                <w:sz w:val="18"/>
                <w:szCs w:val="18"/>
              </w:rPr>
            </w:pPr>
          </w:p>
        </w:tc>
      </w:tr>
      <w:tr w:rsidR="00F512F1" w:rsidRPr="00D218E1" w:rsidTr="0074704E">
        <w:tc>
          <w:tcPr>
            <w:tcW w:w="852" w:type="dxa"/>
          </w:tcPr>
          <w:p w:rsidR="00F512F1" w:rsidRPr="00D218E1" w:rsidRDefault="00F512F1" w:rsidP="0074704E">
            <w:pPr>
              <w:rPr>
                <w:sz w:val="18"/>
                <w:szCs w:val="18"/>
              </w:rPr>
            </w:pPr>
            <w:r>
              <w:rPr>
                <w:sz w:val="18"/>
                <w:szCs w:val="18"/>
              </w:rPr>
              <w:t xml:space="preserve"> 7</w:t>
            </w:r>
          </w:p>
        </w:tc>
        <w:tc>
          <w:tcPr>
            <w:tcW w:w="4548" w:type="dxa"/>
          </w:tcPr>
          <w:p w:rsidR="00F512F1" w:rsidRPr="00D218E1" w:rsidRDefault="00F512F1" w:rsidP="0074704E">
            <w:pPr>
              <w:rPr>
                <w:sz w:val="18"/>
                <w:szCs w:val="18"/>
              </w:rPr>
            </w:pPr>
            <w:r>
              <w:rPr>
                <w:sz w:val="18"/>
                <w:szCs w:val="18"/>
              </w:rPr>
              <w:t>Ekonomski poslovi</w:t>
            </w:r>
          </w:p>
        </w:tc>
        <w:tc>
          <w:tcPr>
            <w:tcW w:w="1800" w:type="dxa"/>
          </w:tcPr>
          <w:p w:rsidR="00F512F1" w:rsidRPr="00D218E1" w:rsidRDefault="00F512F1" w:rsidP="0074704E">
            <w:pPr>
              <w:jc w:val="right"/>
              <w:rPr>
                <w:sz w:val="18"/>
                <w:szCs w:val="18"/>
              </w:rPr>
            </w:pPr>
          </w:p>
        </w:tc>
        <w:tc>
          <w:tcPr>
            <w:tcW w:w="1800" w:type="dxa"/>
          </w:tcPr>
          <w:p w:rsidR="00F512F1" w:rsidRPr="00D218E1" w:rsidRDefault="00F512F1" w:rsidP="0074704E">
            <w:pPr>
              <w:jc w:val="right"/>
              <w:rPr>
                <w:sz w:val="18"/>
                <w:szCs w:val="18"/>
              </w:rPr>
            </w:pPr>
          </w:p>
        </w:tc>
        <w:tc>
          <w:tcPr>
            <w:tcW w:w="1800" w:type="dxa"/>
          </w:tcPr>
          <w:p w:rsidR="00F512F1" w:rsidRPr="00D218E1" w:rsidRDefault="00F512F1" w:rsidP="0074704E">
            <w:pPr>
              <w:jc w:val="center"/>
              <w:rPr>
                <w:sz w:val="18"/>
                <w:szCs w:val="18"/>
              </w:rPr>
            </w:pPr>
          </w:p>
        </w:tc>
      </w:tr>
      <w:tr w:rsidR="00F512F1" w:rsidRPr="00D218E1" w:rsidTr="0074704E">
        <w:tc>
          <w:tcPr>
            <w:tcW w:w="852" w:type="dxa"/>
          </w:tcPr>
          <w:p w:rsidR="00F512F1" w:rsidRPr="00D218E1" w:rsidRDefault="00F512F1" w:rsidP="0074704E">
            <w:pPr>
              <w:rPr>
                <w:sz w:val="18"/>
                <w:szCs w:val="18"/>
              </w:rPr>
            </w:pPr>
            <w:r>
              <w:rPr>
                <w:sz w:val="18"/>
                <w:szCs w:val="18"/>
              </w:rPr>
              <w:t xml:space="preserve"> 8</w:t>
            </w:r>
          </w:p>
        </w:tc>
        <w:tc>
          <w:tcPr>
            <w:tcW w:w="4548" w:type="dxa"/>
          </w:tcPr>
          <w:p w:rsidR="00F512F1" w:rsidRPr="00D218E1" w:rsidRDefault="00F512F1" w:rsidP="0074704E">
            <w:pPr>
              <w:rPr>
                <w:sz w:val="18"/>
                <w:szCs w:val="18"/>
              </w:rPr>
            </w:pPr>
            <w:r>
              <w:rPr>
                <w:sz w:val="18"/>
                <w:szCs w:val="18"/>
              </w:rPr>
              <w:t>Zaštita životne sredine</w:t>
            </w:r>
          </w:p>
        </w:tc>
        <w:tc>
          <w:tcPr>
            <w:tcW w:w="1800" w:type="dxa"/>
          </w:tcPr>
          <w:p w:rsidR="00F512F1" w:rsidRPr="00D218E1" w:rsidRDefault="00F512F1" w:rsidP="0074704E">
            <w:pPr>
              <w:jc w:val="right"/>
              <w:rPr>
                <w:sz w:val="18"/>
                <w:szCs w:val="18"/>
              </w:rPr>
            </w:pPr>
          </w:p>
        </w:tc>
        <w:tc>
          <w:tcPr>
            <w:tcW w:w="1800" w:type="dxa"/>
          </w:tcPr>
          <w:p w:rsidR="00F512F1" w:rsidRPr="00D218E1" w:rsidRDefault="00F512F1" w:rsidP="0074704E">
            <w:pPr>
              <w:jc w:val="right"/>
              <w:rPr>
                <w:sz w:val="18"/>
                <w:szCs w:val="18"/>
              </w:rPr>
            </w:pPr>
          </w:p>
        </w:tc>
        <w:tc>
          <w:tcPr>
            <w:tcW w:w="1800" w:type="dxa"/>
          </w:tcPr>
          <w:p w:rsidR="00F512F1" w:rsidRPr="00D218E1" w:rsidRDefault="00F512F1" w:rsidP="0074704E">
            <w:pPr>
              <w:jc w:val="center"/>
              <w:rPr>
                <w:sz w:val="18"/>
                <w:szCs w:val="18"/>
              </w:rPr>
            </w:pPr>
          </w:p>
        </w:tc>
      </w:tr>
      <w:tr w:rsidR="00F512F1" w:rsidRPr="00D218E1" w:rsidTr="0074704E">
        <w:tc>
          <w:tcPr>
            <w:tcW w:w="852" w:type="dxa"/>
          </w:tcPr>
          <w:p w:rsidR="00F512F1" w:rsidRPr="00D218E1" w:rsidRDefault="00F512F1" w:rsidP="0074704E">
            <w:pPr>
              <w:rPr>
                <w:sz w:val="18"/>
                <w:szCs w:val="18"/>
              </w:rPr>
            </w:pPr>
            <w:r>
              <w:rPr>
                <w:sz w:val="18"/>
                <w:szCs w:val="18"/>
              </w:rPr>
              <w:t xml:space="preserve"> 9</w:t>
            </w:r>
          </w:p>
        </w:tc>
        <w:tc>
          <w:tcPr>
            <w:tcW w:w="4548" w:type="dxa"/>
          </w:tcPr>
          <w:p w:rsidR="00F512F1" w:rsidRPr="00D218E1" w:rsidRDefault="00F512F1" w:rsidP="0074704E">
            <w:pPr>
              <w:rPr>
                <w:sz w:val="18"/>
                <w:szCs w:val="18"/>
              </w:rPr>
            </w:pPr>
            <w:r>
              <w:rPr>
                <w:sz w:val="18"/>
                <w:szCs w:val="18"/>
              </w:rPr>
              <w:t>Poslovi stanovanja i zajednice</w:t>
            </w:r>
          </w:p>
        </w:tc>
        <w:tc>
          <w:tcPr>
            <w:tcW w:w="1800" w:type="dxa"/>
          </w:tcPr>
          <w:p w:rsidR="00F512F1" w:rsidRPr="00D218E1" w:rsidRDefault="00F512F1" w:rsidP="0074704E">
            <w:pPr>
              <w:jc w:val="right"/>
              <w:rPr>
                <w:sz w:val="18"/>
                <w:szCs w:val="18"/>
              </w:rPr>
            </w:pPr>
          </w:p>
        </w:tc>
        <w:tc>
          <w:tcPr>
            <w:tcW w:w="1800" w:type="dxa"/>
          </w:tcPr>
          <w:p w:rsidR="00F512F1" w:rsidRPr="00D218E1" w:rsidRDefault="00F512F1" w:rsidP="0074704E">
            <w:pPr>
              <w:jc w:val="right"/>
              <w:rPr>
                <w:sz w:val="18"/>
                <w:szCs w:val="18"/>
              </w:rPr>
            </w:pPr>
          </w:p>
        </w:tc>
        <w:tc>
          <w:tcPr>
            <w:tcW w:w="1800" w:type="dxa"/>
          </w:tcPr>
          <w:p w:rsidR="00F512F1" w:rsidRPr="00D218E1" w:rsidRDefault="00F512F1" w:rsidP="0074704E">
            <w:pPr>
              <w:jc w:val="center"/>
              <w:rPr>
                <w:sz w:val="18"/>
                <w:szCs w:val="18"/>
              </w:rPr>
            </w:pPr>
          </w:p>
        </w:tc>
      </w:tr>
      <w:tr w:rsidR="00F512F1" w:rsidRPr="00D218E1" w:rsidTr="0074704E">
        <w:tc>
          <w:tcPr>
            <w:tcW w:w="852" w:type="dxa"/>
          </w:tcPr>
          <w:p w:rsidR="00F512F1" w:rsidRPr="00D218E1" w:rsidRDefault="00F512F1" w:rsidP="0074704E">
            <w:pPr>
              <w:rPr>
                <w:sz w:val="18"/>
                <w:szCs w:val="18"/>
              </w:rPr>
            </w:pPr>
            <w:r>
              <w:rPr>
                <w:sz w:val="18"/>
                <w:szCs w:val="18"/>
              </w:rPr>
              <w:t>10</w:t>
            </w:r>
          </w:p>
        </w:tc>
        <w:tc>
          <w:tcPr>
            <w:tcW w:w="4548" w:type="dxa"/>
          </w:tcPr>
          <w:p w:rsidR="00F512F1" w:rsidRPr="00D218E1" w:rsidRDefault="00F512F1" w:rsidP="0074704E">
            <w:pPr>
              <w:rPr>
                <w:sz w:val="18"/>
                <w:szCs w:val="18"/>
              </w:rPr>
            </w:pPr>
            <w:r>
              <w:rPr>
                <w:sz w:val="18"/>
                <w:szCs w:val="18"/>
              </w:rPr>
              <w:t>Zdrastvo</w:t>
            </w:r>
          </w:p>
        </w:tc>
        <w:tc>
          <w:tcPr>
            <w:tcW w:w="1800" w:type="dxa"/>
          </w:tcPr>
          <w:p w:rsidR="00F512F1" w:rsidRPr="00D218E1" w:rsidRDefault="00F512F1" w:rsidP="0074704E">
            <w:pPr>
              <w:jc w:val="right"/>
              <w:rPr>
                <w:sz w:val="18"/>
                <w:szCs w:val="18"/>
              </w:rPr>
            </w:pPr>
          </w:p>
        </w:tc>
        <w:tc>
          <w:tcPr>
            <w:tcW w:w="1800" w:type="dxa"/>
          </w:tcPr>
          <w:p w:rsidR="00F512F1" w:rsidRPr="00D218E1" w:rsidRDefault="00F512F1" w:rsidP="0074704E">
            <w:pPr>
              <w:jc w:val="right"/>
              <w:rPr>
                <w:sz w:val="18"/>
                <w:szCs w:val="18"/>
              </w:rPr>
            </w:pPr>
          </w:p>
        </w:tc>
        <w:tc>
          <w:tcPr>
            <w:tcW w:w="1800" w:type="dxa"/>
          </w:tcPr>
          <w:p w:rsidR="00F512F1" w:rsidRPr="00D218E1" w:rsidRDefault="00F512F1" w:rsidP="0074704E">
            <w:pPr>
              <w:jc w:val="center"/>
              <w:rPr>
                <w:sz w:val="18"/>
                <w:szCs w:val="18"/>
              </w:rPr>
            </w:pPr>
          </w:p>
        </w:tc>
      </w:tr>
      <w:tr w:rsidR="00F512F1" w:rsidRPr="00D218E1" w:rsidTr="0074704E">
        <w:tc>
          <w:tcPr>
            <w:tcW w:w="852" w:type="dxa"/>
          </w:tcPr>
          <w:p w:rsidR="00F512F1" w:rsidRPr="00D218E1" w:rsidRDefault="00F512F1" w:rsidP="0074704E">
            <w:pPr>
              <w:rPr>
                <w:sz w:val="18"/>
                <w:szCs w:val="18"/>
              </w:rPr>
            </w:pPr>
            <w:r>
              <w:rPr>
                <w:sz w:val="18"/>
                <w:szCs w:val="18"/>
              </w:rPr>
              <w:t>11</w:t>
            </w:r>
          </w:p>
        </w:tc>
        <w:tc>
          <w:tcPr>
            <w:tcW w:w="4548" w:type="dxa"/>
          </w:tcPr>
          <w:p w:rsidR="00F512F1" w:rsidRPr="00D218E1" w:rsidRDefault="00F512F1" w:rsidP="0074704E">
            <w:pPr>
              <w:rPr>
                <w:sz w:val="18"/>
                <w:szCs w:val="18"/>
              </w:rPr>
            </w:pPr>
            <w:r>
              <w:rPr>
                <w:sz w:val="18"/>
                <w:szCs w:val="18"/>
              </w:rPr>
              <w:t>Sport,kultura i religija</w:t>
            </w:r>
          </w:p>
        </w:tc>
        <w:tc>
          <w:tcPr>
            <w:tcW w:w="1800" w:type="dxa"/>
          </w:tcPr>
          <w:p w:rsidR="00F512F1" w:rsidRPr="00D218E1" w:rsidRDefault="00F512F1" w:rsidP="0074704E">
            <w:pPr>
              <w:jc w:val="right"/>
              <w:rPr>
                <w:sz w:val="18"/>
                <w:szCs w:val="18"/>
              </w:rPr>
            </w:pPr>
          </w:p>
        </w:tc>
        <w:tc>
          <w:tcPr>
            <w:tcW w:w="1800" w:type="dxa"/>
          </w:tcPr>
          <w:p w:rsidR="00F512F1" w:rsidRPr="00D218E1" w:rsidRDefault="00F512F1" w:rsidP="0074704E">
            <w:pPr>
              <w:jc w:val="right"/>
              <w:rPr>
                <w:sz w:val="18"/>
                <w:szCs w:val="18"/>
              </w:rPr>
            </w:pPr>
          </w:p>
        </w:tc>
        <w:tc>
          <w:tcPr>
            <w:tcW w:w="1800" w:type="dxa"/>
          </w:tcPr>
          <w:p w:rsidR="00F512F1" w:rsidRPr="00D218E1" w:rsidRDefault="00F512F1" w:rsidP="0074704E">
            <w:pPr>
              <w:jc w:val="center"/>
              <w:rPr>
                <w:sz w:val="18"/>
                <w:szCs w:val="18"/>
              </w:rPr>
            </w:pPr>
          </w:p>
        </w:tc>
      </w:tr>
      <w:tr w:rsidR="00F512F1" w:rsidRPr="00D218E1" w:rsidTr="0074704E">
        <w:tc>
          <w:tcPr>
            <w:tcW w:w="852" w:type="dxa"/>
          </w:tcPr>
          <w:p w:rsidR="00F512F1" w:rsidRPr="00D218E1" w:rsidRDefault="00F512F1" w:rsidP="0074704E">
            <w:pPr>
              <w:rPr>
                <w:sz w:val="18"/>
                <w:szCs w:val="18"/>
              </w:rPr>
            </w:pPr>
            <w:r>
              <w:rPr>
                <w:sz w:val="18"/>
                <w:szCs w:val="18"/>
              </w:rPr>
              <w:t>12</w:t>
            </w:r>
          </w:p>
        </w:tc>
        <w:tc>
          <w:tcPr>
            <w:tcW w:w="4548" w:type="dxa"/>
          </w:tcPr>
          <w:p w:rsidR="00F512F1" w:rsidRPr="00D218E1" w:rsidRDefault="00F512F1" w:rsidP="0074704E">
            <w:pPr>
              <w:rPr>
                <w:sz w:val="18"/>
                <w:szCs w:val="18"/>
              </w:rPr>
            </w:pPr>
            <w:r>
              <w:rPr>
                <w:sz w:val="18"/>
                <w:szCs w:val="18"/>
              </w:rPr>
              <w:t>Obrazovanje</w:t>
            </w:r>
          </w:p>
        </w:tc>
        <w:tc>
          <w:tcPr>
            <w:tcW w:w="1800" w:type="dxa"/>
          </w:tcPr>
          <w:p w:rsidR="00F512F1" w:rsidRPr="00D218E1" w:rsidRDefault="00F512F1" w:rsidP="0074704E">
            <w:pPr>
              <w:jc w:val="right"/>
              <w:rPr>
                <w:sz w:val="18"/>
                <w:szCs w:val="18"/>
              </w:rPr>
            </w:pPr>
          </w:p>
        </w:tc>
        <w:tc>
          <w:tcPr>
            <w:tcW w:w="1800" w:type="dxa"/>
          </w:tcPr>
          <w:p w:rsidR="00F512F1" w:rsidRPr="00D218E1" w:rsidRDefault="00F512F1" w:rsidP="0074704E">
            <w:pPr>
              <w:jc w:val="right"/>
              <w:rPr>
                <w:sz w:val="18"/>
                <w:szCs w:val="18"/>
              </w:rPr>
            </w:pPr>
          </w:p>
        </w:tc>
        <w:tc>
          <w:tcPr>
            <w:tcW w:w="1800" w:type="dxa"/>
          </w:tcPr>
          <w:p w:rsidR="00F512F1" w:rsidRPr="00D218E1" w:rsidRDefault="00F512F1" w:rsidP="0074704E">
            <w:pPr>
              <w:jc w:val="center"/>
              <w:rPr>
                <w:sz w:val="18"/>
                <w:szCs w:val="18"/>
              </w:rPr>
            </w:pPr>
          </w:p>
        </w:tc>
      </w:tr>
      <w:tr w:rsidR="00F512F1" w:rsidRPr="00D218E1" w:rsidTr="0074704E">
        <w:tc>
          <w:tcPr>
            <w:tcW w:w="852" w:type="dxa"/>
          </w:tcPr>
          <w:p w:rsidR="00F512F1" w:rsidRPr="00D218E1" w:rsidRDefault="00F512F1" w:rsidP="0074704E">
            <w:pPr>
              <w:rPr>
                <w:sz w:val="18"/>
                <w:szCs w:val="18"/>
              </w:rPr>
            </w:pPr>
            <w:r>
              <w:rPr>
                <w:sz w:val="18"/>
                <w:szCs w:val="18"/>
              </w:rPr>
              <w:t>13</w:t>
            </w:r>
          </w:p>
        </w:tc>
        <w:tc>
          <w:tcPr>
            <w:tcW w:w="4548" w:type="dxa"/>
          </w:tcPr>
          <w:p w:rsidR="00F512F1" w:rsidRPr="00D218E1" w:rsidRDefault="00F512F1" w:rsidP="0074704E">
            <w:pPr>
              <w:rPr>
                <w:sz w:val="18"/>
                <w:szCs w:val="18"/>
              </w:rPr>
            </w:pPr>
            <w:r>
              <w:rPr>
                <w:sz w:val="18"/>
                <w:szCs w:val="18"/>
              </w:rPr>
              <w:t>Socijalna zaštita</w:t>
            </w:r>
          </w:p>
        </w:tc>
        <w:tc>
          <w:tcPr>
            <w:tcW w:w="1800" w:type="dxa"/>
          </w:tcPr>
          <w:p w:rsidR="00F512F1" w:rsidRPr="00D218E1" w:rsidRDefault="00F512F1" w:rsidP="0074704E">
            <w:pPr>
              <w:jc w:val="right"/>
              <w:rPr>
                <w:sz w:val="18"/>
                <w:szCs w:val="18"/>
              </w:rPr>
            </w:pPr>
          </w:p>
        </w:tc>
        <w:tc>
          <w:tcPr>
            <w:tcW w:w="1800" w:type="dxa"/>
          </w:tcPr>
          <w:p w:rsidR="00F512F1" w:rsidRPr="00D218E1" w:rsidRDefault="00F512F1" w:rsidP="0074704E">
            <w:pPr>
              <w:jc w:val="right"/>
              <w:rPr>
                <w:sz w:val="18"/>
                <w:szCs w:val="18"/>
              </w:rPr>
            </w:pPr>
          </w:p>
        </w:tc>
        <w:tc>
          <w:tcPr>
            <w:tcW w:w="1800" w:type="dxa"/>
          </w:tcPr>
          <w:p w:rsidR="00F512F1" w:rsidRPr="00D218E1" w:rsidRDefault="00F512F1" w:rsidP="0074704E">
            <w:pPr>
              <w:jc w:val="center"/>
              <w:rPr>
                <w:sz w:val="18"/>
                <w:szCs w:val="18"/>
              </w:rPr>
            </w:pPr>
          </w:p>
        </w:tc>
      </w:tr>
      <w:tr w:rsidR="00F512F1" w:rsidRPr="00D218E1" w:rsidTr="0074704E">
        <w:tc>
          <w:tcPr>
            <w:tcW w:w="852" w:type="dxa"/>
            <w:tcBorders>
              <w:bottom w:val="double" w:sz="4" w:space="0" w:color="auto"/>
            </w:tcBorders>
          </w:tcPr>
          <w:p w:rsidR="00F512F1" w:rsidRPr="00D218E1" w:rsidRDefault="00F512F1" w:rsidP="0074704E">
            <w:pPr>
              <w:rPr>
                <w:sz w:val="18"/>
                <w:szCs w:val="18"/>
              </w:rPr>
            </w:pPr>
          </w:p>
        </w:tc>
        <w:tc>
          <w:tcPr>
            <w:tcW w:w="4548" w:type="dxa"/>
            <w:tcBorders>
              <w:bottom w:val="double" w:sz="4" w:space="0" w:color="auto"/>
            </w:tcBorders>
          </w:tcPr>
          <w:p w:rsidR="00F512F1" w:rsidRPr="00D218E1" w:rsidRDefault="00F512F1" w:rsidP="0074704E">
            <w:pPr>
              <w:rPr>
                <w:sz w:val="18"/>
                <w:szCs w:val="18"/>
              </w:rPr>
            </w:pPr>
          </w:p>
        </w:tc>
        <w:tc>
          <w:tcPr>
            <w:tcW w:w="1800" w:type="dxa"/>
            <w:tcBorders>
              <w:bottom w:val="double" w:sz="4" w:space="0" w:color="auto"/>
            </w:tcBorders>
          </w:tcPr>
          <w:p w:rsidR="00F512F1" w:rsidRPr="00D218E1" w:rsidRDefault="00F512F1" w:rsidP="0074704E">
            <w:pPr>
              <w:jc w:val="right"/>
              <w:rPr>
                <w:sz w:val="18"/>
                <w:szCs w:val="18"/>
              </w:rPr>
            </w:pPr>
          </w:p>
        </w:tc>
        <w:tc>
          <w:tcPr>
            <w:tcW w:w="1800" w:type="dxa"/>
            <w:tcBorders>
              <w:bottom w:val="double" w:sz="4" w:space="0" w:color="auto"/>
            </w:tcBorders>
          </w:tcPr>
          <w:p w:rsidR="00F512F1" w:rsidRPr="00D218E1" w:rsidRDefault="00F512F1" w:rsidP="0074704E">
            <w:pPr>
              <w:jc w:val="right"/>
              <w:rPr>
                <w:sz w:val="18"/>
                <w:szCs w:val="18"/>
              </w:rPr>
            </w:pPr>
          </w:p>
        </w:tc>
        <w:tc>
          <w:tcPr>
            <w:tcW w:w="1800" w:type="dxa"/>
            <w:tcBorders>
              <w:bottom w:val="double" w:sz="4" w:space="0" w:color="auto"/>
            </w:tcBorders>
          </w:tcPr>
          <w:p w:rsidR="00F512F1" w:rsidRPr="00D218E1" w:rsidRDefault="00F512F1" w:rsidP="0074704E">
            <w:pPr>
              <w:jc w:val="center"/>
              <w:rPr>
                <w:sz w:val="18"/>
                <w:szCs w:val="18"/>
              </w:rPr>
            </w:pPr>
          </w:p>
        </w:tc>
      </w:tr>
      <w:tr w:rsidR="00F512F1" w:rsidRPr="00D218E1" w:rsidTr="0074704E">
        <w:tc>
          <w:tcPr>
            <w:tcW w:w="852" w:type="dxa"/>
            <w:tcBorders>
              <w:top w:val="double" w:sz="4" w:space="0" w:color="auto"/>
              <w:bottom w:val="double" w:sz="4" w:space="0" w:color="auto"/>
            </w:tcBorders>
          </w:tcPr>
          <w:p w:rsidR="00F512F1" w:rsidRPr="00A84D74" w:rsidRDefault="00F512F1" w:rsidP="0074704E">
            <w:pPr>
              <w:jc w:val="center"/>
              <w:rPr>
                <w:b/>
                <w:sz w:val="18"/>
                <w:szCs w:val="18"/>
              </w:rPr>
            </w:pPr>
            <w:r>
              <w:rPr>
                <w:b/>
                <w:sz w:val="18"/>
                <w:szCs w:val="18"/>
              </w:rPr>
              <w:t>II</w:t>
            </w:r>
          </w:p>
        </w:tc>
        <w:tc>
          <w:tcPr>
            <w:tcW w:w="4548" w:type="dxa"/>
            <w:tcBorders>
              <w:top w:val="double" w:sz="4" w:space="0" w:color="auto"/>
              <w:bottom w:val="double" w:sz="4" w:space="0" w:color="auto"/>
            </w:tcBorders>
          </w:tcPr>
          <w:p w:rsidR="00F512F1" w:rsidRPr="00A84D74" w:rsidRDefault="00F512F1" w:rsidP="0074704E">
            <w:pPr>
              <w:rPr>
                <w:b/>
                <w:sz w:val="18"/>
                <w:szCs w:val="18"/>
              </w:rPr>
            </w:pPr>
            <w:r>
              <w:rPr>
                <w:b/>
                <w:sz w:val="18"/>
                <w:szCs w:val="18"/>
              </w:rPr>
              <w:t xml:space="preserve">       </w:t>
            </w:r>
            <w:r w:rsidRPr="00A84D74">
              <w:rPr>
                <w:b/>
                <w:sz w:val="18"/>
                <w:szCs w:val="18"/>
              </w:rPr>
              <w:t>Ukupno izdaci  (4+5+6+7+8+9+10+11+12+13)</w:t>
            </w:r>
          </w:p>
        </w:tc>
        <w:tc>
          <w:tcPr>
            <w:tcW w:w="1800" w:type="dxa"/>
            <w:tcBorders>
              <w:top w:val="double" w:sz="4" w:space="0" w:color="auto"/>
              <w:bottom w:val="double" w:sz="4" w:space="0" w:color="auto"/>
            </w:tcBorders>
          </w:tcPr>
          <w:p w:rsidR="00F512F1" w:rsidRPr="00395D79" w:rsidRDefault="00F512F1" w:rsidP="0074704E">
            <w:pPr>
              <w:jc w:val="right"/>
              <w:rPr>
                <w:b/>
                <w:sz w:val="18"/>
                <w:szCs w:val="18"/>
              </w:rPr>
            </w:pPr>
            <w:r>
              <w:rPr>
                <w:b/>
                <w:sz w:val="18"/>
                <w:szCs w:val="18"/>
              </w:rPr>
              <w:t>1.144.100,00</w:t>
            </w:r>
          </w:p>
        </w:tc>
        <w:tc>
          <w:tcPr>
            <w:tcW w:w="1800" w:type="dxa"/>
            <w:tcBorders>
              <w:top w:val="double" w:sz="4" w:space="0" w:color="auto"/>
              <w:bottom w:val="double" w:sz="4" w:space="0" w:color="auto"/>
            </w:tcBorders>
          </w:tcPr>
          <w:p w:rsidR="00F512F1" w:rsidRPr="007825A4" w:rsidRDefault="00F512F1" w:rsidP="0074704E">
            <w:pPr>
              <w:jc w:val="right"/>
              <w:rPr>
                <w:b/>
                <w:sz w:val="18"/>
                <w:szCs w:val="18"/>
              </w:rPr>
            </w:pPr>
            <w:r>
              <w:rPr>
                <w:b/>
                <w:sz w:val="18"/>
                <w:szCs w:val="18"/>
              </w:rPr>
              <w:t>1.060.652,10</w:t>
            </w:r>
          </w:p>
        </w:tc>
        <w:tc>
          <w:tcPr>
            <w:tcW w:w="1800" w:type="dxa"/>
            <w:tcBorders>
              <w:top w:val="double" w:sz="4" w:space="0" w:color="auto"/>
              <w:bottom w:val="double" w:sz="4" w:space="0" w:color="auto"/>
            </w:tcBorders>
          </w:tcPr>
          <w:p w:rsidR="00F512F1" w:rsidRPr="00EF2522" w:rsidRDefault="00F512F1" w:rsidP="0074704E">
            <w:pPr>
              <w:jc w:val="right"/>
              <w:rPr>
                <w:b/>
                <w:sz w:val="18"/>
                <w:szCs w:val="18"/>
              </w:rPr>
            </w:pPr>
            <w:r>
              <w:rPr>
                <w:b/>
                <w:sz w:val="18"/>
                <w:szCs w:val="18"/>
              </w:rPr>
              <w:t>1.106.149,52</w:t>
            </w:r>
          </w:p>
        </w:tc>
      </w:tr>
      <w:tr w:rsidR="00F512F1" w:rsidRPr="00D218E1" w:rsidTr="0074704E">
        <w:tc>
          <w:tcPr>
            <w:tcW w:w="852" w:type="dxa"/>
            <w:tcBorders>
              <w:top w:val="double" w:sz="4" w:space="0" w:color="auto"/>
              <w:bottom w:val="double" w:sz="4" w:space="0" w:color="auto"/>
            </w:tcBorders>
          </w:tcPr>
          <w:p w:rsidR="00F512F1" w:rsidRPr="00A84D74" w:rsidRDefault="00F512F1" w:rsidP="0074704E">
            <w:pPr>
              <w:jc w:val="center"/>
              <w:rPr>
                <w:b/>
                <w:sz w:val="18"/>
                <w:szCs w:val="18"/>
              </w:rPr>
            </w:pPr>
            <w:r>
              <w:rPr>
                <w:b/>
                <w:sz w:val="18"/>
                <w:szCs w:val="18"/>
              </w:rPr>
              <w:t>III</w:t>
            </w:r>
          </w:p>
        </w:tc>
        <w:tc>
          <w:tcPr>
            <w:tcW w:w="4548" w:type="dxa"/>
            <w:tcBorders>
              <w:top w:val="double" w:sz="4" w:space="0" w:color="auto"/>
              <w:bottom w:val="double" w:sz="4" w:space="0" w:color="auto"/>
            </w:tcBorders>
          </w:tcPr>
          <w:p w:rsidR="00F512F1" w:rsidRPr="00D218E1" w:rsidRDefault="00F512F1" w:rsidP="0074704E">
            <w:pPr>
              <w:rPr>
                <w:b/>
                <w:sz w:val="18"/>
                <w:szCs w:val="18"/>
              </w:rPr>
            </w:pPr>
            <w:r>
              <w:rPr>
                <w:b/>
                <w:sz w:val="18"/>
                <w:szCs w:val="18"/>
              </w:rPr>
              <w:t xml:space="preserve">              </w:t>
            </w:r>
            <w:r w:rsidRPr="00D218E1">
              <w:rPr>
                <w:b/>
                <w:sz w:val="18"/>
                <w:szCs w:val="18"/>
              </w:rPr>
              <w:t>Neto novčani tok  (I-II)</w:t>
            </w:r>
          </w:p>
        </w:tc>
        <w:tc>
          <w:tcPr>
            <w:tcW w:w="1800" w:type="dxa"/>
            <w:tcBorders>
              <w:top w:val="double" w:sz="4" w:space="0" w:color="auto"/>
              <w:bottom w:val="double" w:sz="4" w:space="0" w:color="auto"/>
            </w:tcBorders>
          </w:tcPr>
          <w:p w:rsidR="00F512F1" w:rsidRPr="00395D79" w:rsidRDefault="00F512F1" w:rsidP="0074704E">
            <w:pPr>
              <w:jc w:val="right"/>
              <w:rPr>
                <w:b/>
                <w:sz w:val="18"/>
                <w:szCs w:val="18"/>
              </w:rPr>
            </w:pPr>
            <w:r>
              <w:rPr>
                <w:b/>
                <w:sz w:val="18"/>
                <w:szCs w:val="18"/>
              </w:rPr>
              <w:t>263.804,42</w:t>
            </w:r>
          </w:p>
        </w:tc>
        <w:tc>
          <w:tcPr>
            <w:tcW w:w="1800" w:type="dxa"/>
            <w:tcBorders>
              <w:top w:val="double" w:sz="4" w:space="0" w:color="auto"/>
              <w:bottom w:val="double" w:sz="4" w:space="0" w:color="auto"/>
            </w:tcBorders>
          </w:tcPr>
          <w:p w:rsidR="00F512F1" w:rsidRPr="007825A4" w:rsidRDefault="00F512F1" w:rsidP="0074704E">
            <w:pPr>
              <w:jc w:val="right"/>
              <w:rPr>
                <w:b/>
                <w:sz w:val="18"/>
                <w:szCs w:val="18"/>
              </w:rPr>
            </w:pPr>
            <w:r>
              <w:rPr>
                <w:b/>
                <w:sz w:val="18"/>
                <w:szCs w:val="18"/>
              </w:rPr>
              <w:t>149.629,38</w:t>
            </w:r>
          </w:p>
        </w:tc>
        <w:tc>
          <w:tcPr>
            <w:tcW w:w="1800" w:type="dxa"/>
            <w:tcBorders>
              <w:top w:val="double" w:sz="4" w:space="0" w:color="auto"/>
              <w:bottom w:val="double" w:sz="4" w:space="0" w:color="auto"/>
            </w:tcBorders>
          </w:tcPr>
          <w:p w:rsidR="00F512F1" w:rsidRPr="00EF2522" w:rsidRDefault="00F512F1" w:rsidP="0074704E">
            <w:pPr>
              <w:jc w:val="right"/>
              <w:rPr>
                <w:b/>
                <w:sz w:val="18"/>
                <w:szCs w:val="18"/>
              </w:rPr>
            </w:pPr>
            <w:r>
              <w:rPr>
                <w:b/>
                <w:sz w:val="18"/>
                <w:szCs w:val="18"/>
              </w:rPr>
              <w:t>289.814,30</w:t>
            </w:r>
          </w:p>
        </w:tc>
      </w:tr>
      <w:tr w:rsidR="00F512F1" w:rsidRPr="00D218E1" w:rsidTr="0074704E">
        <w:tc>
          <w:tcPr>
            <w:tcW w:w="852" w:type="dxa"/>
            <w:tcBorders>
              <w:top w:val="double" w:sz="4" w:space="0" w:color="auto"/>
            </w:tcBorders>
          </w:tcPr>
          <w:p w:rsidR="00F512F1" w:rsidRPr="00D218E1" w:rsidRDefault="00F512F1" w:rsidP="0074704E">
            <w:pPr>
              <w:rPr>
                <w:sz w:val="18"/>
                <w:szCs w:val="18"/>
              </w:rPr>
            </w:pPr>
          </w:p>
        </w:tc>
        <w:tc>
          <w:tcPr>
            <w:tcW w:w="4548" w:type="dxa"/>
            <w:tcBorders>
              <w:top w:val="double" w:sz="4" w:space="0" w:color="auto"/>
            </w:tcBorders>
          </w:tcPr>
          <w:p w:rsidR="00F512F1" w:rsidRPr="00D218E1" w:rsidRDefault="00F512F1" w:rsidP="0074704E">
            <w:pPr>
              <w:jc w:val="center"/>
              <w:rPr>
                <w:b/>
                <w:sz w:val="18"/>
                <w:szCs w:val="18"/>
              </w:rPr>
            </w:pPr>
          </w:p>
        </w:tc>
        <w:tc>
          <w:tcPr>
            <w:tcW w:w="1800" w:type="dxa"/>
            <w:tcBorders>
              <w:top w:val="double" w:sz="4" w:space="0" w:color="auto"/>
            </w:tcBorders>
          </w:tcPr>
          <w:p w:rsidR="00F512F1" w:rsidRPr="00D218E1" w:rsidRDefault="00F512F1" w:rsidP="0074704E">
            <w:pPr>
              <w:jc w:val="right"/>
              <w:rPr>
                <w:sz w:val="18"/>
                <w:szCs w:val="18"/>
              </w:rPr>
            </w:pPr>
          </w:p>
        </w:tc>
        <w:tc>
          <w:tcPr>
            <w:tcW w:w="1800" w:type="dxa"/>
            <w:tcBorders>
              <w:top w:val="double" w:sz="4" w:space="0" w:color="auto"/>
            </w:tcBorders>
          </w:tcPr>
          <w:p w:rsidR="00F512F1" w:rsidRPr="00D218E1" w:rsidRDefault="00F512F1" w:rsidP="0074704E">
            <w:pPr>
              <w:jc w:val="right"/>
              <w:rPr>
                <w:sz w:val="18"/>
                <w:szCs w:val="18"/>
              </w:rPr>
            </w:pPr>
          </w:p>
        </w:tc>
        <w:tc>
          <w:tcPr>
            <w:tcW w:w="1800" w:type="dxa"/>
            <w:tcBorders>
              <w:top w:val="double" w:sz="4" w:space="0" w:color="auto"/>
            </w:tcBorders>
          </w:tcPr>
          <w:p w:rsidR="00F512F1" w:rsidRPr="00D218E1" w:rsidRDefault="00F512F1" w:rsidP="0074704E">
            <w:pPr>
              <w:jc w:val="right"/>
              <w:rPr>
                <w:sz w:val="18"/>
                <w:szCs w:val="18"/>
              </w:rPr>
            </w:pPr>
          </w:p>
        </w:tc>
      </w:tr>
      <w:tr w:rsidR="00F512F1" w:rsidRPr="00D218E1" w:rsidTr="0074704E">
        <w:trPr>
          <w:trHeight w:val="332"/>
        </w:trPr>
        <w:tc>
          <w:tcPr>
            <w:tcW w:w="852" w:type="dxa"/>
            <w:tcBorders>
              <w:top w:val="double" w:sz="4" w:space="0" w:color="auto"/>
            </w:tcBorders>
          </w:tcPr>
          <w:p w:rsidR="00F512F1" w:rsidRPr="00D218E1" w:rsidRDefault="00F512F1" w:rsidP="0074704E">
            <w:pPr>
              <w:rPr>
                <w:sz w:val="18"/>
                <w:szCs w:val="18"/>
              </w:rPr>
            </w:pPr>
          </w:p>
        </w:tc>
        <w:tc>
          <w:tcPr>
            <w:tcW w:w="4548" w:type="dxa"/>
            <w:tcBorders>
              <w:top w:val="double" w:sz="4" w:space="0" w:color="auto"/>
            </w:tcBorders>
          </w:tcPr>
          <w:p w:rsidR="00F512F1" w:rsidRPr="00D218E1" w:rsidRDefault="00F512F1" w:rsidP="0074704E">
            <w:pPr>
              <w:jc w:val="center"/>
              <w:rPr>
                <w:b/>
                <w:sz w:val="18"/>
                <w:szCs w:val="18"/>
              </w:rPr>
            </w:pPr>
            <w:r w:rsidRPr="00D218E1">
              <w:rPr>
                <w:b/>
                <w:sz w:val="18"/>
                <w:szCs w:val="18"/>
              </w:rPr>
              <w:t>NOVČANI TOK PO OSNOVU INVESTIRANJA</w:t>
            </w:r>
          </w:p>
        </w:tc>
        <w:tc>
          <w:tcPr>
            <w:tcW w:w="1800" w:type="dxa"/>
            <w:tcBorders>
              <w:top w:val="double" w:sz="4" w:space="0" w:color="auto"/>
            </w:tcBorders>
          </w:tcPr>
          <w:p w:rsidR="00F512F1" w:rsidRPr="00D218E1" w:rsidRDefault="00F512F1" w:rsidP="0074704E">
            <w:pPr>
              <w:jc w:val="right"/>
              <w:rPr>
                <w:sz w:val="18"/>
                <w:szCs w:val="18"/>
              </w:rPr>
            </w:pPr>
          </w:p>
        </w:tc>
        <w:tc>
          <w:tcPr>
            <w:tcW w:w="1800" w:type="dxa"/>
            <w:tcBorders>
              <w:top w:val="double" w:sz="4" w:space="0" w:color="auto"/>
            </w:tcBorders>
          </w:tcPr>
          <w:p w:rsidR="00F512F1" w:rsidRPr="00D218E1" w:rsidRDefault="00F512F1" w:rsidP="0074704E">
            <w:pPr>
              <w:rPr>
                <w:sz w:val="18"/>
                <w:szCs w:val="18"/>
              </w:rPr>
            </w:pPr>
          </w:p>
        </w:tc>
        <w:tc>
          <w:tcPr>
            <w:tcW w:w="1800" w:type="dxa"/>
            <w:tcBorders>
              <w:top w:val="double" w:sz="4" w:space="0" w:color="auto"/>
            </w:tcBorders>
          </w:tcPr>
          <w:p w:rsidR="00F512F1" w:rsidRPr="00D218E1" w:rsidRDefault="00F512F1" w:rsidP="0074704E">
            <w:pPr>
              <w:jc w:val="right"/>
              <w:rPr>
                <w:sz w:val="18"/>
                <w:szCs w:val="18"/>
              </w:rPr>
            </w:pPr>
          </w:p>
        </w:tc>
      </w:tr>
      <w:tr w:rsidR="00F512F1" w:rsidRPr="00D218E1" w:rsidTr="0074704E">
        <w:tc>
          <w:tcPr>
            <w:tcW w:w="852" w:type="dxa"/>
          </w:tcPr>
          <w:p w:rsidR="00F512F1" w:rsidRPr="00D218E1" w:rsidRDefault="00F512F1" w:rsidP="0074704E">
            <w:pPr>
              <w:rPr>
                <w:sz w:val="18"/>
                <w:szCs w:val="18"/>
              </w:rPr>
            </w:pPr>
            <w:r>
              <w:rPr>
                <w:sz w:val="18"/>
                <w:szCs w:val="18"/>
              </w:rPr>
              <w:t>14</w:t>
            </w:r>
          </w:p>
        </w:tc>
        <w:tc>
          <w:tcPr>
            <w:tcW w:w="4548" w:type="dxa"/>
          </w:tcPr>
          <w:p w:rsidR="00F512F1" w:rsidRPr="00D218E1" w:rsidRDefault="00F512F1" w:rsidP="0074704E">
            <w:pPr>
              <w:rPr>
                <w:sz w:val="18"/>
                <w:szCs w:val="18"/>
              </w:rPr>
            </w:pPr>
            <w:r w:rsidRPr="00D218E1">
              <w:rPr>
                <w:sz w:val="18"/>
                <w:szCs w:val="18"/>
              </w:rPr>
              <w:t>Primici od prodaje nefinansijske imovine</w:t>
            </w:r>
          </w:p>
        </w:tc>
        <w:tc>
          <w:tcPr>
            <w:tcW w:w="1800" w:type="dxa"/>
          </w:tcPr>
          <w:p w:rsidR="00F512F1" w:rsidRPr="00D218E1" w:rsidRDefault="00F512F1" w:rsidP="0074704E">
            <w:pPr>
              <w:jc w:val="right"/>
              <w:rPr>
                <w:sz w:val="18"/>
                <w:szCs w:val="18"/>
              </w:rPr>
            </w:pPr>
            <w:r>
              <w:rPr>
                <w:sz w:val="18"/>
                <w:szCs w:val="18"/>
              </w:rPr>
              <w:t>5.000,00</w:t>
            </w:r>
          </w:p>
        </w:tc>
        <w:tc>
          <w:tcPr>
            <w:tcW w:w="1800" w:type="dxa"/>
          </w:tcPr>
          <w:p w:rsidR="00F512F1" w:rsidRPr="00D218E1" w:rsidRDefault="00F512F1" w:rsidP="0074704E">
            <w:pPr>
              <w:jc w:val="right"/>
              <w:rPr>
                <w:sz w:val="18"/>
                <w:szCs w:val="18"/>
              </w:rPr>
            </w:pPr>
            <w:r>
              <w:rPr>
                <w:sz w:val="18"/>
                <w:szCs w:val="18"/>
              </w:rPr>
              <w:t>30.000,00</w:t>
            </w:r>
          </w:p>
        </w:tc>
        <w:tc>
          <w:tcPr>
            <w:tcW w:w="1800" w:type="dxa"/>
          </w:tcPr>
          <w:p w:rsidR="00F512F1" w:rsidRPr="00D218E1" w:rsidRDefault="00F512F1" w:rsidP="0074704E">
            <w:pPr>
              <w:jc w:val="right"/>
              <w:rPr>
                <w:sz w:val="18"/>
                <w:szCs w:val="18"/>
              </w:rPr>
            </w:pPr>
            <w:r>
              <w:rPr>
                <w:sz w:val="18"/>
                <w:szCs w:val="18"/>
              </w:rPr>
              <w:t>3.000,00</w:t>
            </w:r>
          </w:p>
        </w:tc>
      </w:tr>
      <w:tr w:rsidR="00F512F1" w:rsidRPr="00D218E1" w:rsidTr="0074704E">
        <w:tc>
          <w:tcPr>
            <w:tcW w:w="852" w:type="dxa"/>
          </w:tcPr>
          <w:p w:rsidR="00F512F1" w:rsidRPr="00D218E1" w:rsidRDefault="00F512F1" w:rsidP="0074704E">
            <w:pPr>
              <w:rPr>
                <w:sz w:val="18"/>
                <w:szCs w:val="18"/>
              </w:rPr>
            </w:pPr>
            <w:r>
              <w:rPr>
                <w:sz w:val="18"/>
                <w:szCs w:val="18"/>
              </w:rPr>
              <w:t>15</w:t>
            </w:r>
          </w:p>
        </w:tc>
        <w:tc>
          <w:tcPr>
            <w:tcW w:w="4548" w:type="dxa"/>
          </w:tcPr>
          <w:p w:rsidR="00F512F1" w:rsidRPr="00D218E1" w:rsidRDefault="00F512F1" w:rsidP="0074704E">
            <w:pPr>
              <w:rPr>
                <w:sz w:val="18"/>
                <w:szCs w:val="18"/>
              </w:rPr>
            </w:pPr>
            <w:r w:rsidRPr="00D218E1">
              <w:rPr>
                <w:sz w:val="18"/>
                <w:szCs w:val="18"/>
              </w:rPr>
              <w:t>Primici od prodaje finansijske imovine</w:t>
            </w:r>
          </w:p>
        </w:tc>
        <w:tc>
          <w:tcPr>
            <w:tcW w:w="1800" w:type="dxa"/>
          </w:tcPr>
          <w:p w:rsidR="00F512F1" w:rsidRPr="00D218E1" w:rsidRDefault="00F512F1" w:rsidP="0074704E">
            <w:pPr>
              <w:jc w:val="right"/>
              <w:rPr>
                <w:sz w:val="18"/>
                <w:szCs w:val="18"/>
              </w:rPr>
            </w:pPr>
          </w:p>
        </w:tc>
        <w:tc>
          <w:tcPr>
            <w:tcW w:w="1800" w:type="dxa"/>
          </w:tcPr>
          <w:p w:rsidR="00F512F1" w:rsidRPr="00D218E1" w:rsidRDefault="00F512F1" w:rsidP="0074704E">
            <w:pPr>
              <w:jc w:val="right"/>
              <w:rPr>
                <w:sz w:val="18"/>
                <w:szCs w:val="18"/>
              </w:rPr>
            </w:pPr>
          </w:p>
        </w:tc>
        <w:tc>
          <w:tcPr>
            <w:tcW w:w="1800" w:type="dxa"/>
          </w:tcPr>
          <w:p w:rsidR="00F512F1" w:rsidRPr="00D218E1" w:rsidRDefault="00F512F1" w:rsidP="0074704E">
            <w:pPr>
              <w:jc w:val="right"/>
              <w:rPr>
                <w:sz w:val="18"/>
                <w:szCs w:val="18"/>
              </w:rPr>
            </w:pPr>
          </w:p>
        </w:tc>
      </w:tr>
      <w:tr w:rsidR="00F512F1" w:rsidRPr="00D218E1" w:rsidTr="0074704E">
        <w:tc>
          <w:tcPr>
            <w:tcW w:w="852" w:type="dxa"/>
          </w:tcPr>
          <w:p w:rsidR="00F512F1" w:rsidRPr="00D218E1" w:rsidRDefault="00F512F1" w:rsidP="0074704E">
            <w:pPr>
              <w:rPr>
                <w:sz w:val="18"/>
                <w:szCs w:val="18"/>
              </w:rPr>
            </w:pPr>
            <w:r>
              <w:rPr>
                <w:sz w:val="18"/>
                <w:szCs w:val="18"/>
              </w:rPr>
              <w:t>16</w:t>
            </w:r>
          </w:p>
        </w:tc>
        <w:tc>
          <w:tcPr>
            <w:tcW w:w="4548" w:type="dxa"/>
          </w:tcPr>
          <w:p w:rsidR="00F512F1" w:rsidRPr="00D218E1" w:rsidRDefault="00F512F1" w:rsidP="0074704E">
            <w:pPr>
              <w:rPr>
                <w:sz w:val="18"/>
                <w:szCs w:val="18"/>
              </w:rPr>
            </w:pPr>
            <w:r w:rsidRPr="00D218E1">
              <w:rPr>
                <w:sz w:val="18"/>
                <w:szCs w:val="18"/>
              </w:rPr>
              <w:t>Kapitalni izdaci</w:t>
            </w:r>
          </w:p>
        </w:tc>
        <w:tc>
          <w:tcPr>
            <w:tcW w:w="1800" w:type="dxa"/>
          </w:tcPr>
          <w:p w:rsidR="00F512F1" w:rsidRPr="00D218E1" w:rsidRDefault="00F512F1" w:rsidP="0074704E">
            <w:pPr>
              <w:jc w:val="right"/>
              <w:rPr>
                <w:sz w:val="18"/>
                <w:szCs w:val="18"/>
              </w:rPr>
            </w:pPr>
            <w:r>
              <w:rPr>
                <w:sz w:val="18"/>
                <w:szCs w:val="18"/>
              </w:rPr>
              <w:t>178.400,00</w:t>
            </w:r>
          </w:p>
        </w:tc>
        <w:tc>
          <w:tcPr>
            <w:tcW w:w="1800" w:type="dxa"/>
          </w:tcPr>
          <w:p w:rsidR="00F512F1" w:rsidRPr="00D218E1" w:rsidRDefault="00F512F1" w:rsidP="0074704E">
            <w:pPr>
              <w:jc w:val="right"/>
              <w:rPr>
                <w:sz w:val="18"/>
                <w:szCs w:val="18"/>
              </w:rPr>
            </w:pPr>
            <w:r>
              <w:rPr>
                <w:sz w:val="18"/>
                <w:szCs w:val="18"/>
              </w:rPr>
              <w:t>150.306,66</w:t>
            </w:r>
          </w:p>
        </w:tc>
        <w:tc>
          <w:tcPr>
            <w:tcW w:w="1800" w:type="dxa"/>
          </w:tcPr>
          <w:p w:rsidR="00F512F1" w:rsidRPr="00D218E1" w:rsidRDefault="00F512F1" w:rsidP="0074704E">
            <w:pPr>
              <w:jc w:val="right"/>
              <w:rPr>
                <w:sz w:val="18"/>
                <w:szCs w:val="18"/>
              </w:rPr>
            </w:pPr>
            <w:r>
              <w:rPr>
                <w:sz w:val="18"/>
                <w:szCs w:val="18"/>
              </w:rPr>
              <w:t>174.031,95</w:t>
            </w:r>
          </w:p>
        </w:tc>
      </w:tr>
      <w:tr w:rsidR="00F512F1" w:rsidRPr="00D218E1" w:rsidTr="0074704E">
        <w:tc>
          <w:tcPr>
            <w:tcW w:w="852" w:type="dxa"/>
            <w:tcBorders>
              <w:bottom w:val="double" w:sz="4" w:space="0" w:color="auto"/>
            </w:tcBorders>
          </w:tcPr>
          <w:p w:rsidR="00F512F1" w:rsidRPr="00D218E1" w:rsidRDefault="00F512F1" w:rsidP="0074704E">
            <w:pPr>
              <w:rPr>
                <w:sz w:val="18"/>
                <w:szCs w:val="18"/>
              </w:rPr>
            </w:pPr>
          </w:p>
        </w:tc>
        <w:tc>
          <w:tcPr>
            <w:tcW w:w="4548" w:type="dxa"/>
            <w:tcBorders>
              <w:bottom w:val="double" w:sz="4" w:space="0" w:color="auto"/>
            </w:tcBorders>
          </w:tcPr>
          <w:p w:rsidR="00F512F1" w:rsidRPr="00D218E1" w:rsidRDefault="00F512F1" w:rsidP="0074704E">
            <w:pPr>
              <w:jc w:val="center"/>
              <w:rPr>
                <w:b/>
                <w:sz w:val="18"/>
                <w:szCs w:val="18"/>
              </w:rPr>
            </w:pPr>
          </w:p>
        </w:tc>
        <w:tc>
          <w:tcPr>
            <w:tcW w:w="1800" w:type="dxa"/>
            <w:tcBorders>
              <w:bottom w:val="double" w:sz="4" w:space="0" w:color="auto"/>
            </w:tcBorders>
          </w:tcPr>
          <w:p w:rsidR="00F512F1" w:rsidRPr="00D218E1" w:rsidRDefault="00F512F1" w:rsidP="0074704E">
            <w:pPr>
              <w:jc w:val="right"/>
              <w:rPr>
                <w:sz w:val="18"/>
                <w:szCs w:val="18"/>
              </w:rPr>
            </w:pPr>
          </w:p>
        </w:tc>
        <w:tc>
          <w:tcPr>
            <w:tcW w:w="1800" w:type="dxa"/>
            <w:tcBorders>
              <w:bottom w:val="double" w:sz="4" w:space="0" w:color="auto"/>
            </w:tcBorders>
          </w:tcPr>
          <w:p w:rsidR="00F512F1" w:rsidRPr="00D218E1" w:rsidRDefault="00F512F1" w:rsidP="0074704E">
            <w:pPr>
              <w:jc w:val="right"/>
              <w:rPr>
                <w:sz w:val="18"/>
                <w:szCs w:val="18"/>
              </w:rPr>
            </w:pPr>
          </w:p>
        </w:tc>
        <w:tc>
          <w:tcPr>
            <w:tcW w:w="1800" w:type="dxa"/>
            <w:tcBorders>
              <w:bottom w:val="double" w:sz="4" w:space="0" w:color="auto"/>
            </w:tcBorders>
          </w:tcPr>
          <w:p w:rsidR="00F512F1" w:rsidRPr="00D218E1" w:rsidRDefault="00F512F1" w:rsidP="0074704E">
            <w:pPr>
              <w:jc w:val="right"/>
              <w:rPr>
                <w:sz w:val="18"/>
                <w:szCs w:val="18"/>
              </w:rPr>
            </w:pPr>
          </w:p>
        </w:tc>
      </w:tr>
      <w:tr w:rsidR="00F512F1" w:rsidRPr="00D218E1" w:rsidTr="0074704E">
        <w:tc>
          <w:tcPr>
            <w:tcW w:w="852" w:type="dxa"/>
            <w:tcBorders>
              <w:top w:val="double" w:sz="4" w:space="0" w:color="auto"/>
              <w:bottom w:val="double" w:sz="4" w:space="0" w:color="auto"/>
            </w:tcBorders>
          </w:tcPr>
          <w:p w:rsidR="00F512F1" w:rsidRPr="00D218E1" w:rsidRDefault="00F512F1" w:rsidP="0074704E">
            <w:pPr>
              <w:jc w:val="center"/>
              <w:rPr>
                <w:b/>
                <w:sz w:val="18"/>
                <w:szCs w:val="18"/>
              </w:rPr>
            </w:pPr>
            <w:r w:rsidRPr="00D218E1">
              <w:rPr>
                <w:b/>
                <w:sz w:val="18"/>
                <w:szCs w:val="18"/>
              </w:rPr>
              <w:t>IV</w:t>
            </w:r>
          </w:p>
        </w:tc>
        <w:tc>
          <w:tcPr>
            <w:tcW w:w="4548" w:type="dxa"/>
            <w:tcBorders>
              <w:top w:val="double" w:sz="4" w:space="0" w:color="auto"/>
              <w:bottom w:val="double" w:sz="4" w:space="0" w:color="auto"/>
            </w:tcBorders>
          </w:tcPr>
          <w:p w:rsidR="00F512F1" w:rsidRPr="00D218E1" w:rsidRDefault="00F512F1" w:rsidP="0074704E">
            <w:pPr>
              <w:rPr>
                <w:b/>
                <w:sz w:val="18"/>
                <w:szCs w:val="18"/>
              </w:rPr>
            </w:pPr>
            <w:r>
              <w:rPr>
                <w:b/>
                <w:sz w:val="18"/>
                <w:szCs w:val="18"/>
              </w:rPr>
              <w:t xml:space="preserve">       </w:t>
            </w:r>
            <w:r w:rsidRPr="00D218E1">
              <w:rPr>
                <w:b/>
                <w:sz w:val="18"/>
                <w:szCs w:val="18"/>
              </w:rPr>
              <w:t>Neto novčani tok po osnovu investiranja</w:t>
            </w:r>
            <w:r>
              <w:rPr>
                <w:b/>
                <w:sz w:val="18"/>
                <w:szCs w:val="18"/>
              </w:rPr>
              <w:t xml:space="preserve"> </w:t>
            </w:r>
            <w:r w:rsidRPr="00D218E1">
              <w:rPr>
                <w:b/>
                <w:sz w:val="18"/>
                <w:szCs w:val="18"/>
              </w:rPr>
              <w:t xml:space="preserve"> </w:t>
            </w:r>
            <w:r>
              <w:rPr>
                <w:b/>
                <w:sz w:val="18"/>
                <w:szCs w:val="18"/>
              </w:rPr>
              <w:t>14+15-16</w:t>
            </w:r>
            <w:r w:rsidRPr="00D218E1">
              <w:rPr>
                <w:b/>
                <w:sz w:val="18"/>
                <w:szCs w:val="18"/>
              </w:rPr>
              <w:t>)</w:t>
            </w:r>
          </w:p>
        </w:tc>
        <w:tc>
          <w:tcPr>
            <w:tcW w:w="1800" w:type="dxa"/>
            <w:tcBorders>
              <w:top w:val="double" w:sz="4" w:space="0" w:color="auto"/>
              <w:bottom w:val="double" w:sz="4" w:space="0" w:color="auto"/>
            </w:tcBorders>
          </w:tcPr>
          <w:p w:rsidR="00F512F1" w:rsidRPr="00395D79" w:rsidRDefault="00F512F1" w:rsidP="0074704E">
            <w:pPr>
              <w:jc w:val="right"/>
              <w:rPr>
                <w:b/>
                <w:sz w:val="18"/>
                <w:szCs w:val="18"/>
              </w:rPr>
            </w:pPr>
            <w:r>
              <w:rPr>
                <w:b/>
                <w:sz w:val="18"/>
                <w:szCs w:val="18"/>
              </w:rPr>
              <w:t>-173.400,00</w:t>
            </w:r>
          </w:p>
        </w:tc>
        <w:tc>
          <w:tcPr>
            <w:tcW w:w="1800" w:type="dxa"/>
            <w:tcBorders>
              <w:top w:val="double" w:sz="4" w:space="0" w:color="auto"/>
              <w:bottom w:val="double" w:sz="4" w:space="0" w:color="auto"/>
            </w:tcBorders>
          </w:tcPr>
          <w:p w:rsidR="00F512F1" w:rsidRPr="007825A4" w:rsidRDefault="00F512F1" w:rsidP="0074704E">
            <w:pPr>
              <w:jc w:val="right"/>
              <w:rPr>
                <w:b/>
                <w:sz w:val="18"/>
                <w:szCs w:val="18"/>
              </w:rPr>
            </w:pPr>
            <w:r>
              <w:rPr>
                <w:b/>
                <w:sz w:val="18"/>
                <w:szCs w:val="18"/>
              </w:rPr>
              <w:t>-120.306,66-</w:t>
            </w:r>
          </w:p>
        </w:tc>
        <w:tc>
          <w:tcPr>
            <w:tcW w:w="1800" w:type="dxa"/>
            <w:tcBorders>
              <w:top w:val="double" w:sz="4" w:space="0" w:color="auto"/>
              <w:bottom w:val="double" w:sz="4" w:space="0" w:color="auto"/>
            </w:tcBorders>
          </w:tcPr>
          <w:p w:rsidR="00F512F1" w:rsidRPr="00EF2522" w:rsidRDefault="00F512F1" w:rsidP="0074704E">
            <w:pPr>
              <w:jc w:val="right"/>
              <w:rPr>
                <w:b/>
                <w:sz w:val="18"/>
                <w:szCs w:val="18"/>
              </w:rPr>
            </w:pPr>
            <w:r>
              <w:rPr>
                <w:b/>
                <w:sz w:val="18"/>
                <w:szCs w:val="18"/>
              </w:rPr>
              <w:t>-171.031,95</w:t>
            </w:r>
          </w:p>
        </w:tc>
      </w:tr>
      <w:tr w:rsidR="00F512F1" w:rsidRPr="00D218E1" w:rsidTr="0074704E">
        <w:tc>
          <w:tcPr>
            <w:tcW w:w="852" w:type="dxa"/>
          </w:tcPr>
          <w:p w:rsidR="00F512F1" w:rsidRPr="00D218E1" w:rsidRDefault="00F512F1" w:rsidP="0074704E">
            <w:pPr>
              <w:rPr>
                <w:sz w:val="18"/>
                <w:szCs w:val="18"/>
              </w:rPr>
            </w:pPr>
          </w:p>
        </w:tc>
        <w:tc>
          <w:tcPr>
            <w:tcW w:w="4548" w:type="dxa"/>
          </w:tcPr>
          <w:p w:rsidR="00F512F1" w:rsidRPr="00D218E1" w:rsidRDefault="00F512F1" w:rsidP="0074704E">
            <w:pPr>
              <w:rPr>
                <w:sz w:val="18"/>
                <w:szCs w:val="18"/>
              </w:rPr>
            </w:pPr>
          </w:p>
        </w:tc>
        <w:tc>
          <w:tcPr>
            <w:tcW w:w="1800" w:type="dxa"/>
          </w:tcPr>
          <w:p w:rsidR="00F512F1" w:rsidRPr="00D218E1" w:rsidRDefault="00F512F1" w:rsidP="0074704E">
            <w:pPr>
              <w:jc w:val="right"/>
              <w:rPr>
                <w:sz w:val="18"/>
                <w:szCs w:val="18"/>
              </w:rPr>
            </w:pPr>
          </w:p>
        </w:tc>
        <w:tc>
          <w:tcPr>
            <w:tcW w:w="1800" w:type="dxa"/>
          </w:tcPr>
          <w:p w:rsidR="00F512F1" w:rsidRPr="00D218E1" w:rsidRDefault="00F512F1" w:rsidP="0074704E">
            <w:pPr>
              <w:jc w:val="right"/>
              <w:rPr>
                <w:sz w:val="18"/>
                <w:szCs w:val="18"/>
              </w:rPr>
            </w:pPr>
          </w:p>
        </w:tc>
        <w:tc>
          <w:tcPr>
            <w:tcW w:w="1800" w:type="dxa"/>
          </w:tcPr>
          <w:p w:rsidR="00F512F1" w:rsidRPr="00D218E1" w:rsidRDefault="00F512F1" w:rsidP="0074704E">
            <w:pPr>
              <w:jc w:val="right"/>
              <w:rPr>
                <w:sz w:val="18"/>
                <w:szCs w:val="18"/>
              </w:rPr>
            </w:pPr>
          </w:p>
        </w:tc>
      </w:tr>
      <w:tr w:rsidR="00F512F1" w:rsidRPr="00D218E1" w:rsidTr="0074704E">
        <w:tc>
          <w:tcPr>
            <w:tcW w:w="852" w:type="dxa"/>
          </w:tcPr>
          <w:p w:rsidR="00F512F1" w:rsidRPr="00D218E1" w:rsidRDefault="00F512F1" w:rsidP="0074704E">
            <w:pPr>
              <w:rPr>
                <w:sz w:val="18"/>
                <w:szCs w:val="18"/>
              </w:rPr>
            </w:pPr>
          </w:p>
        </w:tc>
        <w:tc>
          <w:tcPr>
            <w:tcW w:w="4548" w:type="dxa"/>
          </w:tcPr>
          <w:p w:rsidR="00F512F1" w:rsidRPr="00F512C2" w:rsidRDefault="00F512F1" w:rsidP="0074704E">
            <w:pPr>
              <w:jc w:val="center"/>
              <w:rPr>
                <w:b/>
                <w:sz w:val="18"/>
                <w:szCs w:val="18"/>
              </w:rPr>
            </w:pPr>
            <w:r w:rsidRPr="00F512C2">
              <w:rPr>
                <w:b/>
                <w:sz w:val="18"/>
                <w:szCs w:val="18"/>
              </w:rPr>
              <w:t>NOVČANI TOK PO OSNOVU FINANSIRANJA</w:t>
            </w:r>
          </w:p>
        </w:tc>
        <w:tc>
          <w:tcPr>
            <w:tcW w:w="1800" w:type="dxa"/>
          </w:tcPr>
          <w:p w:rsidR="00F512F1" w:rsidRPr="00D218E1" w:rsidRDefault="00F512F1" w:rsidP="0074704E">
            <w:pPr>
              <w:jc w:val="right"/>
              <w:rPr>
                <w:sz w:val="18"/>
                <w:szCs w:val="18"/>
              </w:rPr>
            </w:pPr>
          </w:p>
        </w:tc>
        <w:tc>
          <w:tcPr>
            <w:tcW w:w="1800" w:type="dxa"/>
          </w:tcPr>
          <w:p w:rsidR="00F512F1" w:rsidRPr="00D218E1" w:rsidRDefault="00F512F1" w:rsidP="0074704E">
            <w:pPr>
              <w:jc w:val="right"/>
              <w:rPr>
                <w:sz w:val="18"/>
                <w:szCs w:val="18"/>
              </w:rPr>
            </w:pPr>
          </w:p>
        </w:tc>
        <w:tc>
          <w:tcPr>
            <w:tcW w:w="1800" w:type="dxa"/>
          </w:tcPr>
          <w:p w:rsidR="00F512F1" w:rsidRPr="00D218E1" w:rsidRDefault="00F512F1" w:rsidP="0074704E">
            <w:pPr>
              <w:jc w:val="right"/>
              <w:rPr>
                <w:sz w:val="18"/>
                <w:szCs w:val="18"/>
              </w:rPr>
            </w:pPr>
          </w:p>
        </w:tc>
      </w:tr>
      <w:tr w:rsidR="00F512F1" w:rsidRPr="00D218E1" w:rsidTr="0074704E">
        <w:tc>
          <w:tcPr>
            <w:tcW w:w="852" w:type="dxa"/>
          </w:tcPr>
          <w:p w:rsidR="00F512F1" w:rsidRPr="00D218E1" w:rsidRDefault="00F512F1" w:rsidP="0074704E">
            <w:pPr>
              <w:rPr>
                <w:sz w:val="18"/>
                <w:szCs w:val="18"/>
              </w:rPr>
            </w:pPr>
            <w:r w:rsidRPr="00D218E1">
              <w:rPr>
                <w:sz w:val="18"/>
                <w:szCs w:val="18"/>
              </w:rPr>
              <w:t>1</w:t>
            </w:r>
            <w:r>
              <w:rPr>
                <w:sz w:val="18"/>
                <w:szCs w:val="18"/>
              </w:rPr>
              <w:t>7</w:t>
            </w:r>
          </w:p>
        </w:tc>
        <w:tc>
          <w:tcPr>
            <w:tcW w:w="4548" w:type="dxa"/>
          </w:tcPr>
          <w:p w:rsidR="00F512F1" w:rsidRPr="00D218E1" w:rsidRDefault="00F512F1" w:rsidP="0074704E">
            <w:pPr>
              <w:rPr>
                <w:sz w:val="18"/>
                <w:szCs w:val="18"/>
              </w:rPr>
            </w:pPr>
            <w:r w:rsidRPr="00D218E1">
              <w:rPr>
                <w:sz w:val="18"/>
                <w:szCs w:val="18"/>
              </w:rPr>
              <w:t>Pozajmice i krediti</w:t>
            </w:r>
          </w:p>
        </w:tc>
        <w:tc>
          <w:tcPr>
            <w:tcW w:w="1800" w:type="dxa"/>
          </w:tcPr>
          <w:p w:rsidR="00F512F1" w:rsidRPr="00D218E1" w:rsidRDefault="00F512F1" w:rsidP="0074704E">
            <w:pPr>
              <w:jc w:val="right"/>
              <w:rPr>
                <w:sz w:val="18"/>
                <w:szCs w:val="18"/>
              </w:rPr>
            </w:pPr>
          </w:p>
        </w:tc>
        <w:tc>
          <w:tcPr>
            <w:tcW w:w="1800" w:type="dxa"/>
          </w:tcPr>
          <w:p w:rsidR="00F512F1" w:rsidRPr="00D218E1" w:rsidRDefault="00F512F1" w:rsidP="0074704E">
            <w:pPr>
              <w:jc w:val="right"/>
              <w:rPr>
                <w:sz w:val="18"/>
                <w:szCs w:val="18"/>
              </w:rPr>
            </w:pPr>
            <w:r>
              <w:rPr>
                <w:sz w:val="18"/>
                <w:szCs w:val="18"/>
              </w:rPr>
              <w:t>100.000,00</w:t>
            </w:r>
          </w:p>
        </w:tc>
        <w:tc>
          <w:tcPr>
            <w:tcW w:w="1800" w:type="dxa"/>
          </w:tcPr>
          <w:p w:rsidR="00F512F1" w:rsidRPr="00D218E1" w:rsidRDefault="00F512F1" w:rsidP="0074704E">
            <w:pPr>
              <w:jc w:val="right"/>
              <w:rPr>
                <w:sz w:val="18"/>
                <w:szCs w:val="18"/>
              </w:rPr>
            </w:pPr>
          </w:p>
        </w:tc>
      </w:tr>
      <w:tr w:rsidR="00F512F1" w:rsidRPr="00D218E1" w:rsidTr="0074704E">
        <w:tc>
          <w:tcPr>
            <w:tcW w:w="852" w:type="dxa"/>
            <w:tcBorders>
              <w:bottom w:val="double" w:sz="4" w:space="0" w:color="auto"/>
            </w:tcBorders>
          </w:tcPr>
          <w:p w:rsidR="00F512F1" w:rsidRPr="00D218E1" w:rsidRDefault="00F512F1" w:rsidP="0074704E">
            <w:pPr>
              <w:rPr>
                <w:sz w:val="18"/>
                <w:szCs w:val="18"/>
              </w:rPr>
            </w:pPr>
            <w:r w:rsidRPr="00D218E1">
              <w:rPr>
                <w:sz w:val="18"/>
                <w:szCs w:val="18"/>
              </w:rPr>
              <w:t>1</w:t>
            </w:r>
            <w:r>
              <w:rPr>
                <w:sz w:val="18"/>
                <w:szCs w:val="18"/>
              </w:rPr>
              <w:t>8</w:t>
            </w:r>
          </w:p>
        </w:tc>
        <w:tc>
          <w:tcPr>
            <w:tcW w:w="4548" w:type="dxa"/>
            <w:tcBorders>
              <w:bottom w:val="double" w:sz="4" w:space="0" w:color="auto"/>
            </w:tcBorders>
          </w:tcPr>
          <w:p w:rsidR="00F512F1" w:rsidRPr="00D218E1" w:rsidRDefault="00F512F1" w:rsidP="0074704E">
            <w:pPr>
              <w:rPr>
                <w:sz w:val="18"/>
                <w:szCs w:val="18"/>
              </w:rPr>
            </w:pPr>
            <w:r w:rsidRPr="00D218E1">
              <w:rPr>
                <w:sz w:val="18"/>
                <w:szCs w:val="18"/>
              </w:rPr>
              <w:t>Otplata kredita</w:t>
            </w:r>
          </w:p>
        </w:tc>
        <w:tc>
          <w:tcPr>
            <w:tcW w:w="1800" w:type="dxa"/>
            <w:tcBorders>
              <w:bottom w:val="double" w:sz="4" w:space="0" w:color="auto"/>
            </w:tcBorders>
          </w:tcPr>
          <w:p w:rsidR="00F512F1" w:rsidRPr="00D218E1" w:rsidRDefault="00F512F1" w:rsidP="0074704E">
            <w:pPr>
              <w:jc w:val="right"/>
              <w:rPr>
                <w:sz w:val="18"/>
                <w:szCs w:val="18"/>
              </w:rPr>
            </w:pPr>
            <w:r>
              <w:rPr>
                <w:sz w:val="18"/>
                <w:szCs w:val="18"/>
              </w:rPr>
              <w:t>80.500,00</w:t>
            </w:r>
          </w:p>
        </w:tc>
        <w:tc>
          <w:tcPr>
            <w:tcW w:w="1800" w:type="dxa"/>
            <w:tcBorders>
              <w:bottom w:val="double" w:sz="4" w:space="0" w:color="auto"/>
            </w:tcBorders>
          </w:tcPr>
          <w:p w:rsidR="00F512F1" w:rsidRPr="00D218E1" w:rsidRDefault="00F512F1" w:rsidP="0074704E">
            <w:pPr>
              <w:jc w:val="right"/>
              <w:rPr>
                <w:sz w:val="18"/>
                <w:szCs w:val="18"/>
              </w:rPr>
            </w:pPr>
            <w:r>
              <w:rPr>
                <w:sz w:val="18"/>
                <w:szCs w:val="18"/>
              </w:rPr>
              <w:t>82.000,00</w:t>
            </w:r>
          </w:p>
        </w:tc>
        <w:tc>
          <w:tcPr>
            <w:tcW w:w="1800" w:type="dxa"/>
            <w:tcBorders>
              <w:bottom w:val="double" w:sz="4" w:space="0" w:color="auto"/>
            </w:tcBorders>
          </w:tcPr>
          <w:p w:rsidR="00F512F1" w:rsidRPr="00D218E1" w:rsidRDefault="00F512F1" w:rsidP="0074704E">
            <w:pPr>
              <w:jc w:val="right"/>
              <w:rPr>
                <w:sz w:val="18"/>
                <w:szCs w:val="18"/>
              </w:rPr>
            </w:pPr>
            <w:r>
              <w:rPr>
                <w:sz w:val="18"/>
                <w:szCs w:val="18"/>
              </w:rPr>
              <w:t>80.438,48</w:t>
            </w:r>
          </w:p>
        </w:tc>
      </w:tr>
      <w:tr w:rsidR="00F512F1" w:rsidRPr="00D218E1" w:rsidTr="0074704E">
        <w:tc>
          <w:tcPr>
            <w:tcW w:w="852" w:type="dxa"/>
            <w:tcBorders>
              <w:bottom w:val="double" w:sz="4" w:space="0" w:color="auto"/>
            </w:tcBorders>
          </w:tcPr>
          <w:p w:rsidR="00F512F1" w:rsidRPr="00D218E1" w:rsidRDefault="00F512F1" w:rsidP="0074704E">
            <w:pPr>
              <w:rPr>
                <w:sz w:val="18"/>
                <w:szCs w:val="18"/>
              </w:rPr>
            </w:pPr>
            <w:r>
              <w:rPr>
                <w:sz w:val="18"/>
                <w:szCs w:val="18"/>
              </w:rPr>
              <w:t>19</w:t>
            </w:r>
          </w:p>
        </w:tc>
        <w:tc>
          <w:tcPr>
            <w:tcW w:w="4548" w:type="dxa"/>
            <w:tcBorders>
              <w:bottom w:val="double" w:sz="4" w:space="0" w:color="auto"/>
            </w:tcBorders>
          </w:tcPr>
          <w:p w:rsidR="00F512F1" w:rsidRPr="00D218E1" w:rsidRDefault="00F512F1" w:rsidP="0074704E">
            <w:pPr>
              <w:rPr>
                <w:sz w:val="18"/>
                <w:szCs w:val="18"/>
              </w:rPr>
            </w:pPr>
            <w:r>
              <w:rPr>
                <w:sz w:val="18"/>
                <w:szCs w:val="18"/>
              </w:rPr>
              <w:t>Otplata obaveza iz predhodnog perioda</w:t>
            </w:r>
          </w:p>
        </w:tc>
        <w:tc>
          <w:tcPr>
            <w:tcW w:w="1800" w:type="dxa"/>
            <w:tcBorders>
              <w:bottom w:val="double" w:sz="4" w:space="0" w:color="auto"/>
            </w:tcBorders>
          </w:tcPr>
          <w:p w:rsidR="00F512F1" w:rsidRDefault="00F512F1" w:rsidP="0074704E">
            <w:pPr>
              <w:jc w:val="right"/>
              <w:rPr>
                <w:sz w:val="18"/>
                <w:szCs w:val="18"/>
              </w:rPr>
            </w:pPr>
            <w:r>
              <w:rPr>
                <w:sz w:val="18"/>
                <w:szCs w:val="18"/>
              </w:rPr>
              <w:t>44.500,00</w:t>
            </w:r>
          </w:p>
        </w:tc>
        <w:tc>
          <w:tcPr>
            <w:tcW w:w="1800" w:type="dxa"/>
            <w:tcBorders>
              <w:bottom w:val="double" w:sz="4" w:space="0" w:color="auto"/>
            </w:tcBorders>
          </w:tcPr>
          <w:p w:rsidR="00F512F1" w:rsidRDefault="00F512F1" w:rsidP="0074704E">
            <w:pPr>
              <w:jc w:val="right"/>
              <w:rPr>
                <w:sz w:val="18"/>
                <w:szCs w:val="18"/>
              </w:rPr>
            </w:pPr>
            <w:r>
              <w:rPr>
                <w:sz w:val="18"/>
                <w:szCs w:val="18"/>
              </w:rPr>
              <w:t>14.998,55</w:t>
            </w:r>
          </w:p>
        </w:tc>
        <w:tc>
          <w:tcPr>
            <w:tcW w:w="1800" w:type="dxa"/>
            <w:tcBorders>
              <w:bottom w:val="double" w:sz="4" w:space="0" w:color="auto"/>
            </w:tcBorders>
          </w:tcPr>
          <w:p w:rsidR="00F512F1" w:rsidRDefault="00F512F1" w:rsidP="0074704E">
            <w:pPr>
              <w:jc w:val="right"/>
              <w:rPr>
                <w:sz w:val="18"/>
                <w:szCs w:val="18"/>
              </w:rPr>
            </w:pPr>
            <w:r>
              <w:rPr>
                <w:sz w:val="18"/>
                <w:szCs w:val="18"/>
              </w:rPr>
              <w:t>43.822,75</w:t>
            </w:r>
          </w:p>
        </w:tc>
      </w:tr>
      <w:tr w:rsidR="00F512F1" w:rsidRPr="00D218E1" w:rsidTr="0074704E">
        <w:tc>
          <w:tcPr>
            <w:tcW w:w="852" w:type="dxa"/>
            <w:tcBorders>
              <w:bottom w:val="double" w:sz="4" w:space="0" w:color="auto"/>
            </w:tcBorders>
          </w:tcPr>
          <w:p w:rsidR="00F512F1" w:rsidRPr="00D218E1" w:rsidRDefault="00F512F1" w:rsidP="0074704E">
            <w:pPr>
              <w:rPr>
                <w:sz w:val="18"/>
                <w:szCs w:val="18"/>
              </w:rPr>
            </w:pPr>
          </w:p>
        </w:tc>
        <w:tc>
          <w:tcPr>
            <w:tcW w:w="4548" w:type="dxa"/>
            <w:tcBorders>
              <w:bottom w:val="double" w:sz="4" w:space="0" w:color="auto"/>
            </w:tcBorders>
          </w:tcPr>
          <w:p w:rsidR="00F512F1" w:rsidRPr="00D218E1" w:rsidRDefault="00F512F1" w:rsidP="0074704E">
            <w:pPr>
              <w:rPr>
                <w:sz w:val="18"/>
                <w:szCs w:val="18"/>
              </w:rPr>
            </w:pPr>
          </w:p>
        </w:tc>
        <w:tc>
          <w:tcPr>
            <w:tcW w:w="1800" w:type="dxa"/>
            <w:tcBorders>
              <w:bottom w:val="double" w:sz="4" w:space="0" w:color="auto"/>
            </w:tcBorders>
          </w:tcPr>
          <w:p w:rsidR="00F512F1" w:rsidRPr="00D218E1" w:rsidRDefault="00F512F1" w:rsidP="0074704E">
            <w:pPr>
              <w:jc w:val="right"/>
              <w:rPr>
                <w:sz w:val="18"/>
                <w:szCs w:val="18"/>
              </w:rPr>
            </w:pPr>
          </w:p>
        </w:tc>
        <w:tc>
          <w:tcPr>
            <w:tcW w:w="1800" w:type="dxa"/>
            <w:tcBorders>
              <w:bottom w:val="double" w:sz="4" w:space="0" w:color="auto"/>
            </w:tcBorders>
          </w:tcPr>
          <w:p w:rsidR="00F512F1" w:rsidRPr="00D218E1" w:rsidRDefault="00F512F1" w:rsidP="0074704E">
            <w:pPr>
              <w:jc w:val="right"/>
              <w:rPr>
                <w:sz w:val="18"/>
                <w:szCs w:val="18"/>
              </w:rPr>
            </w:pPr>
          </w:p>
        </w:tc>
        <w:tc>
          <w:tcPr>
            <w:tcW w:w="1800" w:type="dxa"/>
            <w:tcBorders>
              <w:bottom w:val="double" w:sz="4" w:space="0" w:color="auto"/>
            </w:tcBorders>
          </w:tcPr>
          <w:p w:rsidR="00F512F1" w:rsidRPr="00D218E1" w:rsidRDefault="00F512F1" w:rsidP="0074704E">
            <w:pPr>
              <w:jc w:val="right"/>
              <w:rPr>
                <w:sz w:val="18"/>
                <w:szCs w:val="18"/>
              </w:rPr>
            </w:pPr>
          </w:p>
        </w:tc>
      </w:tr>
      <w:tr w:rsidR="00F512F1" w:rsidRPr="00D218E1" w:rsidTr="0074704E">
        <w:trPr>
          <w:trHeight w:val="190"/>
        </w:trPr>
        <w:tc>
          <w:tcPr>
            <w:tcW w:w="852" w:type="dxa"/>
            <w:tcBorders>
              <w:top w:val="double" w:sz="4" w:space="0" w:color="auto"/>
              <w:bottom w:val="double" w:sz="4" w:space="0" w:color="auto"/>
            </w:tcBorders>
          </w:tcPr>
          <w:p w:rsidR="00F512F1" w:rsidRPr="00D218E1" w:rsidRDefault="00F512F1" w:rsidP="0074704E">
            <w:pPr>
              <w:jc w:val="center"/>
              <w:rPr>
                <w:b/>
                <w:sz w:val="18"/>
                <w:szCs w:val="18"/>
              </w:rPr>
            </w:pPr>
            <w:r>
              <w:rPr>
                <w:b/>
                <w:sz w:val="18"/>
                <w:szCs w:val="18"/>
              </w:rPr>
              <w:t>V</w:t>
            </w:r>
          </w:p>
        </w:tc>
        <w:tc>
          <w:tcPr>
            <w:tcW w:w="4548" w:type="dxa"/>
            <w:tcBorders>
              <w:top w:val="double" w:sz="4" w:space="0" w:color="auto"/>
              <w:bottom w:val="double" w:sz="4" w:space="0" w:color="auto"/>
            </w:tcBorders>
          </w:tcPr>
          <w:p w:rsidR="00F512F1" w:rsidRPr="00D218E1" w:rsidRDefault="00F512F1" w:rsidP="0074704E">
            <w:pPr>
              <w:rPr>
                <w:b/>
                <w:sz w:val="18"/>
                <w:szCs w:val="18"/>
              </w:rPr>
            </w:pPr>
            <w:r>
              <w:rPr>
                <w:b/>
                <w:sz w:val="18"/>
                <w:szCs w:val="18"/>
              </w:rPr>
              <w:t xml:space="preserve">       </w:t>
            </w:r>
            <w:r w:rsidRPr="00D218E1">
              <w:rPr>
                <w:b/>
                <w:sz w:val="18"/>
                <w:szCs w:val="18"/>
              </w:rPr>
              <w:t>Neto novčani tok po osnovu finansiranja (</w:t>
            </w:r>
            <w:r>
              <w:rPr>
                <w:b/>
                <w:sz w:val="18"/>
                <w:szCs w:val="18"/>
              </w:rPr>
              <w:t>17- 18-19</w:t>
            </w:r>
            <w:r w:rsidRPr="00D218E1">
              <w:rPr>
                <w:b/>
                <w:sz w:val="18"/>
                <w:szCs w:val="18"/>
              </w:rPr>
              <w:t>)</w:t>
            </w:r>
          </w:p>
        </w:tc>
        <w:tc>
          <w:tcPr>
            <w:tcW w:w="1800" w:type="dxa"/>
            <w:tcBorders>
              <w:top w:val="double" w:sz="4" w:space="0" w:color="auto"/>
              <w:bottom w:val="double" w:sz="4" w:space="0" w:color="auto"/>
            </w:tcBorders>
          </w:tcPr>
          <w:p w:rsidR="00F512F1" w:rsidRPr="00395D79" w:rsidRDefault="00F512F1" w:rsidP="0074704E">
            <w:pPr>
              <w:jc w:val="right"/>
              <w:rPr>
                <w:b/>
                <w:sz w:val="18"/>
                <w:szCs w:val="18"/>
              </w:rPr>
            </w:pPr>
            <w:r>
              <w:rPr>
                <w:b/>
                <w:sz w:val="18"/>
                <w:szCs w:val="18"/>
              </w:rPr>
              <w:t>-125.000,00</w:t>
            </w:r>
          </w:p>
        </w:tc>
        <w:tc>
          <w:tcPr>
            <w:tcW w:w="1800" w:type="dxa"/>
            <w:tcBorders>
              <w:top w:val="double" w:sz="4" w:space="0" w:color="auto"/>
              <w:bottom w:val="double" w:sz="4" w:space="0" w:color="auto"/>
            </w:tcBorders>
          </w:tcPr>
          <w:p w:rsidR="00F512F1" w:rsidRPr="004504F0" w:rsidRDefault="00F512F1" w:rsidP="0074704E">
            <w:pPr>
              <w:jc w:val="right"/>
              <w:rPr>
                <w:b/>
                <w:sz w:val="18"/>
                <w:szCs w:val="18"/>
              </w:rPr>
            </w:pPr>
            <w:r>
              <w:rPr>
                <w:b/>
                <w:sz w:val="18"/>
                <w:szCs w:val="18"/>
              </w:rPr>
              <w:t>3.001,45</w:t>
            </w:r>
          </w:p>
        </w:tc>
        <w:tc>
          <w:tcPr>
            <w:tcW w:w="1800" w:type="dxa"/>
            <w:tcBorders>
              <w:top w:val="double" w:sz="4" w:space="0" w:color="auto"/>
              <w:bottom w:val="double" w:sz="4" w:space="0" w:color="auto"/>
            </w:tcBorders>
          </w:tcPr>
          <w:p w:rsidR="00F512F1" w:rsidRPr="00395D79" w:rsidRDefault="00F512F1" w:rsidP="0074704E">
            <w:pPr>
              <w:jc w:val="right"/>
              <w:rPr>
                <w:b/>
                <w:sz w:val="18"/>
                <w:szCs w:val="18"/>
              </w:rPr>
            </w:pPr>
            <w:r>
              <w:rPr>
                <w:b/>
                <w:sz w:val="18"/>
                <w:szCs w:val="18"/>
              </w:rPr>
              <w:t>-124.261,23</w:t>
            </w:r>
          </w:p>
        </w:tc>
      </w:tr>
      <w:tr w:rsidR="00F512F1" w:rsidRPr="00D218E1" w:rsidTr="0074704E">
        <w:tc>
          <w:tcPr>
            <w:tcW w:w="852" w:type="dxa"/>
            <w:tcBorders>
              <w:top w:val="double" w:sz="4" w:space="0" w:color="auto"/>
            </w:tcBorders>
          </w:tcPr>
          <w:p w:rsidR="00F512F1" w:rsidRPr="00D218E1" w:rsidRDefault="00F512F1" w:rsidP="0074704E">
            <w:pPr>
              <w:rPr>
                <w:sz w:val="18"/>
                <w:szCs w:val="18"/>
              </w:rPr>
            </w:pPr>
          </w:p>
        </w:tc>
        <w:tc>
          <w:tcPr>
            <w:tcW w:w="4548" w:type="dxa"/>
            <w:tcBorders>
              <w:top w:val="double" w:sz="4" w:space="0" w:color="auto"/>
            </w:tcBorders>
          </w:tcPr>
          <w:p w:rsidR="00F512F1" w:rsidRPr="00D218E1" w:rsidRDefault="00F512F1" w:rsidP="0074704E">
            <w:pPr>
              <w:jc w:val="center"/>
              <w:rPr>
                <w:b/>
                <w:sz w:val="18"/>
                <w:szCs w:val="18"/>
              </w:rPr>
            </w:pPr>
          </w:p>
        </w:tc>
        <w:tc>
          <w:tcPr>
            <w:tcW w:w="1800" w:type="dxa"/>
            <w:tcBorders>
              <w:top w:val="double" w:sz="4" w:space="0" w:color="auto"/>
            </w:tcBorders>
          </w:tcPr>
          <w:p w:rsidR="00F512F1" w:rsidRPr="00D218E1" w:rsidRDefault="00F512F1" w:rsidP="0074704E">
            <w:pPr>
              <w:jc w:val="right"/>
              <w:rPr>
                <w:sz w:val="18"/>
                <w:szCs w:val="18"/>
              </w:rPr>
            </w:pPr>
          </w:p>
        </w:tc>
        <w:tc>
          <w:tcPr>
            <w:tcW w:w="1800" w:type="dxa"/>
            <w:tcBorders>
              <w:top w:val="double" w:sz="4" w:space="0" w:color="auto"/>
            </w:tcBorders>
          </w:tcPr>
          <w:p w:rsidR="00F512F1" w:rsidRPr="00D218E1" w:rsidRDefault="00F512F1" w:rsidP="0074704E">
            <w:pPr>
              <w:jc w:val="right"/>
              <w:rPr>
                <w:sz w:val="18"/>
                <w:szCs w:val="18"/>
              </w:rPr>
            </w:pPr>
          </w:p>
        </w:tc>
        <w:tc>
          <w:tcPr>
            <w:tcW w:w="1800" w:type="dxa"/>
            <w:tcBorders>
              <w:top w:val="double" w:sz="4" w:space="0" w:color="auto"/>
            </w:tcBorders>
          </w:tcPr>
          <w:p w:rsidR="00F512F1" w:rsidRPr="00D218E1" w:rsidRDefault="00F512F1" w:rsidP="0074704E">
            <w:pPr>
              <w:jc w:val="right"/>
              <w:rPr>
                <w:sz w:val="18"/>
                <w:szCs w:val="18"/>
              </w:rPr>
            </w:pPr>
          </w:p>
        </w:tc>
      </w:tr>
      <w:tr w:rsidR="00F512F1" w:rsidRPr="00D218E1" w:rsidTr="0074704E">
        <w:tc>
          <w:tcPr>
            <w:tcW w:w="852" w:type="dxa"/>
          </w:tcPr>
          <w:p w:rsidR="00F512F1" w:rsidRPr="00D218E1" w:rsidRDefault="00F512F1" w:rsidP="0074704E">
            <w:pPr>
              <w:jc w:val="center"/>
              <w:rPr>
                <w:b/>
                <w:sz w:val="18"/>
                <w:szCs w:val="18"/>
              </w:rPr>
            </w:pPr>
            <w:r w:rsidRPr="00D218E1">
              <w:rPr>
                <w:b/>
                <w:sz w:val="18"/>
                <w:szCs w:val="18"/>
              </w:rPr>
              <w:t>VI</w:t>
            </w:r>
          </w:p>
        </w:tc>
        <w:tc>
          <w:tcPr>
            <w:tcW w:w="4548" w:type="dxa"/>
          </w:tcPr>
          <w:p w:rsidR="00F512F1" w:rsidRPr="00D218E1" w:rsidRDefault="00F512F1" w:rsidP="0074704E">
            <w:pPr>
              <w:rPr>
                <w:b/>
                <w:sz w:val="18"/>
                <w:szCs w:val="18"/>
              </w:rPr>
            </w:pPr>
            <w:r>
              <w:rPr>
                <w:b/>
                <w:sz w:val="18"/>
                <w:szCs w:val="18"/>
              </w:rPr>
              <w:t xml:space="preserve">       </w:t>
            </w:r>
            <w:r w:rsidRPr="00D218E1">
              <w:rPr>
                <w:b/>
                <w:sz w:val="18"/>
                <w:szCs w:val="18"/>
              </w:rPr>
              <w:t>Povećanje/smanjenje gotovine (III+IV+V)</w:t>
            </w:r>
          </w:p>
        </w:tc>
        <w:tc>
          <w:tcPr>
            <w:tcW w:w="1800" w:type="dxa"/>
          </w:tcPr>
          <w:p w:rsidR="00F512F1" w:rsidRPr="007825A4" w:rsidRDefault="00F512F1" w:rsidP="0074704E">
            <w:pPr>
              <w:jc w:val="right"/>
              <w:rPr>
                <w:b/>
                <w:sz w:val="18"/>
                <w:szCs w:val="18"/>
              </w:rPr>
            </w:pPr>
          </w:p>
        </w:tc>
        <w:tc>
          <w:tcPr>
            <w:tcW w:w="1800" w:type="dxa"/>
          </w:tcPr>
          <w:p w:rsidR="00F512F1" w:rsidRPr="007825A4" w:rsidRDefault="00F512F1" w:rsidP="0074704E">
            <w:pPr>
              <w:jc w:val="right"/>
              <w:rPr>
                <w:b/>
                <w:sz w:val="18"/>
                <w:szCs w:val="18"/>
              </w:rPr>
            </w:pPr>
            <w:r>
              <w:rPr>
                <w:b/>
                <w:sz w:val="18"/>
                <w:szCs w:val="18"/>
              </w:rPr>
              <w:t>32.324,17</w:t>
            </w:r>
          </w:p>
        </w:tc>
        <w:tc>
          <w:tcPr>
            <w:tcW w:w="1800" w:type="dxa"/>
          </w:tcPr>
          <w:p w:rsidR="00F512F1" w:rsidRPr="003C00D2" w:rsidRDefault="00F512F1" w:rsidP="0074704E">
            <w:pPr>
              <w:jc w:val="right"/>
              <w:rPr>
                <w:b/>
                <w:sz w:val="18"/>
                <w:szCs w:val="18"/>
              </w:rPr>
            </w:pPr>
            <w:r>
              <w:rPr>
                <w:b/>
                <w:sz w:val="18"/>
                <w:szCs w:val="18"/>
              </w:rPr>
              <w:t>-5.478,88</w:t>
            </w:r>
          </w:p>
        </w:tc>
      </w:tr>
      <w:tr w:rsidR="00F512F1" w:rsidRPr="00D218E1" w:rsidTr="0074704E">
        <w:tc>
          <w:tcPr>
            <w:tcW w:w="852" w:type="dxa"/>
          </w:tcPr>
          <w:p w:rsidR="00F512F1" w:rsidRPr="00D218E1" w:rsidRDefault="00F512F1" w:rsidP="0074704E">
            <w:pPr>
              <w:jc w:val="center"/>
              <w:rPr>
                <w:b/>
                <w:sz w:val="18"/>
                <w:szCs w:val="18"/>
              </w:rPr>
            </w:pPr>
            <w:r w:rsidRPr="00D218E1">
              <w:rPr>
                <w:b/>
                <w:sz w:val="18"/>
                <w:szCs w:val="18"/>
              </w:rPr>
              <w:t>VII</w:t>
            </w:r>
          </w:p>
        </w:tc>
        <w:tc>
          <w:tcPr>
            <w:tcW w:w="4548" w:type="dxa"/>
          </w:tcPr>
          <w:p w:rsidR="00F512F1" w:rsidRDefault="00F512F1" w:rsidP="0074704E">
            <w:pPr>
              <w:rPr>
                <w:b/>
                <w:sz w:val="18"/>
                <w:szCs w:val="18"/>
              </w:rPr>
            </w:pPr>
            <w:r>
              <w:rPr>
                <w:b/>
                <w:sz w:val="18"/>
                <w:szCs w:val="18"/>
              </w:rPr>
              <w:t xml:space="preserve">       </w:t>
            </w:r>
            <w:r w:rsidRPr="00D218E1">
              <w:rPr>
                <w:b/>
                <w:sz w:val="18"/>
                <w:szCs w:val="18"/>
              </w:rPr>
              <w:t>Gotovina na početku perioda</w:t>
            </w:r>
          </w:p>
        </w:tc>
        <w:tc>
          <w:tcPr>
            <w:tcW w:w="1800" w:type="dxa"/>
          </w:tcPr>
          <w:p w:rsidR="00F512F1" w:rsidRPr="007825A4" w:rsidRDefault="00F512F1" w:rsidP="0074704E">
            <w:pPr>
              <w:jc w:val="right"/>
              <w:rPr>
                <w:b/>
                <w:sz w:val="18"/>
                <w:szCs w:val="18"/>
              </w:rPr>
            </w:pPr>
            <w:r>
              <w:rPr>
                <w:b/>
                <w:sz w:val="18"/>
                <w:szCs w:val="18"/>
              </w:rPr>
              <w:t>34.595,58</w:t>
            </w:r>
          </w:p>
        </w:tc>
        <w:tc>
          <w:tcPr>
            <w:tcW w:w="1800" w:type="dxa"/>
          </w:tcPr>
          <w:p w:rsidR="00F512F1" w:rsidRPr="007825A4" w:rsidRDefault="00F512F1" w:rsidP="0074704E">
            <w:pPr>
              <w:jc w:val="right"/>
              <w:rPr>
                <w:b/>
                <w:sz w:val="18"/>
                <w:szCs w:val="18"/>
              </w:rPr>
            </w:pPr>
            <w:r>
              <w:rPr>
                <w:b/>
                <w:sz w:val="18"/>
                <w:szCs w:val="18"/>
              </w:rPr>
              <w:t>2.271,41</w:t>
            </w:r>
          </w:p>
        </w:tc>
        <w:tc>
          <w:tcPr>
            <w:tcW w:w="1800" w:type="dxa"/>
          </w:tcPr>
          <w:p w:rsidR="00F512F1" w:rsidRPr="003C00D2" w:rsidRDefault="00F512F1" w:rsidP="0074704E">
            <w:pPr>
              <w:jc w:val="right"/>
              <w:rPr>
                <w:b/>
                <w:sz w:val="18"/>
                <w:szCs w:val="18"/>
              </w:rPr>
            </w:pPr>
            <w:r>
              <w:rPr>
                <w:b/>
                <w:sz w:val="18"/>
                <w:szCs w:val="18"/>
              </w:rPr>
              <w:t>34.595,58</w:t>
            </w:r>
          </w:p>
        </w:tc>
      </w:tr>
      <w:tr w:rsidR="00F512F1" w:rsidRPr="00D218E1" w:rsidTr="0074704E">
        <w:tc>
          <w:tcPr>
            <w:tcW w:w="852" w:type="dxa"/>
          </w:tcPr>
          <w:p w:rsidR="00F512F1" w:rsidRPr="00D218E1" w:rsidRDefault="00F512F1" w:rsidP="0074704E">
            <w:pPr>
              <w:jc w:val="center"/>
              <w:rPr>
                <w:b/>
                <w:sz w:val="18"/>
                <w:szCs w:val="18"/>
              </w:rPr>
            </w:pPr>
            <w:r w:rsidRPr="00D218E1">
              <w:rPr>
                <w:b/>
                <w:sz w:val="18"/>
                <w:szCs w:val="18"/>
              </w:rPr>
              <w:t>VIII</w:t>
            </w:r>
          </w:p>
        </w:tc>
        <w:tc>
          <w:tcPr>
            <w:tcW w:w="4548" w:type="dxa"/>
          </w:tcPr>
          <w:p w:rsidR="00F512F1" w:rsidRPr="00D218E1" w:rsidRDefault="00F512F1" w:rsidP="0074704E">
            <w:pPr>
              <w:rPr>
                <w:b/>
                <w:sz w:val="18"/>
                <w:szCs w:val="18"/>
              </w:rPr>
            </w:pPr>
            <w:r>
              <w:rPr>
                <w:b/>
                <w:sz w:val="18"/>
                <w:szCs w:val="18"/>
              </w:rPr>
              <w:t xml:space="preserve">       </w:t>
            </w:r>
            <w:r w:rsidRPr="00D218E1">
              <w:rPr>
                <w:b/>
                <w:sz w:val="18"/>
                <w:szCs w:val="18"/>
              </w:rPr>
              <w:t>Gotovina na kraju perioda (VI+VII)</w:t>
            </w:r>
          </w:p>
        </w:tc>
        <w:tc>
          <w:tcPr>
            <w:tcW w:w="1800" w:type="dxa"/>
          </w:tcPr>
          <w:p w:rsidR="00F512F1" w:rsidRPr="007825A4" w:rsidRDefault="00F512F1" w:rsidP="0074704E">
            <w:pPr>
              <w:jc w:val="right"/>
              <w:rPr>
                <w:b/>
                <w:sz w:val="18"/>
                <w:szCs w:val="18"/>
              </w:rPr>
            </w:pPr>
          </w:p>
        </w:tc>
        <w:tc>
          <w:tcPr>
            <w:tcW w:w="1800" w:type="dxa"/>
          </w:tcPr>
          <w:p w:rsidR="00F512F1" w:rsidRPr="007825A4" w:rsidRDefault="00F512F1" w:rsidP="0074704E">
            <w:pPr>
              <w:jc w:val="right"/>
              <w:rPr>
                <w:b/>
                <w:sz w:val="18"/>
                <w:szCs w:val="18"/>
              </w:rPr>
            </w:pPr>
            <w:r>
              <w:rPr>
                <w:b/>
                <w:sz w:val="18"/>
                <w:szCs w:val="18"/>
              </w:rPr>
              <w:t>34.595,58</w:t>
            </w:r>
          </w:p>
        </w:tc>
        <w:tc>
          <w:tcPr>
            <w:tcW w:w="1800" w:type="dxa"/>
          </w:tcPr>
          <w:p w:rsidR="00F512F1" w:rsidRPr="003C00D2" w:rsidRDefault="00F512F1" w:rsidP="0074704E">
            <w:pPr>
              <w:jc w:val="right"/>
              <w:rPr>
                <w:b/>
                <w:sz w:val="18"/>
                <w:szCs w:val="18"/>
              </w:rPr>
            </w:pPr>
            <w:r>
              <w:rPr>
                <w:b/>
                <w:sz w:val="18"/>
                <w:szCs w:val="18"/>
              </w:rPr>
              <w:t>29.116,70</w:t>
            </w:r>
          </w:p>
        </w:tc>
      </w:tr>
    </w:tbl>
    <w:p w:rsidR="00F512F1" w:rsidRDefault="00F512F1" w:rsidP="00F512F1">
      <w:pPr>
        <w:rPr>
          <w:sz w:val="18"/>
          <w:szCs w:val="18"/>
        </w:rPr>
      </w:pPr>
    </w:p>
    <w:p w:rsidR="00F512F1" w:rsidRDefault="00F512F1" w:rsidP="00F512F1">
      <w:pPr>
        <w:rPr>
          <w:sz w:val="18"/>
          <w:szCs w:val="18"/>
        </w:rPr>
      </w:pPr>
    </w:p>
    <w:p w:rsidR="00F512F1" w:rsidRDefault="00F512F1" w:rsidP="00F512F1">
      <w:pPr>
        <w:rPr>
          <w:sz w:val="18"/>
          <w:szCs w:val="18"/>
        </w:rPr>
      </w:pPr>
    </w:p>
    <w:p w:rsidR="00F512F1" w:rsidRDefault="00F512F1" w:rsidP="00F512F1">
      <w:pPr>
        <w:rPr>
          <w:sz w:val="18"/>
          <w:szCs w:val="18"/>
        </w:rPr>
      </w:pPr>
      <w:r>
        <w:rPr>
          <w:sz w:val="18"/>
          <w:szCs w:val="18"/>
        </w:rPr>
        <w:t xml:space="preserve">U </w:t>
      </w:r>
      <w:r w:rsidRPr="00D218E1">
        <w:rPr>
          <w:sz w:val="18"/>
          <w:szCs w:val="18"/>
        </w:rPr>
        <w:t xml:space="preserve">  </w:t>
      </w:r>
      <w:r>
        <w:rPr>
          <w:sz w:val="18"/>
          <w:szCs w:val="18"/>
        </w:rPr>
        <w:t>Žabljaku</w:t>
      </w:r>
    </w:p>
    <w:p w:rsidR="00F512F1" w:rsidRDefault="00F512F1" w:rsidP="00F512F1">
      <w:pPr>
        <w:rPr>
          <w:sz w:val="18"/>
          <w:szCs w:val="18"/>
        </w:rPr>
      </w:pPr>
      <w:r>
        <w:rPr>
          <w:sz w:val="18"/>
          <w:szCs w:val="18"/>
        </w:rPr>
        <w:t xml:space="preserve">                                                                                                       Lice odgovorno za                             Starešina organa</w:t>
      </w:r>
    </w:p>
    <w:p w:rsidR="00F512F1" w:rsidRDefault="00F512F1" w:rsidP="00F512F1">
      <w:pPr>
        <w:rPr>
          <w:sz w:val="18"/>
          <w:szCs w:val="18"/>
        </w:rPr>
      </w:pPr>
      <w:r>
        <w:rPr>
          <w:sz w:val="18"/>
          <w:szCs w:val="18"/>
        </w:rPr>
        <w:t xml:space="preserve">                                                                                                    sastavljanje izvještaja                                Jelena Bojović   </w:t>
      </w:r>
    </w:p>
    <w:p w:rsidR="008640BE" w:rsidRDefault="00F512F1" w:rsidP="00F512F1">
      <w:pPr>
        <w:rPr>
          <w:sz w:val="22"/>
          <w:szCs w:val="22"/>
        </w:rPr>
      </w:pPr>
      <w:r>
        <w:rPr>
          <w:sz w:val="18"/>
          <w:szCs w:val="18"/>
        </w:rPr>
        <w:t xml:space="preserve">                                                                                                             Svetlana  Kasalica                                                                                         </w:t>
      </w:r>
    </w:p>
    <w:p w:rsidR="008F6E0B" w:rsidRDefault="008F6E0B" w:rsidP="008F6E0B">
      <w:pPr>
        <w:rPr>
          <w:b/>
          <w:sz w:val="22"/>
          <w:szCs w:val="22"/>
        </w:rPr>
      </w:pPr>
    </w:p>
    <w:p w:rsidR="008F6E0B" w:rsidRDefault="008F6E0B" w:rsidP="008F6E0B">
      <w:pPr>
        <w:jc w:val="right"/>
        <w:rPr>
          <w:sz w:val="18"/>
          <w:szCs w:val="18"/>
        </w:rPr>
      </w:pPr>
      <w:r w:rsidRPr="00D218E1">
        <w:rPr>
          <w:sz w:val="18"/>
          <w:szCs w:val="18"/>
        </w:rPr>
        <w:t xml:space="preserve">  </w:t>
      </w:r>
    </w:p>
    <w:p w:rsidR="008F6E0B" w:rsidRDefault="008F6E0B" w:rsidP="008F6E0B">
      <w:pPr>
        <w:rPr>
          <w:sz w:val="18"/>
          <w:szCs w:val="18"/>
        </w:rPr>
      </w:pPr>
    </w:p>
    <w:p w:rsidR="00F512F1" w:rsidRDefault="008F6E0B" w:rsidP="008F6E0B">
      <w:pPr>
        <w:jc w:val="center"/>
        <w:rPr>
          <w:b/>
        </w:rPr>
      </w:pPr>
      <w:r>
        <w:rPr>
          <w:b/>
        </w:rPr>
        <w:t xml:space="preserve">                                  </w:t>
      </w:r>
    </w:p>
    <w:p w:rsidR="00F512F1" w:rsidRDefault="008F6E0B" w:rsidP="008F6E0B">
      <w:pPr>
        <w:jc w:val="center"/>
        <w:rPr>
          <w:b/>
        </w:rPr>
      </w:pPr>
      <w:r>
        <w:rPr>
          <w:b/>
        </w:rPr>
        <w:lastRenderedPageBreak/>
        <w:t xml:space="preserve">                                                         </w:t>
      </w:r>
    </w:p>
    <w:p w:rsidR="002D1C76" w:rsidRDefault="002D1C76" w:rsidP="002D1C76">
      <w:pPr>
        <w:jc w:val="center"/>
        <w:rPr>
          <w:b/>
        </w:rPr>
      </w:pPr>
    </w:p>
    <w:p w:rsidR="002D1C76" w:rsidRDefault="002D1C76" w:rsidP="002D1C76">
      <w:pPr>
        <w:jc w:val="center"/>
        <w:rPr>
          <w:b/>
        </w:rPr>
      </w:pPr>
      <w:r>
        <w:rPr>
          <w:b/>
        </w:rPr>
        <w:t xml:space="preserve">                                                                                               Obrazac 5</w:t>
      </w:r>
    </w:p>
    <w:p w:rsidR="002D1C76" w:rsidRDefault="002D1C76" w:rsidP="002D1C76">
      <w:pPr>
        <w:jc w:val="center"/>
        <w:rPr>
          <w:b/>
        </w:rPr>
      </w:pPr>
    </w:p>
    <w:p w:rsidR="002D1C76" w:rsidRPr="008C022D" w:rsidRDefault="002D1C76" w:rsidP="002D1C76">
      <w:pPr>
        <w:jc w:val="center"/>
      </w:pPr>
      <w:r w:rsidRPr="008C022D">
        <w:rPr>
          <w:b/>
        </w:rPr>
        <w:t xml:space="preserve"> IZVJEŠTAJ O NEIZMIRENIM OBAVEZAMA</w:t>
      </w:r>
    </w:p>
    <w:p w:rsidR="002D1C76" w:rsidRPr="008C022D" w:rsidRDefault="002D1C76" w:rsidP="002D1C76">
      <w:pPr>
        <w:jc w:val="center"/>
      </w:pPr>
    </w:p>
    <w:p w:rsidR="002D1C76" w:rsidRPr="008C022D" w:rsidRDefault="002D1C76" w:rsidP="002D1C76">
      <w:pPr>
        <w:jc w:val="center"/>
      </w:pPr>
    </w:p>
    <w:p w:rsidR="002D1C76" w:rsidRDefault="002D1C76" w:rsidP="002D1C76">
      <w:pPr>
        <w:rPr>
          <w:sz w:val="22"/>
          <w:szCs w:val="22"/>
        </w:rPr>
      </w:pPr>
      <w:r w:rsidRPr="008C022D">
        <w:rPr>
          <w:sz w:val="22"/>
          <w:szCs w:val="22"/>
        </w:rPr>
        <w:t xml:space="preserve">                                                                                                                </w:t>
      </w:r>
      <w:r>
        <w:rPr>
          <w:sz w:val="22"/>
          <w:szCs w:val="22"/>
        </w:rPr>
        <w:t xml:space="preserve">                     </w:t>
      </w:r>
    </w:p>
    <w:p w:rsidR="002D1C76" w:rsidRPr="008C022D" w:rsidRDefault="002D1C76" w:rsidP="002D1C76">
      <w:pPr>
        <w:jc w:val="right"/>
        <w:rPr>
          <w:sz w:val="22"/>
          <w:szCs w:val="22"/>
        </w:rPr>
      </w:pPr>
      <w:r w:rsidRPr="008C022D">
        <w:rPr>
          <w:sz w:val="22"/>
          <w:szCs w:val="22"/>
        </w:rPr>
        <w:t xml:space="preserve">Godina  </w:t>
      </w:r>
      <w:r w:rsidRPr="008C022D">
        <w:rPr>
          <w:b/>
          <w:sz w:val="22"/>
          <w:szCs w:val="22"/>
          <w:u w:val="single"/>
        </w:rPr>
        <w:t>20</w:t>
      </w:r>
      <w:r>
        <w:rPr>
          <w:b/>
          <w:sz w:val="22"/>
          <w:szCs w:val="22"/>
          <w:u w:val="single"/>
        </w:rPr>
        <w:t>14</w:t>
      </w:r>
    </w:p>
    <w:tbl>
      <w:tblPr>
        <w:tblStyle w:val="a7"/>
        <w:tblW w:w="10980" w:type="dxa"/>
        <w:tblInd w:w="-432" w:type="dxa"/>
        <w:tblLook w:val="01E0"/>
      </w:tblPr>
      <w:tblGrid>
        <w:gridCol w:w="900"/>
        <w:gridCol w:w="5220"/>
        <w:gridCol w:w="2520"/>
        <w:gridCol w:w="2340"/>
      </w:tblGrid>
      <w:tr w:rsidR="002D1C76" w:rsidRPr="008C022D" w:rsidTr="0074704E">
        <w:tc>
          <w:tcPr>
            <w:tcW w:w="900" w:type="dxa"/>
          </w:tcPr>
          <w:p w:rsidR="002D1C76" w:rsidRPr="008C022D" w:rsidRDefault="002D1C76" w:rsidP="0074704E">
            <w:pPr>
              <w:jc w:val="center"/>
              <w:rPr>
                <w:sz w:val="22"/>
                <w:szCs w:val="22"/>
              </w:rPr>
            </w:pPr>
          </w:p>
          <w:p w:rsidR="002D1C76" w:rsidRPr="008C022D" w:rsidRDefault="002D1C76" w:rsidP="0074704E">
            <w:pPr>
              <w:rPr>
                <w:sz w:val="22"/>
                <w:szCs w:val="22"/>
              </w:rPr>
            </w:pPr>
          </w:p>
          <w:p w:rsidR="002D1C76" w:rsidRPr="008C022D" w:rsidRDefault="002D1C76" w:rsidP="0074704E">
            <w:pPr>
              <w:rPr>
                <w:sz w:val="22"/>
                <w:szCs w:val="22"/>
              </w:rPr>
            </w:pPr>
            <w:r w:rsidRPr="008C022D">
              <w:rPr>
                <w:sz w:val="22"/>
                <w:szCs w:val="22"/>
              </w:rPr>
              <w:t>Redni broj</w:t>
            </w:r>
          </w:p>
        </w:tc>
        <w:tc>
          <w:tcPr>
            <w:tcW w:w="5220" w:type="dxa"/>
          </w:tcPr>
          <w:p w:rsidR="002D1C76" w:rsidRPr="008C022D" w:rsidRDefault="002D1C76" w:rsidP="0074704E">
            <w:pPr>
              <w:jc w:val="center"/>
              <w:rPr>
                <w:sz w:val="22"/>
                <w:szCs w:val="22"/>
              </w:rPr>
            </w:pPr>
          </w:p>
          <w:p w:rsidR="002D1C76" w:rsidRPr="008C022D" w:rsidRDefault="002D1C76" w:rsidP="0074704E">
            <w:pPr>
              <w:jc w:val="center"/>
              <w:rPr>
                <w:sz w:val="22"/>
                <w:szCs w:val="22"/>
              </w:rPr>
            </w:pPr>
          </w:p>
          <w:p w:rsidR="002D1C76" w:rsidRPr="008C022D" w:rsidRDefault="002D1C76" w:rsidP="0074704E">
            <w:pPr>
              <w:jc w:val="center"/>
              <w:rPr>
                <w:sz w:val="22"/>
                <w:szCs w:val="22"/>
              </w:rPr>
            </w:pPr>
            <w:r w:rsidRPr="008C022D">
              <w:rPr>
                <w:sz w:val="22"/>
                <w:szCs w:val="22"/>
              </w:rPr>
              <w:t>OPIS</w:t>
            </w:r>
          </w:p>
        </w:tc>
        <w:tc>
          <w:tcPr>
            <w:tcW w:w="2520" w:type="dxa"/>
          </w:tcPr>
          <w:p w:rsidR="002D1C76" w:rsidRPr="008C022D" w:rsidRDefault="002D1C76" w:rsidP="0074704E">
            <w:pPr>
              <w:jc w:val="center"/>
              <w:rPr>
                <w:sz w:val="22"/>
                <w:szCs w:val="22"/>
              </w:rPr>
            </w:pPr>
          </w:p>
          <w:p w:rsidR="002D1C76" w:rsidRPr="008C022D" w:rsidRDefault="002D1C76" w:rsidP="0074704E">
            <w:pPr>
              <w:jc w:val="center"/>
              <w:rPr>
                <w:sz w:val="22"/>
                <w:szCs w:val="22"/>
              </w:rPr>
            </w:pPr>
            <w:r w:rsidRPr="008C022D">
              <w:rPr>
                <w:sz w:val="22"/>
                <w:szCs w:val="22"/>
              </w:rPr>
              <w:t xml:space="preserve">Stanje obaveza na dan </w:t>
            </w:r>
          </w:p>
          <w:p w:rsidR="002D1C76" w:rsidRPr="008C022D" w:rsidRDefault="002D1C76" w:rsidP="0074704E">
            <w:pPr>
              <w:jc w:val="center"/>
              <w:rPr>
                <w:sz w:val="22"/>
                <w:szCs w:val="22"/>
              </w:rPr>
            </w:pPr>
            <w:r w:rsidRPr="008C022D">
              <w:rPr>
                <w:sz w:val="22"/>
                <w:szCs w:val="22"/>
              </w:rPr>
              <w:t>31.12. predhodne godine</w:t>
            </w:r>
          </w:p>
          <w:p w:rsidR="002D1C76" w:rsidRPr="008C022D" w:rsidRDefault="002D1C76" w:rsidP="0074704E">
            <w:pPr>
              <w:jc w:val="center"/>
              <w:rPr>
                <w:sz w:val="22"/>
                <w:szCs w:val="22"/>
              </w:rPr>
            </w:pPr>
          </w:p>
        </w:tc>
        <w:tc>
          <w:tcPr>
            <w:tcW w:w="2340" w:type="dxa"/>
          </w:tcPr>
          <w:p w:rsidR="002D1C76" w:rsidRPr="008C022D" w:rsidRDefault="002D1C76" w:rsidP="0074704E">
            <w:pPr>
              <w:rPr>
                <w:sz w:val="22"/>
                <w:szCs w:val="22"/>
              </w:rPr>
            </w:pPr>
          </w:p>
          <w:p w:rsidR="002D1C76" w:rsidRPr="008C022D" w:rsidRDefault="002D1C76" w:rsidP="0074704E">
            <w:pPr>
              <w:rPr>
                <w:sz w:val="22"/>
                <w:szCs w:val="22"/>
              </w:rPr>
            </w:pPr>
            <w:r w:rsidRPr="008C022D">
              <w:rPr>
                <w:sz w:val="22"/>
                <w:szCs w:val="22"/>
              </w:rPr>
              <w:t>Stanje obaveza na kraju izvještajnog perioda</w:t>
            </w:r>
          </w:p>
        </w:tc>
      </w:tr>
      <w:tr w:rsidR="002D1C76" w:rsidRPr="008C022D" w:rsidTr="0074704E">
        <w:tc>
          <w:tcPr>
            <w:tcW w:w="900" w:type="dxa"/>
          </w:tcPr>
          <w:p w:rsidR="002D1C76" w:rsidRPr="008C022D" w:rsidRDefault="002D1C76" w:rsidP="0074704E">
            <w:pPr>
              <w:jc w:val="center"/>
              <w:rPr>
                <w:sz w:val="22"/>
                <w:szCs w:val="22"/>
              </w:rPr>
            </w:pPr>
            <w:r>
              <w:rPr>
                <w:sz w:val="22"/>
                <w:szCs w:val="22"/>
              </w:rPr>
              <w:t>1</w:t>
            </w:r>
          </w:p>
        </w:tc>
        <w:tc>
          <w:tcPr>
            <w:tcW w:w="5220" w:type="dxa"/>
          </w:tcPr>
          <w:p w:rsidR="002D1C76" w:rsidRPr="008C022D" w:rsidRDefault="002D1C76" w:rsidP="0074704E">
            <w:pPr>
              <w:jc w:val="center"/>
              <w:rPr>
                <w:sz w:val="22"/>
                <w:szCs w:val="22"/>
              </w:rPr>
            </w:pPr>
            <w:r>
              <w:rPr>
                <w:sz w:val="22"/>
                <w:szCs w:val="22"/>
              </w:rPr>
              <w:t>2</w:t>
            </w:r>
          </w:p>
        </w:tc>
        <w:tc>
          <w:tcPr>
            <w:tcW w:w="2520" w:type="dxa"/>
          </w:tcPr>
          <w:p w:rsidR="002D1C76" w:rsidRPr="008C022D" w:rsidRDefault="002D1C76" w:rsidP="0074704E">
            <w:pPr>
              <w:jc w:val="center"/>
              <w:rPr>
                <w:sz w:val="22"/>
                <w:szCs w:val="22"/>
              </w:rPr>
            </w:pPr>
            <w:r>
              <w:rPr>
                <w:sz w:val="22"/>
                <w:szCs w:val="22"/>
              </w:rPr>
              <w:t>3</w:t>
            </w:r>
          </w:p>
        </w:tc>
        <w:tc>
          <w:tcPr>
            <w:tcW w:w="2340" w:type="dxa"/>
          </w:tcPr>
          <w:p w:rsidR="002D1C76" w:rsidRPr="00E0758C" w:rsidRDefault="002D1C76" w:rsidP="0074704E">
            <w:pPr>
              <w:jc w:val="center"/>
              <w:rPr>
                <w:b/>
                <w:sz w:val="22"/>
                <w:szCs w:val="22"/>
              </w:rPr>
            </w:pPr>
            <w:r w:rsidRPr="00E0758C">
              <w:rPr>
                <w:b/>
                <w:sz w:val="22"/>
                <w:szCs w:val="22"/>
              </w:rPr>
              <w:t>4</w:t>
            </w:r>
          </w:p>
        </w:tc>
      </w:tr>
      <w:tr w:rsidR="002D1C76" w:rsidRPr="008C022D" w:rsidTr="0074704E">
        <w:tc>
          <w:tcPr>
            <w:tcW w:w="900" w:type="dxa"/>
          </w:tcPr>
          <w:p w:rsidR="002D1C76" w:rsidRPr="008C022D" w:rsidRDefault="002D1C76" w:rsidP="0074704E">
            <w:pPr>
              <w:rPr>
                <w:sz w:val="22"/>
                <w:szCs w:val="22"/>
              </w:rPr>
            </w:pPr>
            <w:r w:rsidRPr="008C022D">
              <w:rPr>
                <w:sz w:val="22"/>
                <w:szCs w:val="22"/>
              </w:rPr>
              <w:t>1</w:t>
            </w:r>
          </w:p>
        </w:tc>
        <w:tc>
          <w:tcPr>
            <w:tcW w:w="5220" w:type="dxa"/>
          </w:tcPr>
          <w:p w:rsidR="002D1C76" w:rsidRPr="008C022D" w:rsidRDefault="002D1C76" w:rsidP="0074704E">
            <w:pPr>
              <w:rPr>
                <w:sz w:val="22"/>
                <w:szCs w:val="22"/>
              </w:rPr>
            </w:pPr>
            <w:r w:rsidRPr="008C022D">
              <w:rPr>
                <w:sz w:val="22"/>
                <w:szCs w:val="22"/>
              </w:rPr>
              <w:t>Obaveze za tekuće izdatke  (1.1+1.2+1.3)</w:t>
            </w:r>
          </w:p>
        </w:tc>
        <w:tc>
          <w:tcPr>
            <w:tcW w:w="2520" w:type="dxa"/>
          </w:tcPr>
          <w:p w:rsidR="002D1C76" w:rsidRPr="00E0758C" w:rsidRDefault="002D1C76" w:rsidP="0074704E">
            <w:pPr>
              <w:jc w:val="right"/>
              <w:rPr>
                <w:b/>
                <w:sz w:val="22"/>
                <w:szCs w:val="22"/>
              </w:rPr>
            </w:pPr>
            <w:r>
              <w:rPr>
                <w:b/>
                <w:sz w:val="22"/>
                <w:szCs w:val="22"/>
              </w:rPr>
              <w:t>313.145,22</w:t>
            </w:r>
          </w:p>
        </w:tc>
        <w:tc>
          <w:tcPr>
            <w:tcW w:w="2340" w:type="dxa"/>
          </w:tcPr>
          <w:p w:rsidR="002D1C76" w:rsidRPr="00E0758C" w:rsidRDefault="002D1C76" w:rsidP="0074704E">
            <w:pPr>
              <w:jc w:val="right"/>
              <w:rPr>
                <w:b/>
                <w:sz w:val="22"/>
                <w:szCs w:val="22"/>
              </w:rPr>
            </w:pPr>
            <w:r>
              <w:rPr>
                <w:b/>
                <w:sz w:val="22"/>
                <w:szCs w:val="22"/>
              </w:rPr>
              <w:t>153.613,15</w:t>
            </w:r>
          </w:p>
        </w:tc>
      </w:tr>
      <w:tr w:rsidR="002D1C76" w:rsidRPr="008C022D" w:rsidTr="0074704E">
        <w:tc>
          <w:tcPr>
            <w:tcW w:w="900" w:type="dxa"/>
          </w:tcPr>
          <w:p w:rsidR="002D1C76" w:rsidRPr="008C022D" w:rsidRDefault="002D1C76" w:rsidP="0074704E">
            <w:pPr>
              <w:jc w:val="right"/>
              <w:rPr>
                <w:sz w:val="22"/>
                <w:szCs w:val="22"/>
              </w:rPr>
            </w:pPr>
            <w:r w:rsidRPr="008C022D">
              <w:rPr>
                <w:sz w:val="22"/>
                <w:szCs w:val="22"/>
              </w:rPr>
              <w:t>1.1</w:t>
            </w:r>
          </w:p>
        </w:tc>
        <w:tc>
          <w:tcPr>
            <w:tcW w:w="5220" w:type="dxa"/>
          </w:tcPr>
          <w:p w:rsidR="002D1C76" w:rsidRPr="008C022D" w:rsidRDefault="002D1C76" w:rsidP="0074704E">
            <w:pPr>
              <w:rPr>
                <w:sz w:val="22"/>
                <w:szCs w:val="22"/>
              </w:rPr>
            </w:pPr>
            <w:r w:rsidRPr="008C022D">
              <w:rPr>
                <w:sz w:val="22"/>
                <w:szCs w:val="22"/>
              </w:rPr>
              <w:t>Obaveze za bruto zarade i doprinose na teret poslodavca</w:t>
            </w:r>
          </w:p>
        </w:tc>
        <w:tc>
          <w:tcPr>
            <w:tcW w:w="2520" w:type="dxa"/>
          </w:tcPr>
          <w:p w:rsidR="002D1C76" w:rsidRPr="008C022D" w:rsidRDefault="002D1C76" w:rsidP="0074704E">
            <w:pPr>
              <w:jc w:val="right"/>
              <w:rPr>
                <w:sz w:val="22"/>
                <w:szCs w:val="22"/>
              </w:rPr>
            </w:pPr>
            <w:r>
              <w:rPr>
                <w:sz w:val="22"/>
                <w:szCs w:val="22"/>
              </w:rPr>
              <w:t>256.117,27</w:t>
            </w:r>
          </w:p>
        </w:tc>
        <w:tc>
          <w:tcPr>
            <w:tcW w:w="2340" w:type="dxa"/>
          </w:tcPr>
          <w:p w:rsidR="002D1C76" w:rsidRPr="008C022D" w:rsidRDefault="002D1C76" w:rsidP="0074704E">
            <w:pPr>
              <w:jc w:val="right"/>
              <w:rPr>
                <w:sz w:val="22"/>
                <w:szCs w:val="22"/>
              </w:rPr>
            </w:pPr>
            <w:r>
              <w:rPr>
                <w:sz w:val="22"/>
                <w:szCs w:val="22"/>
              </w:rPr>
              <w:t>143.577,76</w:t>
            </w:r>
          </w:p>
        </w:tc>
      </w:tr>
      <w:tr w:rsidR="002D1C76" w:rsidRPr="008C022D" w:rsidTr="0074704E">
        <w:tc>
          <w:tcPr>
            <w:tcW w:w="900" w:type="dxa"/>
          </w:tcPr>
          <w:p w:rsidR="002D1C76" w:rsidRPr="008C022D" w:rsidRDefault="002D1C76" w:rsidP="0074704E">
            <w:pPr>
              <w:jc w:val="right"/>
              <w:rPr>
                <w:sz w:val="22"/>
                <w:szCs w:val="22"/>
              </w:rPr>
            </w:pPr>
            <w:r w:rsidRPr="008C022D">
              <w:rPr>
                <w:sz w:val="22"/>
                <w:szCs w:val="22"/>
              </w:rPr>
              <w:t>1.2</w:t>
            </w:r>
          </w:p>
        </w:tc>
        <w:tc>
          <w:tcPr>
            <w:tcW w:w="5220" w:type="dxa"/>
          </w:tcPr>
          <w:p w:rsidR="002D1C76" w:rsidRPr="008C022D" w:rsidRDefault="002D1C76" w:rsidP="0074704E">
            <w:pPr>
              <w:rPr>
                <w:sz w:val="22"/>
                <w:szCs w:val="22"/>
              </w:rPr>
            </w:pPr>
            <w:r w:rsidRPr="008C022D">
              <w:rPr>
                <w:sz w:val="22"/>
                <w:szCs w:val="22"/>
              </w:rPr>
              <w:t>Obaveze za ostala lična primanja</w:t>
            </w:r>
          </w:p>
        </w:tc>
        <w:tc>
          <w:tcPr>
            <w:tcW w:w="2520" w:type="dxa"/>
          </w:tcPr>
          <w:p w:rsidR="002D1C76" w:rsidRPr="008C022D" w:rsidRDefault="002D1C76" w:rsidP="0074704E">
            <w:pPr>
              <w:jc w:val="right"/>
              <w:rPr>
                <w:sz w:val="22"/>
                <w:szCs w:val="22"/>
              </w:rPr>
            </w:pPr>
            <w:r>
              <w:rPr>
                <w:sz w:val="22"/>
                <w:szCs w:val="22"/>
              </w:rPr>
              <w:t>19.629,95</w:t>
            </w:r>
          </w:p>
        </w:tc>
        <w:tc>
          <w:tcPr>
            <w:tcW w:w="2340" w:type="dxa"/>
          </w:tcPr>
          <w:p w:rsidR="002D1C76" w:rsidRPr="008C022D" w:rsidRDefault="002D1C76" w:rsidP="0074704E">
            <w:pPr>
              <w:jc w:val="right"/>
              <w:rPr>
                <w:sz w:val="22"/>
                <w:szCs w:val="22"/>
              </w:rPr>
            </w:pPr>
            <w:r>
              <w:rPr>
                <w:sz w:val="22"/>
                <w:szCs w:val="22"/>
              </w:rPr>
              <w:t>661,40</w:t>
            </w:r>
          </w:p>
        </w:tc>
      </w:tr>
      <w:tr w:rsidR="002D1C76" w:rsidRPr="008C022D" w:rsidTr="0074704E">
        <w:tc>
          <w:tcPr>
            <w:tcW w:w="900" w:type="dxa"/>
          </w:tcPr>
          <w:p w:rsidR="002D1C76" w:rsidRPr="008C022D" w:rsidRDefault="002D1C76" w:rsidP="0074704E">
            <w:pPr>
              <w:jc w:val="right"/>
              <w:rPr>
                <w:sz w:val="22"/>
                <w:szCs w:val="22"/>
              </w:rPr>
            </w:pPr>
            <w:r w:rsidRPr="008C022D">
              <w:rPr>
                <w:sz w:val="22"/>
                <w:szCs w:val="22"/>
              </w:rPr>
              <w:t>1.3</w:t>
            </w:r>
          </w:p>
        </w:tc>
        <w:tc>
          <w:tcPr>
            <w:tcW w:w="5220" w:type="dxa"/>
          </w:tcPr>
          <w:p w:rsidR="002D1C76" w:rsidRPr="008C022D" w:rsidRDefault="002D1C76" w:rsidP="0074704E">
            <w:pPr>
              <w:rPr>
                <w:sz w:val="22"/>
                <w:szCs w:val="22"/>
              </w:rPr>
            </w:pPr>
            <w:r w:rsidRPr="008C022D">
              <w:rPr>
                <w:sz w:val="22"/>
                <w:szCs w:val="22"/>
              </w:rPr>
              <w:t>Obaveze za ostale tekuće izdatke</w:t>
            </w:r>
          </w:p>
        </w:tc>
        <w:tc>
          <w:tcPr>
            <w:tcW w:w="2520" w:type="dxa"/>
          </w:tcPr>
          <w:p w:rsidR="002D1C76" w:rsidRPr="008C022D" w:rsidRDefault="002D1C76" w:rsidP="0074704E">
            <w:pPr>
              <w:jc w:val="right"/>
              <w:rPr>
                <w:sz w:val="22"/>
                <w:szCs w:val="22"/>
              </w:rPr>
            </w:pPr>
            <w:r>
              <w:rPr>
                <w:sz w:val="22"/>
                <w:szCs w:val="22"/>
              </w:rPr>
              <w:t>37.398,00</w:t>
            </w:r>
          </w:p>
        </w:tc>
        <w:tc>
          <w:tcPr>
            <w:tcW w:w="2340" w:type="dxa"/>
          </w:tcPr>
          <w:p w:rsidR="002D1C76" w:rsidRPr="008C022D" w:rsidRDefault="002D1C76" w:rsidP="0074704E">
            <w:pPr>
              <w:jc w:val="right"/>
              <w:rPr>
                <w:sz w:val="22"/>
                <w:szCs w:val="22"/>
              </w:rPr>
            </w:pPr>
            <w:r>
              <w:rPr>
                <w:sz w:val="22"/>
                <w:szCs w:val="22"/>
              </w:rPr>
              <w:t>9.373,99</w:t>
            </w:r>
          </w:p>
        </w:tc>
      </w:tr>
      <w:tr w:rsidR="002D1C76" w:rsidRPr="008C022D" w:rsidTr="0074704E">
        <w:tc>
          <w:tcPr>
            <w:tcW w:w="900" w:type="dxa"/>
          </w:tcPr>
          <w:p w:rsidR="002D1C76" w:rsidRPr="008C022D" w:rsidRDefault="002D1C76" w:rsidP="0074704E">
            <w:pPr>
              <w:rPr>
                <w:sz w:val="22"/>
                <w:szCs w:val="22"/>
              </w:rPr>
            </w:pPr>
            <w:r w:rsidRPr="008C022D">
              <w:rPr>
                <w:sz w:val="22"/>
                <w:szCs w:val="22"/>
              </w:rPr>
              <w:t>2</w:t>
            </w:r>
          </w:p>
        </w:tc>
        <w:tc>
          <w:tcPr>
            <w:tcW w:w="5220" w:type="dxa"/>
          </w:tcPr>
          <w:p w:rsidR="002D1C76" w:rsidRPr="008C022D" w:rsidRDefault="002D1C76" w:rsidP="0074704E">
            <w:pPr>
              <w:rPr>
                <w:sz w:val="22"/>
                <w:szCs w:val="22"/>
              </w:rPr>
            </w:pPr>
            <w:r w:rsidRPr="008C022D">
              <w:rPr>
                <w:sz w:val="22"/>
                <w:szCs w:val="22"/>
              </w:rPr>
              <w:t>Obaveze po transferima za socijalnu zaštitu</w:t>
            </w:r>
          </w:p>
        </w:tc>
        <w:tc>
          <w:tcPr>
            <w:tcW w:w="2520" w:type="dxa"/>
          </w:tcPr>
          <w:p w:rsidR="002D1C76" w:rsidRPr="00E0758C" w:rsidRDefault="002D1C76" w:rsidP="0074704E">
            <w:pPr>
              <w:jc w:val="right"/>
              <w:rPr>
                <w:b/>
                <w:sz w:val="22"/>
                <w:szCs w:val="22"/>
              </w:rPr>
            </w:pPr>
          </w:p>
        </w:tc>
        <w:tc>
          <w:tcPr>
            <w:tcW w:w="2340" w:type="dxa"/>
          </w:tcPr>
          <w:p w:rsidR="002D1C76" w:rsidRPr="00E0758C" w:rsidRDefault="002D1C76" w:rsidP="0074704E">
            <w:pPr>
              <w:jc w:val="right"/>
              <w:rPr>
                <w:b/>
                <w:sz w:val="22"/>
                <w:szCs w:val="22"/>
              </w:rPr>
            </w:pPr>
          </w:p>
        </w:tc>
      </w:tr>
      <w:tr w:rsidR="002D1C76" w:rsidRPr="008C022D" w:rsidTr="0074704E">
        <w:tc>
          <w:tcPr>
            <w:tcW w:w="900" w:type="dxa"/>
          </w:tcPr>
          <w:p w:rsidR="002D1C76" w:rsidRPr="008C022D" w:rsidRDefault="002D1C76" w:rsidP="0074704E">
            <w:pPr>
              <w:rPr>
                <w:sz w:val="22"/>
                <w:szCs w:val="22"/>
              </w:rPr>
            </w:pPr>
          </w:p>
          <w:p w:rsidR="002D1C76" w:rsidRPr="008C022D" w:rsidRDefault="002D1C76" w:rsidP="0074704E">
            <w:pPr>
              <w:rPr>
                <w:sz w:val="22"/>
                <w:szCs w:val="22"/>
              </w:rPr>
            </w:pPr>
            <w:r w:rsidRPr="008C022D">
              <w:rPr>
                <w:sz w:val="22"/>
                <w:szCs w:val="22"/>
              </w:rPr>
              <w:t>3</w:t>
            </w:r>
          </w:p>
        </w:tc>
        <w:tc>
          <w:tcPr>
            <w:tcW w:w="5220" w:type="dxa"/>
          </w:tcPr>
          <w:p w:rsidR="002D1C76" w:rsidRPr="008C022D" w:rsidRDefault="002D1C76" w:rsidP="0074704E">
            <w:pPr>
              <w:rPr>
                <w:sz w:val="22"/>
                <w:szCs w:val="22"/>
              </w:rPr>
            </w:pPr>
            <w:r w:rsidRPr="008C022D">
              <w:rPr>
                <w:sz w:val="22"/>
                <w:szCs w:val="22"/>
              </w:rPr>
              <w:t>Obaveze za transfere institucijama,pojedincima</w:t>
            </w:r>
            <w:r>
              <w:rPr>
                <w:sz w:val="22"/>
                <w:szCs w:val="22"/>
              </w:rPr>
              <w:t xml:space="preserve"> i kreditima</w:t>
            </w:r>
          </w:p>
        </w:tc>
        <w:tc>
          <w:tcPr>
            <w:tcW w:w="2520" w:type="dxa"/>
          </w:tcPr>
          <w:p w:rsidR="002D1C76" w:rsidRPr="00E0758C" w:rsidRDefault="002D1C76" w:rsidP="0074704E">
            <w:pPr>
              <w:jc w:val="right"/>
              <w:rPr>
                <w:b/>
                <w:sz w:val="22"/>
                <w:szCs w:val="22"/>
              </w:rPr>
            </w:pPr>
          </w:p>
        </w:tc>
        <w:tc>
          <w:tcPr>
            <w:tcW w:w="2340" w:type="dxa"/>
          </w:tcPr>
          <w:p w:rsidR="002D1C76" w:rsidRPr="00E0758C" w:rsidRDefault="002D1C76" w:rsidP="0074704E">
            <w:pPr>
              <w:jc w:val="right"/>
              <w:rPr>
                <w:b/>
                <w:sz w:val="22"/>
                <w:szCs w:val="22"/>
              </w:rPr>
            </w:pPr>
          </w:p>
        </w:tc>
      </w:tr>
      <w:tr w:rsidR="002D1C76" w:rsidRPr="00E0758C" w:rsidTr="0074704E">
        <w:tc>
          <w:tcPr>
            <w:tcW w:w="900" w:type="dxa"/>
          </w:tcPr>
          <w:p w:rsidR="002D1C76" w:rsidRPr="008C022D" w:rsidRDefault="002D1C76" w:rsidP="0074704E">
            <w:pPr>
              <w:rPr>
                <w:sz w:val="22"/>
                <w:szCs w:val="22"/>
              </w:rPr>
            </w:pPr>
            <w:r w:rsidRPr="008C022D">
              <w:rPr>
                <w:sz w:val="22"/>
                <w:szCs w:val="22"/>
              </w:rPr>
              <w:t>4</w:t>
            </w:r>
          </w:p>
        </w:tc>
        <w:tc>
          <w:tcPr>
            <w:tcW w:w="5220" w:type="dxa"/>
          </w:tcPr>
          <w:p w:rsidR="002D1C76" w:rsidRPr="008C022D" w:rsidRDefault="002D1C76" w:rsidP="0074704E">
            <w:pPr>
              <w:rPr>
                <w:sz w:val="22"/>
                <w:szCs w:val="22"/>
              </w:rPr>
            </w:pPr>
            <w:r w:rsidRPr="008C022D">
              <w:rPr>
                <w:sz w:val="22"/>
                <w:szCs w:val="22"/>
              </w:rPr>
              <w:t>Obaveze za kapitalne izdatke</w:t>
            </w:r>
          </w:p>
        </w:tc>
        <w:tc>
          <w:tcPr>
            <w:tcW w:w="2520" w:type="dxa"/>
          </w:tcPr>
          <w:p w:rsidR="002D1C76" w:rsidRPr="00E0758C" w:rsidRDefault="002D1C76" w:rsidP="0074704E">
            <w:pPr>
              <w:jc w:val="right"/>
              <w:rPr>
                <w:b/>
                <w:sz w:val="22"/>
                <w:szCs w:val="22"/>
              </w:rPr>
            </w:pPr>
            <w:r>
              <w:rPr>
                <w:b/>
                <w:sz w:val="22"/>
                <w:szCs w:val="22"/>
              </w:rPr>
              <w:t>16.020,5 0</w:t>
            </w:r>
          </w:p>
        </w:tc>
        <w:tc>
          <w:tcPr>
            <w:tcW w:w="2340" w:type="dxa"/>
          </w:tcPr>
          <w:p w:rsidR="002D1C76" w:rsidRPr="00E0758C" w:rsidRDefault="002D1C76" w:rsidP="0074704E">
            <w:pPr>
              <w:jc w:val="right"/>
              <w:rPr>
                <w:b/>
                <w:sz w:val="22"/>
                <w:szCs w:val="22"/>
              </w:rPr>
            </w:pPr>
            <w:r>
              <w:rPr>
                <w:b/>
                <w:sz w:val="22"/>
                <w:szCs w:val="22"/>
              </w:rPr>
              <w:t>46.157,07</w:t>
            </w:r>
          </w:p>
        </w:tc>
      </w:tr>
      <w:tr w:rsidR="002D1C76" w:rsidRPr="008C022D" w:rsidTr="0074704E">
        <w:tc>
          <w:tcPr>
            <w:tcW w:w="900" w:type="dxa"/>
          </w:tcPr>
          <w:p w:rsidR="002D1C76" w:rsidRPr="008C022D" w:rsidRDefault="002D1C76" w:rsidP="0074704E">
            <w:pPr>
              <w:rPr>
                <w:sz w:val="22"/>
                <w:szCs w:val="22"/>
              </w:rPr>
            </w:pPr>
            <w:r w:rsidRPr="008C022D">
              <w:rPr>
                <w:sz w:val="22"/>
                <w:szCs w:val="22"/>
              </w:rPr>
              <w:t>5</w:t>
            </w:r>
          </w:p>
        </w:tc>
        <w:tc>
          <w:tcPr>
            <w:tcW w:w="5220" w:type="dxa"/>
          </w:tcPr>
          <w:p w:rsidR="002D1C76" w:rsidRPr="008C022D" w:rsidRDefault="002D1C76" w:rsidP="0074704E">
            <w:pPr>
              <w:rPr>
                <w:sz w:val="22"/>
                <w:szCs w:val="22"/>
              </w:rPr>
            </w:pPr>
            <w:r w:rsidRPr="008C022D">
              <w:rPr>
                <w:sz w:val="22"/>
                <w:szCs w:val="22"/>
              </w:rPr>
              <w:t>Obaveze po pozajmicama i kreditima</w:t>
            </w:r>
          </w:p>
        </w:tc>
        <w:tc>
          <w:tcPr>
            <w:tcW w:w="2520" w:type="dxa"/>
          </w:tcPr>
          <w:p w:rsidR="002D1C76" w:rsidRPr="008C022D" w:rsidRDefault="002D1C76" w:rsidP="0074704E">
            <w:pPr>
              <w:jc w:val="right"/>
              <w:rPr>
                <w:sz w:val="22"/>
                <w:szCs w:val="22"/>
              </w:rPr>
            </w:pPr>
          </w:p>
        </w:tc>
        <w:tc>
          <w:tcPr>
            <w:tcW w:w="2340" w:type="dxa"/>
          </w:tcPr>
          <w:p w:rsidR="002D1C76" w:rsidRPr="008C022D" w:rsidRDefault="002D1C76" w:rsidP="0074704E">
            <w:pPr>
              <w:jc w:val="right"/>
              <w:rPr>
                <w:sz w:val="22"/>
                <w:szCs w:val="22"/>
              </w:rPr>
            </w:pPr>
          </w:p>
        </w:tc>
      </w:tr>
      <w:tr w:rsidR="002D1C76" w:rsidRPr="008C022D" w:rsidTr="0074704E">
        <w:tc>
          <w:tcPr>
            <w:tcW w:w="900" w:type="dxa"/>
          </w:tcPr>
          <w:p w:rsidR="002D1C76" w:rsidRPr="008C022D" w:rsidRDefault="002D1C76" w:rsidP="0074704E">
            <w:pPr>
              <w:rPr>
                <w:sz w:val="22"/>
                <w:szCs w:val="22"/>
              </w:rPr>
            </w:pPr>
            <w:r w:rsidRPr="008C022D">
              <w:rPr>
                <w:sz w:val="22"/>
                <w:szCs w:val="22"/>
              </w:rPr>
              <w:t>6</w:t>
            </w:r>
          </w:p>
        </w:tc>
        <w:tc>
          <w:tcPr>
            <w:tcW w:w="5220" w:type="dxa"/>
          </w:tcPr>
          <w:p w:rsidR="002D1C76" w:rsidRPr="008C022D" w:rsidRDefault="002D1C76" w:rsidP="0074704E">
            <w:pPr>
              <w:rPr>
                <w:sz w:val="22"/>
                <w:szCs w:val="22"/>
              </w:rPr>
            </w:pPr>
            <w:r w:rsidRPr="008C022D">
              <w:rPr>
                <w:sz w:val="22"/>
                <w:szCs w:val="22"/>
              </w:rPr>
              <w:t>Obaveze po osnovu otplate dugova</w:t>
            </w:r>
          </w:p>
        </w:tc>
        <w:tc>
          <w:tcPr>
            <w:tcW w:w="2520" w:type="dxa"/>
          </w:tcPr>
          <w:p w:rsidR="002D1C76" w:rsidRPr="00E0758C" w:rsidRDefault="002D1C76" w:rsidP="0074704E">
            <w:pPr>
              <w:jc w:val="right"/>
              <w:rPr>
                <w:b/>
                <w:sz w:val="22"/>
                <w:szCs w:val="22"/>
              </w:rPr>
            </w:pPr>
            <w:r>
              <w:rPr>
                <w:b/>
                <w:sz w:val="22"/>
                <w:szCs w:val="22"/>
              </w:rPr>
              <w:t>17.162,00</w:t>
            </w:r>
          </w:p>
        </w:tc>
        <w:tc>
          <w:tcPr>
            <w:tcW w:w="2340" w:type="dxa"/>
          </w:tcPr>
          <w:p w:rsidR="002D1C76" w:rsidRPr="00E0758C" w:rsidRDefault="002D1C76" w:rsidP="0074704E">
            <w:pPr>
              <w:jc w:val="right"/>
              <w:rPr>
                <w:b/>
                <w:sz w:val="22"/>
                <w:szCs w:val="22"/>
              </w:rPr>
            </w:pPr>
            <w:r>
              <w:rPr>
                <w:b/>
                <w:sz w:val="22"/>
                <w:szCs w:val="22"/>
              </w:rPr>
              <w:t>3.340,75</w:t>
            </w:r>
          </w:p>
        </w:tc>
      </w:tr>
      <w:tr w:rsidR="002D1C76" w:rsidRPr="008C022D" w:rsidTr="0074704E">
        <w:tc>
          <w:tcPr>
            <w:tcW w:w="900" w:type="dxa"/>
          </w:tcPr>
          <w:p w:rsidR="002D1C76" w:rsidRPr="008C022D" w:rsidRDefault="002D1C76" w:rsidP="0074704E">
            <w:pPr>
              <w:rPr>
                <w:sz w:val="22"/>
                <w:szCs w:val="22"/>
              </w:rPr>
            </w:pPr>
            <w:r w:rsidRPr="008C022D">
              <w:rPr>
                <w:sz w:val="22"/>
                <w:szCs w:val="22"/>
              </w:rPr>
              <w:t>7</w:t>
            </w:r>
          </w:p>
        </w:tc>
        <w:tc>
          <w:tcPr>
            <w:tcW w:w="5220" w:type="dxa"/>
          </w:tcPr>
          <w:p w:rsidR="002D1C76" w:rsidRPr="008C022D" w:rsidRDefault="002D1C76" w:rsidP="0074704E">
            <w:pPr>
              <w:rPr>
                <w:sz w:val="22"/>
                <w:szCs w:val="22"/>
              </w:rPr>
            </w:pPr>
            <w:r w:rsidRPr="008C022D">
              <w:rPr>
                <w:sz w:val="22"/>
                <w:szCs w:val="22"/>
              </w:rPr>
              <w:t>Obaveze iz rezervi</w:t>
            </w:r>
          </w:p>
        </w:tc>
        <w:tc>
          <w:tcPr>
            <w:tcW w:w="2520" w:type="dxa"/>
          </w:tcPr>
          <w:p w:rsidR="002D1C76" w:rsidRPr="008C022D" w:rsidRDefault="002D1C76" w:rsidP="0074704E">
            <w:pPr>
              <w:jc w:val="right"/>
              <w:rPr>
                <w:sz w:val="22"/>
                <w:szCs w:val="22"/>
              </w:rPr>
            </w:pPr>
          </w:p>
        </w:tc>
        <w:tc>
          <w:tcPr>
            <w:tcW w:w="2340" w:type="dxa"/>
          </w:tcPr>
          <w:p w:rsidR="002D1C76" w:rsidRPr="008C022D" w:rsidRDefault="002D1C76" w:rsidP="0074704E">
            <w:pPr>
              <w:jc w:val="right"/>
              <w:rPr>
                <w:sz w:val="22"/>
                <w:szCs w:val="22"/>
              </w:rPr>
            </w:pPr>
          </w:p>
        </w:tc>
      </w:tr>
      <w:tr w:rsidR="002D1C76" w:rsidRPr="008C022D" w:rsidTr="0074704E">
        <w:tc>
          <w:tcPr>
            <w:tcW w:w="900" w:type="dxa"/>
          </w:tcPr>
          <w:p w:rsidR="002D1C76" w:rsidRPr="008C022D" w:rsidRDefault="002D1C76" w:rsidP="0074704E">
            <w:pPr>
              <w:rPr>
                <w:sz w:val="22"/>
                <w:szCs w:val="22"/>
              </w:rPr>
            </w:pPr>
            <w:r w:rsidRPr="008C022D">
              <w:rPr>
                <w:sz w:val="22"/>
                <w:szCs w:val="22"/>
              </w:rPr>
              <w:t>8</w:t>
            </w:r>
          </w:p>
        </w:tc>
        <w:tc>
          <w:tcPr>
            <w:tcW w:w="5220" w:type="dxa"/>
          </w:tcPr>
          <w:p w:rsidR="002D1C76" w:rsidRPr="008C022D" w:rsidRDefault="002D1C76" w:rsidP="0074704E">
            <w:pPr>
              <w:rPr>
                <w:sz w:val="22"/>
                <w:szCs w:val="22"/>
              </w:rPr>
            </w:pPr>
            <w:r w:rsidRPr="008C022D">
              <w:rPr>
                <w:sz w:val="22"/>
                <w:szCs w:val="22"/>
              </w:rPr>
              <w:t>Stanje obaveza na kraju godine</w:t>
            </w:r>
            <w:r>
              <w:rPr>
                <w:sz w:val="22"/>
                <w:szCs w:val="22"/>
              </w:rPr>
              <w:t xml:space="preserve"> </w:t>
            </w:r>
            <w:r w:rsidRPr="008C022D">
              <w:rPr>
                <w:sz w:val="22"/>
                <w:szCs w:val="22"/>
              </w:rPr>
              <w:t>(1+2+3+4+5+6+7)</w:t>
            </w:r>
          </w:p>
        </w:tc>
        <w:tc>
          <w:tcPr>
            <w:tcW w:w="2520" w:type="dxa"/>
          </w:tcPr>
          <w:p w:rsidR="002D1C76" w:rsidRPr="00E0758C" w:rsidRDefault="002D1C76" w:rsidP="0074704E">
            <w:pPr>
              <w:jc w:val="right"/>
              <w:rPr>
                <w:b/>
                <w:sz w:val="22"/>
                <w:szCs w:val="22"/>
              </w:rPr>
            </w:pPr>
            <w:r>
              <w:rPr>
                <w:b/>
                <w:sz w:val="22"/>
                <w:szCs w:val="22"/>
              </w:rPr>
              <w:t>346.327,72</w:t>
            </w:r>
          </w:p>
        </w:tc>
        <w:tc>
          <w:tcPr>
            <w:tcW w:w="2340" w:type="dxa"/>
          </w:tcPr>
          <w:p w:rsidR="002D1C76" w:rsidRPr="00E0758C" w:rsidRDefault="002D1C76" w:rsidP="0074704E">
            <w:pPr>
              <w:jc w:val="right"/>
              <w:rPr>
                <w:b/>
                <w:sz w:val="22"/>
                <w:szCs w:val="22"/>
              </w:rPr>
            </w:pPr>
            <w:r>
              <w:rPr>
                <w:b/>
                <w:sz w:val="22"/>
                <w:szCs w:val="22"/>
              </w:rPr>
              <w:t>203.110,97</w:t>
            </w:r>
          </w:p>
        </w:tc>
      </w:tr>
    </w:tbl>
    <w:p w:rsidR="002D1C76" w:rsidRPr="008C022D" w:rsidRDefault="002D1C76" w:rsidP="002D1C76">
      <w:pPr>
        <w:rPr>
          <w:b/>
          <w:sz w:val="22"/>
          <w:szCs w:val="22"/>
        </w:rPr>
      </w:pPr>
      <w:r w:rsidRPr="008C022D">
        <w:rPr>
          <w:sz w:val="22"/>
          <w:szCs w:val="22"/>
        </w:rPr>
        <w:t xml:space="preserve">  </w:t>
      </w:r>
    </w:p>
    <w:p w:rsidR="002D1C76" w:rsidRDefault="002D1C76" w:rsidP="002D1C76">
      <w:pPr>
        <w:rPr>
          <w:sz w:val="18"/>
          <w:szCs w:val="18"/>
        </w:rPr>
      </w:pPr>
    </w:p>
    <w:p w:rsidR="002D1C76" w:rsidRDefault="002D1C76" w:rsidP="002D1C76">
      <w:pPr>
        <w:rPr>
          <w:sz w:val="18"/>
          <w:szCs w:val="18"/>
        </w:rPr>
      </w:pPr>
    </w:p>
    <w:p w:rsidR="002D1C76" w:rsidRDefault="002D1C76" w:rsidP="002D1C76">
      <w:pPr>
        <w:rPr>
          <w:sz w:val="18"/>
          <w:szCs w:val="18"/>
        </w:rPr>
      </w:pPr>
    </w:p>
    <w:p w:rsidR="002D1C76" w:rsidRDefault="002D1C76" w:rsidP="002D1C76">
      <w:pPr>
        <w:rPr>
          <w:sz w:val="18"/>
          <w:szCs w:val="18"/>
        </w:rPr>
      </w:pPr>
    </w:p>
    <w:p w:rsidR="002D1C76" w:rsidRDefault="002D1C76" w:rsidP="002D1C76">
      <w:pPr>
        <w:rPr>
          <w:sz w:val="18"/>
          <w:szCs w:val="18"/>
        </w:rPr>
      </w:pPr>
    </w:p>
    <w:p w:rsidR="002D1C76" w:rsidRDefault="002D1C76" w:rsidP="002D1C76">
      <w:pPr>
        <w:rPr>
          <w:sz w:val="18"/>
          <w:szCs w:val="18"/>
        </w:rPr>
      </w:pPr>
      <w:r>
        <w:rPr>
          <w:sz w:val="18"/>
          <w:szCs w:val="18"/>
        </w:rPr>
        <w:t xml:space="preserve">U </w:t>
      </w:r>
      <w:r w:rsidRPr="00D218E1">
        <w:rPr>
          <w:sz w:val="18"/>
          <w:szCs w:val="18"/>
        </w:rPr>
        <w:t xml:space="preserve">  </w:t>
      </w:r>
      <w:r>
        <w:rPr>
          <w:sz w:val="18"/>
          <w:szCs w:val="18"/>
        </w:rPr>
        <w:t>Žabljaku</w:t>
      </w:r>
    </w:p>
    <w:p w:rsidR="002D1C76" w:rsidRDefault="002D1C76" w:rsidP="002D1C76">
      <w:pPr>
        <w:rPr>
          <w:sz w:val="18"/>
          <w:szCs w:val="18"/>
        </w:rPr>
      </w:pPr>
      <w:r>
        <w:rPr>
          <w:sz w:val="18"/>
          <w:szCs w:val="18"/>
        </w:rPr>
        <w:t xml:space="preserve">                                                                                                             Lice odgovorno za                                                </w:t>
      </w:r>
    </w:p>
    <w:p w:rsidR="002D1C76" w:rsidRDefault="002D1C76" w:rsidP="002D1C76">
      <w:pPr>
        <w:rPr>
          <w:sz w:val="18"/>
          <w:szCs w:val="18"/>
        </w:rPr>
      </w:pPr>
      <w:r>
        <w:rPr>
          <w:sz w:val="18"/>
          <w:szCs w:val="18"/>
        </w:rPr>
        <w:t xml:space="preserve">                                                                                                             sastavljanje izvještaja                                     Ovlašćeno lice</w:t>
      </w:r>
    </w:p>
    <w:p w:rsidR="002D1C76" w:rsidRPr="008C022D" w:rsidRDefault="002D1C76" w:rsidP="002D1C76">
      <w:pPr>
        <w:rPr>
          <w:sz w:val="22"/>
          <w:szCs w:val="22"/>
        </w:rPr>
      </w:pPr>
      <w:r>
        <w:rPr>
          <w:sz w:val="18"/>
          <w:szCs w:val="18"/>
        </w:rPr>
        <w:t xml:space="preserve">                                                                                                              Svetlana Kasalica                                         Jelena Bojović</w:t>
      </w:r>
    </w:p>
    <w:p w:rsidR="00F512F1" w:rsidRDefault="00F512F1" w:rsidP="008F6E0B">
      <w:pPr>
        <w:jc w:val="center"/>
        <w:rPr>
          <w:b/>
        </w:rPr>
      </w:pPr>
    </w:p>
    <w:p w:rsidR="008F6E0B" w:rsidRDefault="008F6E0B" w:rsidP="008F6E0B">
      <w:pPr>
        <w:rPr>
          <w:sz w:val="18"/>
          <w:szCs w:val="18"/>
        </w:rPr>
      </w:pPr>
    </w:p>
    <w:p w:rsidR="008F6E0B" w:rsidRDefault="008F6E0B" w:rsidP="008F6E0B">
      <w:pPr>
        <w:rPr>
          <w:sz w:val="18"/>
          <w:szCs w:val="18"/>
        </w:rPr>
      </w:pPr>
    </w:p>
    <w:p w:rsidR="008F6E0B" w:rsidRDefault="008F6E0B" w:rsidP="008F6E0B">
      <w:pPr>
        <w:rPr>
          <w:sz w:val="18"/>
          <w:szCs w:val="18"/>
        </w:rPr>
      </w:pPr>
    </w:p>
    <w:p w:rsidR="008F6E0B" w:rsidRDefault="008F6E0B" w:rsidP="008F6E0B">
      <w:pPr>
        <w:rPr>
          <w:sz w:val="18"/>
          <w:szCs w:val="18"/>
        </w:rPr>
      </w:pPr>
    </w:p>
    <w:p w:rsidR="008F6E0B" w:rsidRDefault="008F6E0B" w:rsidP="008F6E0B">
      <w:pPr>
        <w:rPr>
          <w:sz w:val="18"/>
          <w:szCs w:val="18"/>
        </w:rPr>
      </w:pPr>
    </w:p>
    <w:p w:rsidR="008F6E0B" w:rsidRDefault="008F6E0B" w:rsidP="008F6E0B">
      <w:pPr>
        <w:rPr>
          <w:sz w:val="18"/>
          <w:szCs w:val="18"/>
        </w:rPr>
      </w:pPr>
    </w:p>
    <w:p w:rsidR="008F6E0B" w:rsidRDefault="008F6E0B" w:rsidP="008F6E0B">
      <w:pPr>
        <w:rPr>
          <w:sz w:val="18"/>
          <w:szCs w:val="18"/>
        </w:rPr>
      </w:pPr>
    </w:p>
    <w:p w:rsidR="008F6E0B" w:rsidRDefault="008F6E0B" w:rsidP="008F6E0B">
      <w:pPr>
        <w:rPr>
          <w:sz w:val="18"/>
          <w:szCs w:val="18"/>
        </w:rPr>
      </w:pPr>
    </w:p>
    <w:p w:rsidR="008F6E0B" w:rsidRPr="00990962" w:rsidRDefault="008F6E0B" w:rsidP="008F6E0B">
      <w:pPr>
        <w:rPr>
          <w:rFonts w:ascii="Microsoft Sans Serif" w:hAnsi="Microsoft Sans Serif" w:cs="Microsoft Sans Serif"/>
          <w:sz w:val="22"/>
          <w:szCs w:val="22"/>
        </w:rPr>
      </w:pPr>
      <w:r w:rsidRPr="00990962">
        <w:rPr>
          <w:rFonts w:ascii="Microsoft Sans Serif" w:hAnsi="Microsoft Sans Serif" w:cs="Microsoft Sans Serif"/>
          <w:sz w:val="22"/>
          <w:szCs w:val="22"/>
        </w:rPr>
        <w:t>Ukupne neizmirene obaveze Budžeta Opštine Žabljak na dan 31.12.2014godine prikazane su u iznosu od  203.110,97  EUR-a.</w:t>
      </w:r>
    </w:p>
    <w:p w:rsidR="008F6E0B" w:rsidRPr="00990962" w:rsidRDefault="008F6E0B" w:rsidP="008F6E0B">
      <w:pPr>
        <w:rPr>
          <w:sz w:val="22"/>
          <w:szCs w:val="22"/>
        </w:rPr>
      </w:pPr>
    </w:p>
    <w:p w:rsidR="008F6E0B" w:rsidRDefault="008F6E0B" w:rsidP="008F6E0B">
      <w:pPr>
        <w:jc w:val="center"/>
        <w:rPr>
          <w:b/>
          <w:sz w:val="18"/>
          <w:szCs w:val="18"/>
        </w:rPr>
      </w:pPr>
    </w:p>
    <w:p w:rsidR="008F6E0B" w:rsidRDefault="008F6E0B" w:rsidP="008F6E0B">
      <w:pPr>
        <w:jc w:val="center"/>
        <w:rPr>
          <w:b/>
          <w:sz w:val="18"/>
          <w:szCs w:val="18"/>
        </w:rPr>
      </w:pPr>
    </w:p>
    <w:p w:rsidR="008F6E0B" w:rsidRDefault="008F6E0B" w:rsidP="008F6E0B">
      <w:pPr>
        <w:jc w:val="center"/>
        <w:rPr>
          <w:b/>
          <w:sz w:val="18"/>
          <w:szCs w:val="18"/>
        </w:rPr>
      </w:pPr>
    </w:p>
    <w:p w:rsidR="008F6E0B" w:rsidRDefault="008F6E0B" w:rsidP="008F6E0B">
      <w:pPr>
        <w:jc w:val="center"/>
        <w:rPr>
          <w:b/>
          <w:sz w:val="18"/>
          <w:szCs w:val="18"/>
        </w:rPr>
      </w:pPr>
    </w:p>
    <w:p w:rsidR="008F6E0B" w:rsidRDefault="008F6E0B" w:rsidP="008F6E0B">
      <w:pPr>
        <w:jc w:val="center"/>
        <w:rPr>
          <w:b/>
          <w:sz w:val="18"/>
          <w:szCs w:val="18"/>
        </w:rPr>
      </w:pPr>
    </w:p>
    <w:p w:rsidR="008F6E0B" w:rsidRDefault="008F6E0B" w:rsidP="008F6E0B">
      <w:pPr>
        <w:jc w:val="center"/>
        <w:rPr>
          <w:b/>
          <w:sz w:val="18"/>
          <w:szCs w:val="18"/>
        </w:rPr>
      </w:pPr>
    </w:p>
    <w:p w:rsidR="008F6E0B" w:rsidRDefault="008F6E0B" w:rsidP="008F6E0B">
      <w:pPr>
        <w:jc w:val="center"/>
        <w:rPr>
          <w:b/>
          <w:sz w:val="18"/>
          <w:szCs w:val="18"/>
        </w:rPr>
      </w:pPr>
    </w:p>
    <w:p w:rsidR="008F6E0B" w:rsidRDefault="008F6E0B" w:rsidP="008F6E0B">
      <w:pPr>
        <w:jc w:val="center"/>
        <w:rPr>
          <w:b/>
          <w:sz w:val="18"/>
          <w:szCs w:val="18"/>
        </w:rPr>
      </w:pPr>
    </w:p>
    <w:p w:rsidR="008F6E0B" w:rsidRDefault="008F6E0B" w:rsidP="008F6E0B">
      <w:pPr>
        <w:jc w:val="center"/>
        <w:rPr>
          <w:b/>
          <w:sz w:val="18"/>
          <w:szCs w:val="18"/>
        </w:rPr>
      </w:pPr>
    </w:p>
    <w:p w:rsidR="008F6E0B" w:rsidRDefault="008F6E0B" w:rsidP="008F6E0B">
      <w:pPr>
        <w:jc w:val="center"/>
        <w:rPr>
          <w:b/>
          <w:sz w:val="18"/>
          <w:szCs w:val="18"/>
        </w:rPr>
      </w:pPr>
    </w:p>
    <w:p w:rsidR="008F6E0B" w:rsidRDefault="008F6E0B" w:rsidP="008F6E0B">
      <w:pPr>
        <w:jc w:val="center"/>
        <w:rPr>
          <w:b/>
          <w:sz w:val="18"/>
          <w:szCs w:val="18"/>
        </w:rPr>
      </w:pPr>
    </w:p>
    <w:p w:rsidR="008F6E0B" w:rsidRDefault="008F6E0B" w:rsidP="008F6E0B">
      <w:pPr>
        <w:jc w:val="center"/>
        <w:rPr>
          <w:b/>
          <w:sz w:val="18"/>
          <w:szCs w:val="18"/>
        </w:rPr>
      </w:pPr>
    </w:p>
    <w:p w:rsidR="008F6E0B" w:rsidRDefault="008F6E0B" w:rsidP="008F6E0B">
      <w:pPr>
        <w:jc w:val="center"/>
        <w:rPr>
          <w:b/>
          <w:sz w:val="18"/>
          <w:szCs w:val="18"/>
        </w:rPr>
      </w:pPr>
    </w:p>
    <w:p w:rsidR="008F6E0B" w:rsidRDefault="008F6E0B" w:rsidP="008F6E0B">
      <w:pPr>
        <w:jc w:val="center"/>
        <w:rPr>
          <w:b/>
          <w:sz w:val="18"/>
          <w:szCs w:val="18"/>
        </w:rPr>
      </w:pPr>
    </w:p>
    <w:p w:rsidR="008F6E0B" w:rsidRDefault="008F6E0B" w:rsidP="008F6E0B">
      <w:pPr>
        <w:jc w:val="center"/>
        <w:rPr>
          <w:b/>
          <w:sz w:val="18"/>
          <w:szCs w:val="18"/>
        </w:rPr>
      </w:pPr>
    </w:p>
    <w:p w:rsidR="008F6E0B" w:rsidRDefault="008F6E0B" w:rsidP="008F6E0B">
      <w:pPr>
        <w:jc w:val="center"/>
        <w:rPr>
          <w:b/>
          <w:sz w:val="18"/>
          <w:szCs w:val="18"/>
        </w:rPr>
      </w:pPr>
    </w:p>
    <w:p w:rsidR="008F6E0B" w:rsidRDefault="008F6E0B" w:rsidP="008F6E0B">
      <w:pPr>
        <w:jc w:val="center"/>
        <w:rPr>
          <w:b/>
          <w:sz w:val="18"/>
          <w:szCs w:val="18"/>
        </w:rPr>
      </w:pPr>
    </w:p>
    <w:p w:rsidR="009812A0" w:rsidRDefault="009812A0" w:rsidP="009812A0">
      <w:pPr>
        <w:jc w:val="center"/>
        <w:rPr>
          <w:b/>
          <w:sz w:val="18"/>
          <w:szCs w:val="18"/>
          <w:lang w:val="sr-Cyrl-CS"/>
        </w:rPr>
      </w:pPr>
      <w:r>
        <w:rPr>
          <w:b/>
          <w:sz w:val="18"/>
          <w:szCs w:val="18"/>
          <w:lang w:val="sr-Cyrl-CS"/>
        </w:rPr>
        <w:t>О</w:t>
      </w:r>
      <w:r>
        <w:rPr>
          <w:b/>
          <w:sz w:val="18"/>
          <w:szCs w:val="18"/>
        </w:rPr>
        <w:t>brazac 7</w:t>
      </w:r>
      <w:r w:rsidRPr="00756F19">
        <w:rPr>
          <w:b/>
          <w:sz w:val="18"/>
          <w:szCs w:val="18"/>
        </w:rPr>
        <w:t xml:space="preserve"> </w:t>
      </w:r>
    </w:p>
    <w:p w:rsidR="009812A0" w:rsidRDefault="009812A0" w:rsidP="009812A0">
      <w:pPr>
        <w:jc w:val="center"/>
        <w:rPr>
          <w:b/>
          <w:sz w:val="18"/>
          <w:szCs w:val="18"/>
        </w:rPr>
      </w:pPr>
      <w:r>
        <w:rPr>
          <w:b/>
          <w:sz w:val="18"/>
          <w:szCs w:val="18"/>
        </w:rPr>
        <w:t xml:space="preserve">                                                                                                                Godina 2014</w:t>
      </w:r>
    </w:p>
    <w:p w:rsidR="009812A0" w:rsidRPr="00756F19" w:rsidRDefault="009812A0" w:rsidP="009812A0">
      <w:pPr>
        <w:rPr>
          <w:b/>
          <w:sz w:val="18"/>
          <w:szCs w:val="18"/>
        </w:rPr>
      </w:pPr>
      <w:r>
        <w:rPr>
          <w:b/>
          <w:sz w:val="18"/>
          <w:szCs w:val="18"/>
        </w:rPr>
        <w:t xml:space="preserve">                                           </w:t>
      </w:r>
      <w:r>
        <w:rPr>
          <w:b/>
          <w:sz w:val="18"/>
          <w:szCs w:val="18"/>
          <w:lang w:val="sr-Cyrl-CS"/>
        </w:rPr>
        <w:t xml:space="preserve"> </w:t>
      </w:r>
      <w:r w:rsidRPr="00756F19">
        <w:rPr>
          <w:b/>
          <w:sz w:val="18"/>
          <w:szCs w:val="18"/>
        </w:rPr>
        <w:t>IZVJEŠTAJ O KONSOLIDOVANOJ JAVNOJ POTROŠNJI</w:t>
      </w:r>
      <w:r>
        <w:rPr>
          <w:b/>
          <w:sz w:val="18"/>
          <w:szCs w:val="18"/>
        </w:rPr>
        <w:t xml:space="preserve">            Period Januar-Decembar  (u €)</w:t>
      </w:r>
    </w:p>
    <w:tbl>
      <w:tblPr>
        <w:tblStyle w:val="a7"/>
        <w:tblW w:w="10676" w:type="dxa"/>
        <w:tblInd w:w="-308" w:type="dxa"/>
        <w:tblLook w:val="01E0"/>
      </w:tblPr>
      <w:tblGrid>
        <w:gridCol w:w="411"/>
        <w:gridCol w:w="535"/>
        <w:gridCol w:w="539"/>
        <w:gridCol w:w="551"/>
        <w:gridCol w:w="4165"/>
        <w:gridCol w:w="1434"/>
        <w:gridCol w:w="1607"/>
        <w:gridCol w:w="1434"/>
      </w:tblGrid>
      <w:tr w:rsidR="009812A0" w:rsidRPr="00B57983" w:rsidTr="0074704E">
        <w:tc>
          <w:tcPr>
            <w:tcW w:w="2036" w:type="dxa"/>
            <w:gridSpan w:val="4"/>
          </w:tcPr>
          <w:p w:rsidR="009812A0" w:rsidRPr="00B57983" w:rsidRDefault="009812A0" w:rsidP="0074704E">
            <w:pPr>
              <w:jc w:val="center"/>
              <w:rPr>
                <w:sz w:val="14"/>
                <w:szCs w:val="14"/>
              </w:rPr>
            </w:pPr>
          </w:p>
          <w:p w:rsidR="009812A0" w:rsidRPr="00B57983" w:rsidRDefault="009812A0" w:rsidP="0074704E">
            <w:pPr>
              <w:jc w:val="center"/>
              <w:rPr>
                <w:sz w:val="14"/>
                <w:szCs w:val="14"/>
              </w:rPr>
            </w:pPr>
          </w:p>
          <w:p w:rsidR="009812A0" w:rsidRPr="00B57983" w:rsidRDefault="009812A0" w:rsidP="0074704E">
            <w:pPr>
              <w:jc w:val="center"/>
              <w:rPr>
                <w:sz w:val="14"/>
                <w:szCs w:val="14"/>
              </w:rPr>
            </w:pPr>
            <w:r w:rsidRPr="00B57983">
              <w:rPr>
                <w:sz w:val="14"/>
                <w:szCs w:val="14"/>
              </w:rPr>
              <w:t>računi</w:t>
            </w:r>
          </w:p>
        </w:tc>
        <w:tc>
          <w:tcPr>
            <w:tcW w:w="4165" w:type="dxa"/>
          </w:tcPr>
          <w:p w:rsidR="009812A0" w:rsidRPr="00B57983" w:rsidRDefault="009812A0" w:rsidP="0074704E">
            <w:pPr>
              <w:jc w:val="center"/>
              <w:rPr>
                <w:sz w:val="14"/>
                <w:szCs w:val="14"/>
              </w:rPr>
            </w:pPr>
          </w:p>
          <w:p w:rsidR="009812A0" w:rsidRPr="00B57983" w:rsidRDefault="009812A0" w:rsidP="0074704E">
            <w:pPr>
              <w:jc w:val="center"/>
              <w:rPr>
                <w:sz w:val="14"/>
                <w:szCs w:val="14"/>
              </w:rPr>
            </w:pPr>
          </w:p>
          <w:p w:rsidR="009812A0" w:rsidRPr="00B57983" w:rsidRDefault="009812A0" w:rsidP="0074704E">
            <w:pPr>
              <w:jc w:val="center"/>
              <w:rPr>
                <w:sz w:val="14"/>
                <w:szCs w:val="14"/>
              </w:rPr>
            </w:pPr>
            <w:r w:rsidRPr="00B57983">
              <w:rPr>
                <w:sz w:val="14"/>
                <w:szCs w:val="14"/>
              </w:rPr>
              <w:t>OPIS</w:t>
            </w:r>
          </w:p>
        </w:tc>
        <w:tc>
          <w:tcPr>
            <w:tcW w:w="1434" w:type="dxa"/>
          </w:tcPr>
          <w:p w:rsidR="009812A0" w:rsidRPr="00B57983" w:rsidRDefault="009812A0" w:rsidP="0074704E">
            <w:pPr>
              <w:jc w:val="center"/>
              <w:rPr>
                <w:sz w:val="14"/>
                <w:szCs w:val="14"/>
              </w:rPr>
            </w:pPr>
          </w:p>
          <w:p w:rsidR="009812A0" w:rsidRPr="00B57983" w:rsidRDefault="009812A0" w:rsidP="0074704E">
            <w:pPr>
              <w:jc w:val="center"/>
              <w:rPr>
                <w:sz w:val="14"/>
                <w:szCs w:val="14"/>
              </w:rPr>
            </w:pPr>
          </w:p>
          <w:p w:rsidR="009812A0" w:rsidRPr="00B57983" w:rsidRDefault="009812A0" w:rsidP="0074704E">
            <w:pPr>
              <w:jc w:val="center"/>
              <w:rPr>
                <w:sz w:val="14"/>
                <w:szCs w:val="14"/>
              </w:rPr>
            </w:pPr>
            <w:r w:rsidRPr="00B57983">
              <w:rPr>
                <w:sz w:val="14"/>
                <w:szCs w:val="14"/>
              </w:rPr>
              <w:t>Plan</w:t>
            </w:r>
          </w:p>
        </w:tc>
        <w:tc>
          <w:tcPr>
            <w:tcW w:w="1607" w:type="dxa"/>
          </w:tcPr>
          <w:p w:rsidR="009812A0" w:rsidRPr="00B57983" w:rsidRDefault="009812A0" w:rsidP="0074704E">
            <w:pPr>
              <w:jc w:val="center"/>
              <w:rPr>
                <w:sz w:val="14"/>
                <w:szCs w:val="14"/>
              </w:rPr>
            </w:pPr>
            <w:r w:rsidRPr="00B57983">
              <w:rPr>
                <w:sz w:val="14"/>
                <w:szCs w:val="14"/>
              </w:rPr>
              <w:t>Izvršenje u</w:t>
            </w:r>
          </w:p>
          <w:p w:rsidR="009812A0" w:rsidRPr="00B57983" w:rsidRDefault="009812A0" w:rsidP="0074704E">
            <w:pPr>
              <w:jc w:val="center"/>
              <w:rPr>
                <w:sz w:val="14"/>
                <w:szCs w:val="14"/>
              </w:rPr>
            </w:pPr>
            <w:r w:rsidRPr="00B57983">
              <w:rPr>
                <w:sz w:val="14"/>
                <w:szCs w:val="14"/>
              </w:rPr>
              <w:t>uporednom periodu predhodne godine</w:t>
            </w:r>
          </w:p>
        </w:tc>
        <w:tc>
          <w:tcPr>
            <w:tcW w:w="1434" w:type="dxa"/>
          </w:tcPr>
          <w:p w:rsidR="009812A0" w:rsidRPr="00B57983" w:rsidRDefault="009812A0" w:rsidP="0074704E">
            <w:pPr>
              <w:jc w:val="center"/>
              <w:rPr>
                <w:sz w:val="14"/>
                <w:szCs w:val="14"/>
              </w:rPr>
            </w:pPr>
            <w:r w:rsidRPr="00B57983">
              <w:rPr>
                <w:sz w:val="14"/>
                <w:szCs w:val="14"/>
              </w:rPr>
              <w:t>Izvršenje u navedenom periodu tekuće godine</w:t>
            </w:r>
          </w:p>
        </w:tc>
      </w:tr>
      <w:tr w:rsidR="009812A0" w:rsidRPr="00B57983" w:rsidTr="0074704E">
        <w:trPr>
          <w:trHeight w:val="187"/>
        </w:trPr>
        <w:tc>
          <w:tcPr>
            <w:tcW w:w="411" w:type="dxa"/>
          </w:tcPr>
          <w:p w:rsidR="009812A0" w:rsidRPr="00B57983" w:rsidRDefault="009812A0" w:rsidP="0074704E">
            <w:pPr>
              <w:rPr>
                <w:b/>
                <w:sz w:val="14"/>
                <w:szCs w:val="14"/>
              </w:rPr>
            </w:pPr>
            <w:r w:rsidRPr="00B57983">
              <w:rPr>
                <w:b/>
                <w:sz w:val="14"/>
                <w:szCs w:val="14"/>
              </w:rPr>
              <w:t>7</w:t>
            </w: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b/>
                <w:sz w:val="14"/>
                <w:szCs w:val="14"/>
              </w:rPr>
            </w:pPr>
          </w:p>
        </w:tc>
        <w:tc>
          <w:tcPr>
            <w:tcW w:w="551" w:type="dxa"/>
          </w:tcPr>
          <w:p w:rsidR="009812A0" w:rsidRPr="00B57983" w:rsidRDefault="009812A0" w:rsidP="0074704E">
            <w:pPr>
              <w:rPr>
                <w:sz w:val="14"/>
                <w:szCs w:val="14"/>
              </w:rPr>
            </w:pPr>
          </w:p>
        </w:tc>
        <w:tc>
          <w:tcPr>
            <w:tcW w:w="4165" w:type="dxa"/>
          </w:tcPr>
          <w:p w:rsidR="009812A0" w:rsidRPr="00B57983" w:rsidRDefault="009812A0" w:rsidP="0074704E">
            <w:pPr>
              <w:rPr>
                <w:b/>
                <w:sz w:val="14"/>
                <w:szCs w:val="14"/>
              </w:rPr>
            </w:pPr>
            <w:r w:rsidRPr="00B57983">
              <w:rPr>
                <w:b/>
                <w:sz w:val="14"/>
                <w:szCs w:val="14"/>
              </w:rPr>
              <w:t>PRIMICI</w:t>
            </w:r>
          </w:p>
        </w:tc>
        <w:tc>
          <w:tcPr>
            <w:tcW w:w="1434" w:type="dxa"/>
          </w:tcPr>
          <w:p w:rsidR="009812A0" w:rsidRPr="00B57983" w:rsidRDefault="009812A0" w:rsidP="0074704E">
            <w:pPr>
              <w:jc w:val="right"/>
              <w:rPr>
                <w:b/>
                <w:sz w:val="14"/>
                <w:szCs w:val="14"/>
              </w:rPr>
            </w:pPr>
            <w:r w:rsidRPr="00B57983">
              <w:rPr>
                <w:b/>
                <w:sz w:val="14"/>
                <w:szCs w:val="14"/>
              </w:rPr>
              <w:t>982.500,00</w:t>
            </w:r>
          </w:p>
        </w:tc>
        <w:tc>
          <w:tcPr>
            <w:tcW w:w="1607" w:type="dxa"/>
          </w:tcPr>
          <w:p w:rsidR="009812A0" w:rsidRPr="00B57983" w:rsidRDefault="009812A0" w:rsidP="0074704E">
            <w:pPr>
              <w:jc w:val="right"/>
              <w:rPr>
                <w:b/>
                <w:sz w:val="14"/>
                <w:szCs w:val="14"/>
              </w:rPr>
            </w:pPr>
            <w:r w:rsidRPr="00B57983">
              <w:rPr>
                <w:b/>
                <w:sz w:val="14"/>
                <w:szCs w:val="14"/>
              </w:rPr>
              <w:t>789.971,13</w:t>
            </w:r>
          </w:p>
        </w:tc>
        <w:tc>
          <w:tcPr>
            <w:tcW w:w="1434" w:type="dxa"/>
          </w:tcPr>
          <w:p w:rsidR="009812A0" w:rsidRPr="00B57983" w:rsidRDefault="009812A0" w:rsidP="0074704E">
            <w:pPr>
              <w:jc w:val="right"/>
              <w:rPr>
                <w:b/>
                <w:sz w:val="14"/>
                <w:szCs w:val="14"/>
              </w:rPr>
            </w:pPr>
            <w:r w:rsidRPr="00B57983">
              <w:rPr>
                <w:b/>
                <w:sz w:val="14"/>
                <w:szCs w:val="14"/>
              </w:rPr>
              <w:t>996.160,40</w:t>
            </w:r>
          </w:p>
        </w:tc>
      </w:tr>
      <w:tr w:rsidR="009812A0" w:rsidRPr="00B57983" w:rsidTr="0074704E">
        <w:tc>
          <w:tcPr>
            <w:tcW w:w="411" w:type="dxa"/>
          </w:tcPr>
          <w:p w:rsidR="009812A0" w:rsidRPr="00B57983" w:rsidRDefault="009812A0" w:rsidP="0074704E">
            <w:pPr>
              <w:rPr>
                <w:b/>
                <w:sz w:val="14"/>
                <w:szCs w:val="14"/>
              </w:rPr>
            </w:pPr>
          </w:p>
        </w:tc>
        <w:tc>
          <w:tcPr>
            <w:tcW w:w="535" w:type="dxa"/>
          </w:tcPr>
          <w:p w:rsidR="009812A0" w:rsidRPr="00B57983" w:rsidRDefault="009812A0" w:rsidP="0074704E">
            <w:pPr>
              <w:rPr>
                <w:b/>
                <w:sz w:val="14"/>
                <w:szCs w:val="14"/>
              </w:rPr>
            </w:pPr>
            <w:r w:rsidRPr="00B57983">
              <w:rPr>
                <w:b/>
                <w:sz w:val="14"/>
                <w:szCs w:val="14"/>
              </w:rPr>
              <w:t>71</w:t>
            </w:r>
          </w:p>
        </w:tc>
        <w:tc>
          <w:tcPr>
            <w:tcW w:w="539" w:type="dxa"/>
          </w:tcPr>
          <w:p w:rsidR="009812A0" w:rsidRPr="00B57983" w:rsidRDefault="009812A0" w:rsidP="0074704E">
            <w:pPr>
              <w:rPr>
                <w:b/>
                <w:sz w:val="14"/>
                <w:szCs w:val="14"/>
              </w:rPr>
            </w:pPr>
          </w:p>
        </w:tc>
        <w:tc>
          <w:tcPr>
            <w:tcW w:w="551" w:type="dxa"/>
          </w:tcPr>
          <w:p w:rsidR="009812A0" w:rsidRPr="00B57983" w:rsidRDefault="009812A0" w:rsidP="0074704E">
            <w:pPr>
              <w:rPr>
                <w:sz w:val="14"/>
                <w:szCs w:val="14"/>
              </w:rPr>
            </w:pPr>
          </w:p>
        </w:tc>
        <w:tc>
          <w:tcPr>
            <w:tcW w:w="4165" w:type="dxa"/>
          </w:tcPr>
          <w:p w:rsidR="009812A0" w:rsidRPr="00B57983" w:rsidRDefault="009812A0" w:rsidP="0074704E">
            <w:pPr>
              <w:rPr>
                <w:b/>
                <w:sz w:val="14"/>
                <w:szCs w:val="14"/>
              </w:rPr>
            </w:pPr>
            <w:r w:rsidRPr="00B57983">
              <w:rPr>
                <w:b/>
                <w:sz w:val="14"/>
                <w:szCs w:val="14"/>
              </w:rPr>
              <w:t>Tekući prihodi</w:t>
            </w:r>
          </w:p>
        </w:tc>
        <w:tc>
          <w:tcPr>
            <w:tcW w:w="1434" w:type="dxa"/>
          </w:tcPr>
          <w:p w:rsidR="009812A0" w:rsidRPr="00B57983" w:rsidRDefault="009812A0" w:rsidP="0074704E">
            <w:pPr>
              <w:jc w:val="right"/>
              <w:rPr>
                <w:b/>
                <w:sz w:val="14"/>
                <w:szCs w:val="14"/>
              </w:rPr>
            </w:pPr>
            <w:r w:rsidRPr="00B57983">
              <w:rPr>
                <w:b/>
                <w:sz w:val="14"/>
                <w:szCs w:val="14"/>
              </w:rPr>
              <w:t>947.904,42</w:t>
            </w:r>
          </w:p>
        </w:tc>
        <w:tc>
          <w:tcPr>
            <w:tcW w:w="1607" w:type="dxa"/>
          </w:tcPr>
          <w:p w:rsidR="009812A0" w:rsidRPr="00B57983" w:rsidRDefault="009812A0" w:rsidP="0074704E">
            <w:pPr>
              <w:jc w:val="right"/>
              <w:rPr>
                <w:b/>
                <w:sz w:val="14"/>
                <w:szCs w:val="14"/>
              </w:rPr>
            </w:pPr>
            <w:r w:rsidRPr="00B57983">
              <w:rPr>
                <w:b/>
                <w:sz w:val="14"/>
                <w:szCs w:val="14"/>
              </w:rPr>
              <w:t>787.699,72</w:t>
            </w:r>
          </w:p>
        </w:tc>
        <w:tc>
          <w:tcPr>
            <w:tcW w:w="1434" w:type="dxa"/>
          </w:tcPr>
          <w:p w:rsidR="009812A0" w:rsidRPr="00B57983" w:rsidRDefault="009812A0" w:rsidP="0074704E">
            <w:pPr>
              <w:jc w:val="right"/>
              <w:rPr>
                <w:b/>
                <w:sz w:val="14"/>
                <w:szCs w:val="14"/>
              </w:rPr>
            </w:pPr>
            <w:r w:rsidRPr="00B57983">
              <w:rPr>
                <w:b/>
                <w:sz w:val="14"/>
                <w:szCs w:val="14"/>
              </w:rPr>
              <w:t>961.564,82</w:t>
            </w:r>
          </w:p>
        </w:tc>
      </w:tr>
      <w:tr w:rsidR="009812A0" w:rsidRPr="00B57983" w:rsidTr="0074704E">
        <w:tc>
          <w:tcPr>
            <w:tcW w:w="411" w:type="dxa"/>
          </w:tcPr>
          <w:p w:rsidR="009812A0" w:rsidRPr="00B57983" w:rsidRDefault="009812A0" w:rsidP="0074704E">
            <w:pPr>
              <w:rPr>
                <w:b/>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b/>
                <w:sz w:val="14"/>
                <w:szCs w:val="14"/>
              </w:rPr>
            </w:pPr>
            <w:r w:rsidRPr="00B57983">
              <w:rPr>
                <w:b/>
                <w:sz w:val="14"/>
                <w:szCs w:val="14"/>
              </w:rPr>
              <w:t>711</w:t>
            </w:r>
          </w:p>
        </w:tc>
        <w:tc>
          <w:tcPr>
            <w:tcW w:w="551" w:type="dxa"/>
          </w:tcPr>
          <w:p w:rsidR="009812A0" w:rsidRPr="00B57983" w:rsidRDefault="009812A0" w:rsidP="0074704E">
            <w:pPr>
              <w:rPr>
                <w:sz w:val="14"/>
                <w:szCs w:val="14"/>
              </w:rPr>
            </w:pPr>
          </w:p>
        </w:tc>
        <w:tc>
          <w:tcPr>
            <w:tcW w:w="4165" w:type="dxa"/>
          </w:tcPr>
          <w:p w:rsidR="009812A0" w:rsidRPr="00B57983" w:rsidRDefault="009812A0" w:rsidP="0074704E">
            <w:pPr>
              <w:rPr>
                <w:b/>
                <w:sz w:val="14"/>
                <w:szCs w:val="14"/>
              </w:rPr>
            </w:pPr>
            <w:r w:rsidRPr="00B57983">
              <w:rPr>
                <w:b/>
                <w:sz w:val="14"/>
                <w:szCs w:val="14"/>
              </w:rPr>
              <w:t xml:space="preserve">    Porezi</w:t>
            </w:r>
          </w:p>
        </w:tc>
        <w:tc>
          <w:tcPr>
            <w:tcW w:w="1434" w:type="dxa"/>
          </w:tcPr>
          <w:p w:rsidR="009812A0" w:rsidRPr="00B57983" w:rsidRDefault="009812A0" w:rsidP="0074704E">
            <w:pPr>
              <w:jc w:val="right"/>
              <w:rPr>
                <w:b/>
                <w:sz w:val="14"/>
                <w:szCs w:val="14"/>
              </w:rPr>
            </w:pPr>
            <w:r w:rsidRPr="00B57983">
              <w:rPr>
                <w:b/>
                <w:sz w:val="14"/>
                <w:szCs w:val="14"/>
              </w:rPr>
              <w:t>468.000,00</w:t>
            </w:r>
          </w:p>
        </w:tc>
        <w:tc>
          <w:tcPr>
            <w:tcW w:w="1607" w:type="dxa"/>
          </w:tcPr>
          <w:p w:rsidR="009812A0" w:rsidRPr="00B57983" w:rsidRDefault="009812A0" w:rsidP="0074704E">
            <w:pPr>
              <w:jc w:val="right"/>
              <w:rPr>
                <w:b/>
                <w:sz w:val="14"/>
                <w:szCs w:val="14"/>
              </w:rPr>
            </w:pPr>
            <w:r w:rsidRPr="00B57983">
              <w:rPr>
                <w:b/>
                <w:sz w:val="14"/>
                <w:szCs w:val="14"/>
              </w:rPr>
              <w:t>449.219,29</w:t>
            </w:r>
          </w:p>
        </w:tc>
        <w:tc>
          <w:tcPr>
            <w:tcW w:w="1434" w:type="dxa"/>
          </w:tcPr>
          <w:p w:rsidR="009812A0" w:rsidRPr="00B57983" w:rsidRDefault="009812A0" w:rsidP="0074704E">
            <w:pPr>
              <w:jc w:val="right"/>
              <w:rPr>
                <w:b/>
                <w:sz w:val="14"/>
                <w:szCs w:val="14"/>
              </w:rPr>
            </w:pPr>
            <w:r w:rsidRPr="00B57983">
              <w:rPr>
                <w:b/>
                <w:sz w:val="14"/>
                <w:szCs w:val="14"/>
              </w:rPr>
              <w:t>455.201,75</w:t>
            </w:r>
          </w:p>
        </w:tc>
      </w:tr>
      <w:tr w:rsidR="009812A0" w:rsidRPr="00B57983" w:rsidTr="0074704E">
        <w:tc>
          <w:tcPr>
            <w:tcW w:w="411" w:type="dxa"/>
          </w:tcPr>
          <w:p w:rsidR="009812A0" w:rsidRPr="00B57983" w:rsidRDefault="009812A0" w:rsidP="0074704E">
            <w:pPr>
              <w:rPr>
                <w:b/>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b/>
                <w:sz w:val="14"/>
                <w:szCs w:val="14"/>
              </w:rPr>
            </w:pPr>
          </w:p>
        </w:tc>
        <w:tc>
          <w:tcPr>
            <w:tcW w:w="551" w:type="dxa"/>
          </w:tcPr>
          <w:p w:rsidR="009812A0" w:rsidRPr="00B57983" w:rsidRDefault="009812A0" w:rsidP="0074704E">
            <w:pPr>
              <w:rPr>
                <w:sz w:val="14"/>
                <w:szCs w:val="14"/>
              </w:rPr>
            </w:pPr>
            <w:r w:rsidRPr="00B57983">
              <w:rPr>
                <w:sz w:val="14"/>
                <w:szCs w:val="14"/>
              </w:rPr>
              <w:t>7111</w:t>
            </w:r>
          </w:p>
        </w:tc>
        <w:tc>
          <w:tcPr>
            <w:tcW w:w="4165" w:type="dxa"/>
          </w:tcPr>
          <w:p w:rsidR="009812A0" w:rsidRPr="00B57983" w:rsidRDefault="009812A0" w:rsidP="0074704E">
            <w:pPr>
              <w:rPr>
                <w:sz w:val="14"/>
                <w:szCs w:val="14"/>
              </w:rPr>
            </w:pPr>
            <w:r w:rsidRPr="00B57983">
              <w:rPr>
                <w:sz w:val="14"/>
                <w:szCs w:val="14"/>
              </w:rPr>
              <w:t xml:space="preserve">         Porez na dohodak fizičkih lica</w:t>
            </w:r>
          </w:p>
        </w:tc>
        <w:tc>
          <w:tcPr>
            <w:tcW w:w="1434" w:type="dxa"/>
          </w:tcPr>
          <w:p w:rsidR="009812A0" w:rsidRPr="00B57983" w:rsidRDefault="009812A0" w:rsidP="0074704E">
            <w:pPr>
              <w:jc w:val="right"/>
              <w:rPr>
                <w:sz w:val="14"/>
                <w:szCs w:val="14"/>
              </w:rPr>
            </w:pPr>
            <w:r w:rsidRPr="00B57983">
              <w:rPr>
                <w:sz w:val="14"/>
                <w:szCs w:val="14"/>
              </w:rPr>
              <w:t>81.000,00</w:t>
            </w:r>
          </w:p>
        </w:tc>
        <w:tc>
          <w:tcPr>
            <w:tcW w:w="1607" w:type="dxa"/>
          </w:tcPr>
          <w:p w:rsidR="009812A0" w:rsidRPr="00B57983" w:rsidRDefault="009812A0" w:rsidP="0074704E">
            <w:pPr>
              <w:jc w:val="right"/>
              <w:rPr>
                <w:sz w:val="14"/>
                <w:szCs w:val="14"/>
              </w:rPr>
            </w:pPr>
            <w:r w:rsidRPr="00B57983">
              <w:rPr>
                <w:sz w:val="14"/>
                <w:szCs w:val="14"/>
              </w:rPr>
              <w:t>89.671,21</w:t>
            </w:r>
          </w:p>
        </w:tc>
        <w:tc>
          <w:tcPr>
            <w:tcW w:w="1434" w:type="dxa"/>
          </w:tcPr>
          <w:p w:rsidR="009812A0" w:rsidRPr="00B57983" w:rsidRDefault="009812A0" w:rsidP="0074704E">
            <w:pPr>
              <w:jc w:val="right"/>
              <w:rPr>
                <w:sz w:val="14"/>
                <w:szCs w:val="14"/>
              </w:rPr>
            </w:pPr>
            <w:r w:rsidRPr="00B57983">
              <w:rPr>
                <w:sz w:val="14"/>
                <w:szCs w:val="14"/>
              </w:rPr>
              <w:t>79.928,17</w:t>
            </w:r>
          </w:p>
        </w:tc>
      </w:tr>
      <w:tr w:rsidR="009812A0" w:rsidRPr="00B57983" w:rsidTr="0074704E">
        <w:tc>
          <w:tcPr>
            <w:tcW w:w="411" w:type="dxa"/>
          </w:tcPr>
          <w:p w:rsidR="009812A0" w:rsidRPr="00B57983" w:rsidRDefault="009812A0" w:rsidP="0074704E">
            <w:pPr>
              <w:rPr>
                <w:b/>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b/>
                <w:sz w:val="14"/>
                <w:szCs w:val="14"/>
              </w:rPr>
            </w:pPr>
          </w:p>
        </w:tc>
        <w:tc>
          <w:tcPr>
            <w:tcW w:w="551" w:type="dxa"/>
          </w:tcPr>
          <w:p w:rsidR="009812A0" w:rsidRPr="00B57983" w:rsidRDefault="009812A0" w:rsidP="0074704E">
            <w:pPr>
              <w:rPr>
                <w:sz w:val="14"/>
                <w:szCs w:val="14"/>
              </w:rPr>
            </w:pPr>
            <w:r w:rsidRPr="00B57983">
              <w:rPr>
                <w:sz w:val="14"/>
                <w:szCs w:val="14"/>
              </w:rPr>
              <w:t>7112</w:t>
            </w:r>
          </w:p>
        </w:tc>
        <w:tc>
          <w:tcPr>
            <w:tcW w:w="4165" w:type="dxa"/>
          </w:tcPr>
          <w:p w:rsidR="009812A0" w:rsidRPr="00B57983" w:rsidRDefault="009812A0" w:rsidP="0074704E">
            <w:pPr>
              <w:rPr>
                <w:sz w:val="14"/>
                <w:szCs w:val="14"/>
              </w:rPr>
            </w:pPr>
            <w:r w:rsidRPr="00B57983">
              <w:rPr>
                <w:sz w:val="14"/>
                <w:szCs w:val="14"/>
              </w:rPr>
              <w:t xml:space="preserve">         Porez na dobit pravnih lica </w:t>
            </w:r>
          </w:p>
        </w:tc>
        <w:tc>
          <w:tcPr>
            <w:tcW w:w="1434" w:type="dxa"/>
          </w:tcPr>
          <w:p w:rsidR="009812A0" w:rsidRPr="00B57983" w:rsidRDefault="009812A0" w:rsidP="0074704E">
            <w:pPr>
              <w:jc w:val="right"/>
              <w:rPr>
                <w:sz w:val="14"/>
                <w:szCs w:val="14"/>
              </w:rPr>
            </w:pPr>
          </w:p>
        </w:tc>
        <w:tc>
          <w:tcPr>
            <w:tcW w:w="1607" w:type="dxa"/>
          </w:tcPr>
          <w:p w:rsidR="009812A0" w:rsidRPr="00B57983" w:rsidRDefault="009812A0" w:rsidP="0074704E">
            <w:pPr>
              <w:jc w:val="right"/>
              <w:rPr>
                <w:sz w:val="14"/>
                <w:szCs w:val="14"/>
              </w:rPr>
            </w:pPr>
          </w:p>
        </w:tc>
        <w:tc>
          <w:tcPr>
            <w:tcW w:w="1434" w:type="dxa"/>
          </w:tcPr>
          <w:p w:rsidR="009812A0" w:rsidRPr="00B57983" w:rsidRDefault="009812A0" w:rsidP="0074704E">
            <w:pPr>
              <w:jc w:val="right"/>
              <w:rPr>
                <w:sz w:val="14"/>
                <w:szCs w:val="14"/>
              </w:rPr>
            </w:pPr>
          </w:p>
        </w:tc>
      </w:tr>
      <w:tr w:rsidR="009812A0" w:rsidRPr="00B57983" w:rsidTr="0074704E">
        <w:tc>
          <w:tcPr>
            <w:tcW w:w="411" w:type="dxa"/>
          </w:tcPr>
          <w:p w:rsidR="009812A0" w:rsidRPr="00B57983" w:rsidRDefault="009812A0" w:rsidP="0074704E">
            <w:pPr>
              <w:rPr>
                <w:b/>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b/>
                <w:sz w:val="14"/>
                <w:szCs w:val="14"/>
              </w:rPr>
            </w:pPr>
          </w:p>
        </w:tc>
        <w:tc>
          <w:tcPr>
            <w:tcW w:w="551" w:type="dxa"/>
          </w:tcPr>
          <w:p w:rsidR="009812A0" w:rsidRPr="00B57983" w:rsidRDefault="009812A0" w:rsidP="0074704E">
            <w:pPr>
              <w:rPr>
                <w:sz w:val="14"/>
                <w:szCs w:val="14"/>
              </w:rPr>
            </w:pPr>
            <w:r w:rsidRPr="00B57983">
              <w:rPr>
                <w:sz w:val="14"/>
                <w:szCs w:val="14"/>
              </w:rPr>
              <w:t>7113</w:t>
            </w:r>
          </w:p>
        </w:tc>
        <w:tc>
          <w:tcPr>
            <w:tcW w:w="4165" w:type="dxa"/>
          </w:tcPr>
          <w:p w:rsidR="009812A0" w:rsidRPr="00B57983" w:rsidRDefault="009812A0" w:rsidP="0074704E">
            <w:pPr>
              <w:rPr>
                <w:sz w:val="14"/>
                <w:szCs w:val="14"/>
              </w:rPr>
            </w:pPr>
            <w:r w:rsidRPr="00B57983">
              <w:rPr>
                <w:sz w:val="14"/>
                <w:szCs w:val="14"/>
              </w:rPr>
              <w:t xml:space="preserve">         Porez na imovinu</w:t>
            </w:r>
          </w:p>
        </w:tc>
        <w:tc>
          <w:tcPr>
            <w:tcW w:w="1434" w:type="dxa"/>
          </w:tcPr>
          <w:p w:rsidR="009812A0" w:rsidRPr="00B57983" w:rsidRDefault="009812A0" w:rsidP="0074704E">
            <w:pPr>
              <w:jc w:val="right"/>
              <w:rPr>
                <w:sz w:val="14"/>
                <w:szCs w:val="14"/>
              </w:rPr>
            </w:pPr>
            <w:r w:rsidRPr="00B57983">
              <w:rPr>
                <w:sz w:val="14"/>
                <w:szCs w:val="14"/>
              </w:rPr>
              <w:t>320.000,00</w:t>
            </w:r>
          </w:p>
        </w:tc>
        <w:tc>
          <w:tcPr>
            <w:tcW w:w="1607" w:type="dxa"/>
          </w:tcPr>
          <w:p w:rsidR="009812A0" w:rsidRPr="00B57983" w:rsidRDefault="009812A0" w:rsidP="0074704E">
            <w:pPr>
              <w:jc w:val="right"/>
              <w:rPr>
                <w:sz w:val="14"/>
                <w:szCs w:val="14"/>
              </w:rPr>
            </w:pPr>
            <w:r w:rsidRPr="00B57983">
              <w:rPr>
                <w:sz w:val="14"/>
                <w:szCs w:val="14"/>
              </w:rPr>
              <w:t>265.967,79</w:t>
            </w:r>
          </w:p>
        </w:tc>
        <w:tc>
          <w:tcPr>
            <w:tcW w:w="1434" w:type="dxa"/>
          </w:tcPr>
          <w:p w:rsidR="009812A0" w:rsidRPr="00B57983" w:rsidRDefault="009812A0" w:rsidP="0074704E">
            <w:pPr>
              <w:jc w:val="right"/>
              <w:rPr>
                <w:sz w:val="14"/>
                <w:szCs w:val="14"/>
              </w:rPr>
            </w:pPr>
            <w:r w:rsidRPr="00B57983">
              <w:rPr>
                <w:sz w:val="14"/>
                <w:szCs w:val="14"/>
              </w:rPr>
              <w:t>311.768,95</w:t>
            </w:r>
          </w:p>
        </w:tc>
      </w:tr>
      <w:tr w:rsidR="009812A0" w:rsidRPr="00B57983" w:rsidTr="0074704E">
        <w:tc>
          <w:tcPr>
            <w:tcW w:w="411" w:type="dxa"/>
          </w:tcPr>
          <w:p w:rsidR="009812A0" w:rsidRPr="00B57983" w:rsidRDefault="009812A0" w:rsidP="0074704E">
            <w:pPr>
              <w:rPr>
                <w:b/>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b/>
                <w:sz w:val="14"/>
                <w:szCs w:val="14"/>
              </w:rPr>
            </w:pPr>
          </w:p>
        </w:tc>
        <w:tc>
          <w:tcPr>
            <w:tcW w:w="551" w:type="dxa"/>
          </w:tcPr>
          <w:p w:rsidR="009812A0" w:rsidRPr="00B57983" w:rsidRDefault="009812A0" w:rsidP="0074704E">
            <w:pPr>
              <w:rPr>
                <w:sz w:val="14"/>
                <w:szCs w:val="14"/>
              </w:rPr>
            </w:pPr>
            <w:r w:rsidRPr="00B57983">
              <w:rPr>
                <w:sz w:val="14"/>
                <w:szCs w:val="14"/>
              </w:rPr>
              <w:t>7114</w:t>
            </w:r>
          </w:p>
        </w:tc>
        <w:tc>
          <w:tcPr>
            <w:tcW w:w="4165" w:type="dxa"/>
          </w:tcPr>
          <w:p w:rsidR="009812A0" w:rsidRPr="00B57983" w:rsidRDefault="009812A0" w:rsidP="0074704E">
            <w:pPr>
              <w:rPr>
                <w:sz w:val="14"/>
                <w:szCs w:val="14"/>
              </w:rPr>
            </w:pPr>
            <w:r w:rsidRPr="00B57983">
              <w:rPr>
                <w:sz w:val="14"/>
                <w:szCs w:val="14"/>
              </w:rPr>
              <w:t xml:space="preserve">         Porez na dodatu vrijednost </w:t>
            </w:r>
          </w:p>
        </w:tc>
        <w:tc>
          <w:tcPr>
            <w:tcW w:w="1434" w:type="dxa"/>
          </w:tcPr>
          <w:p w:rsidR="009812A0" w:rsidRPr="00B57983" w:rsidRDefault="009812A0" w:rsidP="0074704E">
            <w:pPr>
              <w:jc w:val="right"/>
              <w:rPr>
                <w:sz w:val="14"/>
                <w:szCs w:val="14"/>
              </w:rPr>
            </w:pPr>
          </w:p>
        </w:tc>
        <w:tc>
          <w:tcPr>
            <w:tcW w:w="1607" w:type="dxa"/>
          </w:tcPr>
          <w:p w:rsidR="009812A0" w:rsidRPr="00B57983" w:rsidRDefault="009812A0" w:rsidP="0074704E">
            <w:pPr>
              <w:jc w:val="right"/>
              <w:rPr>
                <w:sz w:val="14"/>
                <w:szCs w:val="14"/>
              </w:rPr>
            </w:pPr>
          </w:p>
        </w:tc>
        <w:tc>
          <w:tcPr>
            <w:tcW w:w="1434" w:type="dxa"/>
          </w:tcPr>
          <w:p w:rsidR="009812A0" w:rsidRPr="00B57983" w:rsidRDefault="009812A0" w:rsidP="0074704E">
            <w:pPr>
              <w:jc w:val="right"/>
              <w:rPr>
                <w:sz w:val="14"/>
                <w:szCs w:val="14"/>
              </w:rPr>
            </w:pPr>
          </w:p>
        </w:tc>
      </w:tr>
      <w:tr w:rsidR="009812A0" w:rsidRPr="00B57983" w:rsidTr="0074704E">
        <w:tc>
          <w:tcPr>
            <w:tcW w:w="411" w:type="dxa"/>
          </w:tcPr>
          <w:p w:rsidR="009812A0" w:rsidRPr="00B57983" w:rsidRDefault="009812A0" w:rsidP="0074704E">
            <w:pPr>
              <w:rPr>
                <w:b/>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b/>
                <w:sz w:val="14"/>
                <w:szCs w:val="14"/>
              </w:rPr>
            </w:pPr>
          </w:p>
        </w:tc>
        <w:tc>
          <w:tcPr>
            <w:tcW w:w="551" w:type="dxa"/>
          </w:tcPr>
          <w:p w:rsidR="009812A0" w:rsidRPr="00B57983" w:rsidRDefault="009812A0" w:rsidP="0074704E">
            <w:pPr>
              <w:rPr>
                <w:sz w:val="14"/>
                <w:szCs w:val="14"/>
              </w:rPr>
            </w:pPr>
            <w:r w:rsidRPr="00B57983">
              <w:rPr>
                <w:sz w:val="14"/>
                <w:szCs w:val="14"/>
              </w:rPr>
              <w:t>7115</w:t>
            </w:r>
          </w:p>
        </w:tc>
        <w:tc>
          <w:tcPr>
            <w:tcW w:w="4165" w:type="dxa"/>
          </w:tcPr>
          <w:p w:rsidR="009812A0" w:rsidRPr="00B57983" w:rsidRDefault="009812A0" w:rsidP="0074704E">
            <w:pPr>
              <w:rPr>
                <w:sz w:val="14"/>
                <w:szCs w:val="14"/>
              </w:rPr>
            </w:pPr>
            <w:r w:rsidRPr="00B57983">
              <w:rPr>
                <w:sz w:val="14"/>
                <w:szCs w:val="14"/>
              </w:rPr>
              <w:t xml:space="preserve">         Akcize</w:t>
            </w:r>
          </w:p>
        </w:tc>
        <w:tc>
          <w:tcPr>
            <w:tcW w:w="1434" w:type="dxa"/>
          </w:tcPr>
          <w:p w:rsidR="009812A0" w:rsidRPr="00B57983" w:rsidRDefault="009812A0" w:rsidP="0074704E">
            <w:pPr>
              <w:jc w:val="right"/>
              <w:rPr>
                <w:sz w:val="14"/>
                <w:szCs w:val="14"/>
              </w:rPr>
            </w:pPr>
          </w:p>
        </w:tc>
        <w:tc>
          <w:tcPr>
            <w:tcW w:w="1607" w:type="dxa"/>
          </w:tcPr>
          <w:p w:rsidR="009812A0" w:rsidRPr="00B57983" w:rsidRDefault="009812A0" w:rsidP="0074704E">
            <w:pPr>
              <w:jc w:val="right"/>
              <w:rPr>
                <w:sz w:val="14"/>
                <w:szCs w:val="14"/>
              </w:rPr>
            </w:pPr>
          </w:p>
        </w:tc>
        <w:tc>
          <w:tcPr>
            <w:tcW w:w="1434" w:type="dxa"/>
          </w:tcPr>
          <w:p w:rsidR="009812A0" w:rsidRPr="00B57983" w:rsidRDefault="009812A0" w:rsidP="0074704E">
            <w:pPr>
              <w:jc w:val="right"/>
              <w:rPr>
                <w:sz w:val="14"/>
                <w:szCs w:val="14"/>
              </w:rPr>
            </w:pPr>
          </w:p>
        </w:tc>
      </w:tr>
      <w:tr w:rsidR="009812A0" w:rsidRPr="00B57983" w:rsidTr="0074704E">
        <w:tc>
          <w:tcPr>
            <w:tcW w:w="411" w:type="dxa"/>
          </w:tcPr>
          <w:p w:rsidR="009812A0" w:rsidRPr="00B57983" w:rsidRDefault="009812A0" w:rsidP="0074704E">
            <w:pPr>
              <w:rPr>
                <w:b/>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b/>
                <w:sz w:val="14"/>
                <w:szCs w:val="14"/>
              </w:rPr>
            </w:pPr>
          </w:p>
        </w:tc>
        <w:tc>
          <w:tcPr>
            <w:tcW w:w="551" w:type="dxa"/>
          </w:tcPr>
          <w:p w:rsidR="009812A0" w:rsidRPr="00B57983" w:rsidRDefault="009812A0" w:rsidP="0074704E">
            <w:pPr>
              <w:rPr>
                <w:sz w:val="14"/>
                <w:szCs w:val="14"/>
              </w:rPr>
            </w:pPr>
            <w:r w:rsidRPr="00B57983">
              <w:rPr>
                <w:sz w:val="14"/>
                <w:szCs w:val="14"/>
              </w:rPr>
              <w:t>7116</w:t>
            </w:r>
          </w:p>
        </w:tc>
        <w:tc>
          <w:tcPr>
            <w:tcW w:w="4165" w:type="dxa"/>
          </w:tcPr>
          <w:p w:rsidR="009812A0" w:rsidRPr="00B57983" w:rsidRDefault="009812A0" w:rsidP="0074704E">
            <w:pPr>
              <w:rPr>
                <w:sz w:val="14"/>
                <w:szCs w:val="14"/>
              </w:rPr>
            </w:pPr>
            <w:r w:rsidRPr="00B57983">
              <w:rPr>
                <w:sz w:val="14"/>
                <w:szCs w:val="14"/>
              </w:rPr>
              <w:t xml:space="preserve">         Porez na međunarodnu trgovinu i transakcije</w:t>
            </w:r>
          </w:p>
        </w:tc>
        <w:tc>
          <w:tcPr>
            <w:tcW w:w="1434" w:type="dxa"/>
          </w:tcPr>
          <w:p w:rsidR="009812A0" w:rsidRPr="00B57983" w:rsidRDefault="009812A0" w:rsidP="0074704E">
            <w:pPr>
              <w:jc w:val="right"/>
              <w:rPr>
                <w:sz w:val="14"/>
                <w:szCs w:val="14"/>
              </w:rPr>
            </w:pPr>
          </w:p>
        </w:tc>
        <w:tc>
          <w:tcPr>
            <w:tcW w:w="1607" w:type="dxa"/>
          </w:tcPr>
          <w:p w:rsidR="009812A0" w:rsidRPr="00B57983" w:rsidRDefault="009812A0" w:rsidP="0074704E">
            <w:pPr>
              <w:jc w:val="right"/>
              <w:rPr>
                <w:sz w:val="14"/>
                <w:szCs w:val="14"/>
              </w:rPr>
            </w:pPr>
          </w:p>
        </w:tc>
        <w:tc>
          <w:tcPr>
            <w:tcW w:w="1434" w:type="dxa"/>
          </w:tcPr>
          <w:p w:rsidR="009812A0" w:rsidRPr="00B57983" w:rsidRDefault="009812A0" w:rsidP="0074704E">
            <w:pPr>
              <w:jc w:val="right"/>
              <w:rPr>
                <w:sz w:val="14"/>
                <w:szCs w:val="14"/>
              </w:rPr>
            </w:pPr>
          </w:p>
        </w:tc>
      </w:tr>
      <w:tr w:rsidR="009812A0" w:rsidRPr="00B57983" w:rsidTr="0074704E">
        <w:tc>
          <w:tcPr>
            <w:tcW w:w="411" w:type="dxa"/>
          </w:tcPr>
          <w:p w:rsidR="009812A0" w:rsidRPr="00B57983" w:rsidRDefault="009812A0" w:rsidP="0074704E">
            <w:pPr>
              <w:rPr>
                <w:b/>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b/>
                <w:sz w:val="14"/>
                <w:szCs w:val="14"/>
              </w:rPr>
            </w:pPr>
          </w:p>
        </w:tc>
        <w:tc>
          <w:tcPr>
            <w:tcW w:w="551" w:type="dxa"/>
          </w:tcPr>
          <w:p w:rsidR="009812A0" w:rsidRPr="00B57983" w:rsidRDefault="009812A0" w:rsidP="0074704E">
            <w:pPr>
              <w:rPr>
                <w:sz w:val="14"/>
                <w:szCs w:val="14"/>
              </w:rPr>
            </w:pPr>
            <w:r w:rsidRPr="00B57983">
              <w:rPr>
                <w:sz w:val="14"/>
                <w:szCs w:val="14"/>
              </w:rPr>
              <w:t>7117</w:t>
            </w:r>
          </w:p>
        </w:tc>
        <w:tc>
          <w:tcPr>
            <w:tcW w:w="4165" w:type="dxa"/>
          </w:tcPr>
          <w:p w:rsidR="009812A0" w:rsidRPr="00B57983" w:rsidRDefault="009812A0" w:rsidP="0074704E">
            <w:pPr>
              <w:rPr>
                <w:sz w:val="14"/>
                <w:szCs w:val="14"/>
              </w:rPr>
            </w:pPr>
            <w:r w:rsidRPr="00B57983">
              <w:rPr>
                <w:sz w:val="14"/>
                <w:szCs w:val="14"/>
              </w:rPr>
              <w:t xml:space="preserve">         Lokalni porezi</w:t>
            </w:r>
          </w:p>
        </w:tc>
        <w:tc>
          <w:tcPr>
            <w:tcW w:w="1434" w:type="dxa"/>
          </w:tcPr>
          <w:p w:rsidR="009812A0" w:rsidRPr="00B57983" w:rsidRDefault="009812A0" w:rsidP="0074704E">
            <w:pPr>
              <w:jc w:val="right"/>
              <w:rPr>
                <w:sz w:val="14"/>
                <w:szCs w:val="14"/>
              </w:rPr>
            </w:pPr>
            <w:r w:rsidRPr="00B57983">
              <w:rPr>
                <w:sz w:val="14"/>
                <w:szCs w:val="14"/>
              </w:rPr>
              <w:t>67.000,00</w:t>
            </w:r>
          </w:p>
        </w:tc>
        <w:tc>
          <w:tcPr>
            <w:tcW w:w="1607" w:type="dxa"/>
          </w:tcPr>
          <w:p w:rsidR="009812A0" w:rsidRPr="00B57983" w:rsidRDefault="009812A0" w:rsidP="0074704E">
            <w:pPr>
              <w:jc w:val="right"/>
              <w:rPr>
                <w:sz w:val="14"/>
                <w:szCs w:val="14"/>
              </w:rPr>
            </w:pPr>
            <w:r w:rsidRPr="00B57983">
              <w:rPr>
                <w:sz w:val="14"/>
                <w:szCs w:val="14"/>
              </w:rPr>
              <w:t>93.580,29</w:t>
            </w:r>
          </w:p>
        </w:tc>
        <w:tc>
          <w:tcPr>
            <w:tcW w:w="1434" w:type="dxa"/>
          </w:tcPr>
          <w:p w:rsidR="009812A0" w:rsidRPr="00B57983" w:rsidRDefault="009812A0" w:rsidP="0074704E">
            <w:pPr>
              <w:jc w:val="right"/>
              <w:rPr>
                <w:sz w:val="14"/>
                <w:szCs w:val="14"/>
              </w:rPr>
            </w:pPr>
            <w:r w:rsidRPr="00B57983">
              <w:rPr>
                <w:sz w:val="14"/>
                <w:szCs w:val="14"/>
              </w:rPr>
              <w:t>63.504,63</w:t>
            </w:r>
          </w:p>
        </w:tc>
      </w:tr>
      <w:tr w:rsidR="009812A0" w:rsidRPr="00B57983" w:rsidTr="0074704E">
        <w:tc>
          <w:tcPr>
            <w:tcW w:w="411" w:type="dxa"/>
          </w:tcPr>
          <w:p w:rsidR="009812A0" w:rsidRPr="00B57983" w:rsidRDefault="009812A0" w:rsidP="0074704E">
            <w:pPr>
              <w:rPr>
                <w:b/>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b/>
                <w:sz w:val="14"/>
                <w:szCs w:val="14"/>
              </w:rPr>
            </w:pPr>
          </w:p>
        </w:tc>
        <w:tc>
          <w:tcPr>
            <w:tcW w:w="551" w:type="dxa"/>
          </w:tcPr>
          <w:p w:rsidR="009812A0" w:rsidRPr="00B57983" w:rsidRDefault="009812A0" w:rsidP="0074704E">
            <w:pPr>
              <w:rPr>
                <w:sz w:val="14"/>
                <w:szCs w:val="14"/>
              </w:rPr>
            </w:pPr>
            <w:r w:rsidRPr="00B57983">
              <w:rPr>
                <w:sz w:val="14"/>
                <w:szCs w:val="14"/>
              </w:rPr>
              <w:t>7118</w:t>
            </w:r>
          </w:p>
        </w:tc>
        <w:tc>
          <w:tcPr>
            <w:tcW w:w="4165" w:type="dxa"/>
          </w:tcPr>
          <w:p w:rsidR="009812A0" w:rsidRPr="00B57983" w:rsidRDefault="009812A0" w:rsidP="0074704E">
            <w:pPr>
              <w:rPr>
                <w:sz w:val="14"/>
                <w:szCs w:val="14"/>
              </w:rPr>
            </w:pPr>
            <w:r w:rsidRPr="00B57983">
              <w:rPr>
                <w:sz w:val="14"/>
                <w:szCs w:val="14"/>
              </w:rPr>
              <w:t xml:space="preserve">         Ostali republički porezi</w:t>
            </w:r>
          </w:p>
        </w:tc>
        <w:tc>
          <w:tcPr>
            <w:tcW w:w="1434" w:type="dxa"/>
          </w:tcPr>
          <w:p w:rsidR="009812A0" w:rsidRPr="00B57983" w:rsidRDefault="009812A0" w:rsidP="0074704E">
            <w:pPr>
              <w:jc w:val="right"/>
              <w:rPr>
                <w:sz w:val="14"/>
                <w:szCs w:val="14"/>
              </w:rPr>
            </w:pPr>
          </w:p>
        </w:tc>
        <w:tc>
          <w:tcPr>
            <w:tcW w:w="1607" w:type="dxa"/>
          </w:tcPr>
          <w:p w:rsidR="009812A0" w:rsidRPr="00B57983" w:rsidRDefault="009812A0" w:rsidP="0074704E">
            <w:pPr>
              <w:jc w:val="right"/>
              <w:rPr>
                <w:sz w:val="14"/>
                <w:szCs w:val="14"/>
              </w:rPr>
            </w:pPr>
          </w:p>
        </w:tc>
        <w:tc>
          <w:tcPr>
            <w:tcW w:w="1434" w:type="dxa"/>
          </w:tcPr>
          <w:p w:rsidR="009812A0" w:rsidRPr="00B57983" w:rsidRDefault="009812A0" w:rsidP="0074704E">
            <w:pPr>
              <w:jc w:val="right"/>
              <w:rPr>
                <w:b/>
                <w:sz w:val="14"/>
                <w:szCs w:val="14"/>
              </w:rPr>
            </w:pPr>
          </w:p>
        </w:tc>
      </w:tr>
      <w:tr w:rsidR="009812A0" w:rsidRPr="00B57983" w:rsidTr="0074704E">
        <w:tc>
          <w:tcPr>
            <w:tcW w:w="411" w:type="dxa"/>
          </w:tcPr>
          <w:p w:rsidR="009812A0" w:rsidRPr="00B57983" w:rsidRDefault="009812A0" w:rsidP="0074704E">
            <w:pPr>
              <w:rPr>
                <w:b/>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b/>
                <w:sz w:val="14"/>
                <w:szCs w:val="14"/>
              </w:rPr>
            </w:pPr>
            <w:r w:rsidRPr="00B57983">
              <w:rPr>
                <w:b/>
                <w:sz w:val="14"/>
                <w:szCs w:val="14"/>
              </w:rPr>
              <w:t>712</w:t>
            </w:r>
          </w:p>
        </w:tc>
        <w:tc>
          <w:tcPr>
            <w:tcW w:w="551" w:type="dxa"/>
          </w:tcPr>
          <w:p w:rsidR="009812A0" w:rsidRPr="00B57983" w:rsidRDefault="009812A0" w:rsidP="0074704E">
            <w:pPr>
              <w:rPr>
                <w:sz w:val="14"/>
                <w:szCs w:val="14"/>
              </w:rPr>
            </w:pPr>
          </w:p>
        </w:tc>
        <w:tc>
          <w:tcPr>
            <w:tcW w:w="4165" w:type="dxa"/>
          </w:tcPr>
          <w:p w:rsidR="009812A0" w:rsidRPr="00B57983" w:rsidRDefault="009812A0" w:rsidP="0074704E">
            <w:pPr>
              <w:rPr>
                <w:b/>
                <w:sz w:val="14"/>
                <w:szCs w:val="14"/>
              </w:rPr>
            </w:pPr>
            <w:r w:rsidRPr="00B57983">
              <w:rPr>
                <w:b/>
                <w:sz w:val="14"/>
                <w:szCs w:val="14"/>
              </w:rPr>
              <w:t xml:space="preserve">    Doprinosi</w:t>
            </w:r>
          </w:p>
        </w:tc>
        <w:tc>
          <w:tcPr>
            <w:tcW w:w="1434" w:type="dxa"/>
          </w:tcPr>
          <w:p w:rsidR="009812A0" w:rsidRPr="00B57983" w:rsidRDefault="009812A0" w:rsidP="0074704E">
            <w:pPr>
              <w:jc w:val="right"/>
              <w:rPr>
                <w:sz w:val="14"/>
                <w:szCs w:val="14"/>
              </w:rPr>
            </w:pPr>
          </w:p>
        </w:tc>
        <w:tc>
          <w:tcPr>
            <w:tcW w:w="1607" w:type="dxa"/>
          </w:tcPr>
          <w:p w:rsidR="009812A0" w:rsidRPr="00B57983" w:rsidRDefault="009812A0" w:rsidP="0074704E">
            <w:pPr>
              <w:jc w:val="right"/>
              <w:rPr>
                <w:sz w:val="14"/>
                <w:szCs w:val="14"/>
              </w:rPr>
            </w:pPr>
          </w:p>
        </w:tc>
        <w:tc>
          <w:tcPr>
            <w:tcW w:w="1434" w:type="dxa"/>
          </w:tcPr>
          <w:p w:rsidR="009812A0" w:rsidRPr="00B57983" w:rsidRDefault="009812A0" w:rsidP="0074704E">
            <w:pPr>
              <w:jc w:val="right"/>
              <w:rPr>
                <w:b/>
                <w:sz w:val="14"/>
                <w:szCs w:val="14"/>
              </w:rPr>
            </w:pPr>
          </w:p>
        </w:tc>
      </w:tr>
      <w:tr w:rsidR="009812A0" w:rsidRPr="00B57983" w:rsidTr="0074704E">
        <w:tc>
          <w:tcPr>
            <w:tcW w:w="411" w:type="dxa"/>
          </w:tcPr>
          <w:p w:rsidR="009812A0" w:rsidRPr="00B57983" w:rsidRDefault="009812A0" w:rsidP="0074704E">
            <w:pPr>
              <w:rPr>
                <w:b/>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b/>
                <w:sz w:val="14"/>
                <w:szCs w:val="14"/>
              </w:rPr>
            </w:pPr>
          </w:p>
        </w:tc>
        <w:tc>
          <w:tcPr>
            <w:tcW w:w="551" w:type="dxa"/>
          </w:tcPr>
          <w:p w:rsidR="009812A0" w:rsidRPr="00B57983" w:rsidRDefault="009812A0" w:rsidP="0074704E">
            <w:pPr>
              <w:rPr>
                <w:sz w:val="14"/>
                <w:szCs w:val="14"/>
              </w:rPr>
            </w:pPr>
            <w:r w:rsidRPr="00B57983">
              <w:rPr>
                <w:sz w:val="14"/>
                <w:szCs w:val="14"/>
              </w:rPr>
              <w:t>7121</w:t>
            </w:r>
          </w:p>
        </w:tc>
        <w:tc>
          <w:tcPr>
            <w:tcW w:w="4165" w:type="dxa"/>
          </w:tcPr>
          <w:p w:rsidR="009812A0" w:rsidRPr="00B57983" w:rsidRDefault="009812A0" w:rsidP="0074704E">
            <w:pPr>
              <w:rPr>
                <w:sz w:val="14"/>
                <w:szCs w:val="14"/>
              </w:rPr>
            </w:pPr>
            <w:r w:rsidRPr="00B57983">
              <w:rPr>
                <w:sz w:val="14"/>
                <w:szCs w:val="14"/>
              </w:rPr>
              <w:t xml:space="preserve">         Doprinosi za penzijsko i invalidsko osiguranje</w:t>
            </w:r>
          </w:p>
        </w:tc>
        <w:tc>
          <w:tcPr>
            <w:tcW w:w="1434" w:type="dxa"/>
          </w:tcPr>
          <w:p w:rsidR="009812A0" w:rsidRPr="00B57983" w:rsidRDefault="009812A0" w:rsidP="0074704E">
            <w:pPr>
              <w:jc w:val="right"/>
              <w:rPr>
                <w:sz w:val="14"/>
                <w:szCs w:val="14"/>
              </w:rPr>
            </w:pPr>
          </w:p>
        </w:tc>
        <w:tc>
          <w:tcPr>
            <w:tcW w:w="1607" w:type="dxa"/>
          </w:tcPr>
          <w:p w:rsidR="009812A0" w:rsidRPr="00B57983" w:rsidRDefault="009812A0" w:rsidP="0074704E">
            <w:pPr>
              <w:jc w:val="right"/>
              <w:rPr>
                <w:sz w:val="14"/>
                <w:szCs w:val="14"/>
              </w:rPr>
            </w:pPr>
          </w:p>
        </w:tc>
        <w:tc>
          <w:tcPr>
            <w:tcW w:w="1434" w:type="dxa"/>
          </w:tcPr>
          <w:p w:rsidR="009812A0" w:rsidRPr="00B57983" w:rsidRDefault="009812A0" w:rsidP="0074704E">
            <w:pPr>
              <w:jc w:val="right"/>
              <w:rPr>
                <w:sz w:val="14"/>
                <w:szCs w:val="14"/>
              </w:rPr>
            </w:pPr>
          </w:p>
        </w:tc>
      </w:tr>
      <w:tr w:rsidR="009812A0" w:rsidRPr="00B57983" w:rsidTr="0074704E">
        <w:tc>
          <w:tcPr>
            <w:tcW w:w="411" w:type="dxa"/>
          </w:tcPr>
          <w:p w:rsidR="009812A0" w:rsidRPr="00B57983" w:rsidRDefault="009812A0" w:rsidP="0074704E">
            <w:pPr>
              <w:rPr>
                <w:b/>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b/>
                <w:sz w:val="14"/>
                <w:szCs w:val="14"/>
              </w:rPr>
            </w:pPr>
          </w:p>
        </w:tc>
        <w:tc>
          <w:tcPr>
            <w:tcW w:w="551" w:type="dxa"/>
          </w:tcPr>
          <w:p w:rsidR="009812A0" w:rsidRPr="00B57983" w:rsidRDefault="009812A0" w:rsidP="0074704E">
            <w:pPr>
              <w:rPr>
                <w:sz w:val="14"/>
                <w:szCs w:val="14"/>
              </w:rPr>
            </w:pPr>
            <w:r w:rsidRPr="00B57983">
              <w:rPr>
                <w:sz w:val="14"/>
                <w:szCs w:val="14"/>
              </w:rPr>
              <w:t>7122</w:t>
            </w:r>
          </w:p>
        </w:tc>
        <w:tc>
          <w:tcPr>
            <w:tcW w:w="4165" w:type="dxa"/>
          </w:tcPr>
          <w:p w:rsidR="009812A0" w:rsidRPr="00B57983" w:rsidRDefault="009812A0" w:rsidP="0074704E">
            <w:pPr>
              <w:rPr>
                <w:sz w:val="14"/>
                <w:szCs w:val="14"/>
              </w:rPr>
            </w:pPr>
            <w:r w:rsidRPr="00B57983">
              <w:rPr>
                <w:sz w:val="14"/>
                <w:szCs w:val="14"/>
              </w:rPr>
              <w:t xml:space="preserve">         Doprinosi za zdrastveno osiguranje</w:t>
            </w:r>
          </w:p>
        </w:tc>
        <w:tc>
          <w:tcPr>
            <w:tcW w:w="1434" w:type="dxa"/>
          </w:tcPr>
          <w:p w:rsidR="009812A0" w:rsidRPr="00B57983" w:rsidRDefault="009812A0" w:rsidP="0074704E">
            <w:pPr>
              <w:jc w:val="right"/>
              <w:rPr>
                <w:sz w:val="14"/>
                <w:szCs w:val="14"/>
              </w:rPr>
            </w:pPr>
          </w:p>
        </w:tc>
        <w:tc>
          <w:tcPr>
            <w:tcW w:w="1607" w:type="dxa"/>
          </w:tcPr>
          <w:p w:rsidR="009812A0" w:rsidRPr="00B57983" w:rsidRDefault="009812A0" w:rsidP="0074704E">
            <w:pPr>
              <w:jc w:val="right"/>
              <w:rPr>
                <w:sz w:val="14"/>
                <w:szCs w:val="14"/>
              </w:rPr>
            </w:pPr>
          </w:p>
        </w:tc>
        <w:tc>
          <w:tcPr>
            <w:tcW w:w="1434" w:type="dxa"/>
          </w:tcPr>
          <w:p w:rsidR="009812A0" w:rsidRPr="00B57983" w:rsidRDefault="009812A0" w:rsidP="0074704E">
            <w:pPr>
              <w:jc w:val="right"/>
              <w:rPr>
                <w:sz w:val="14"/>
                <w:szCs w:val="14"/>
              </w:rPr>
            </w:pPr>
          </w:p>
        </w:tc>
      </w:tr>
      <w:tr w:rsidR="009812A0" w:rsidRPr="00B57983" w:rsidTr="0074704E">
        <w:tc>
          <w:tcPr>
            <w:tcW w:w="411" w:type="dxa"/>
          </w:tcPr>
          <w:p w:rsidR="009812A0" w:rsidRPr="00B57983" w:rsidRDefault="009812A0" w:rsidP="0074704E">
            <w:pPr>
              <w:rPr>
                <w:b/>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b/>
                <w:sz w:val="14"/>
                <w:szCs w:val="14"/>
              </w:rPr>
            </w:pPr>
          </w:p>
        </w:tc>
        <w:tc>
          <w:tcPr>
            <w:tcW w:w="551" w:type="dxa"/>
          </w:tcPr>
          <w:p w:rsidR="009812A0" w:rsidRPr="00B57983" w:rsidRDefault="009812A0" w:rsidP="0074704E">
            <w:pPr>
              <w:rPr>
                <w:sz w:val="14"/>
                <w:szCs w:val="14"/>
              </w:rPr>
            </w:pPr>
            <w:r w:rsidRPr="00B57983">
              <w:rPr>
                <w:sz w:val="14"/>
                <w:szCs w:val="14"/>
              </w:rPr>
              <w:t>7123</w:t>
            </w:r>
          </w:p>
        </w:tc>
        <w:tc>
          <w:tcPr>
            <w:tcW w:w="4165" w:type="dxa"/>
          </w:tcPr>
          <w:p w:rsidR="009812A0" w:rsidRPr="00B57983" w:rsidRDefault="009812A0" w:rsidP="0074704E">
            <w:pPr>
              <w:rPr>
                <w:sz w:val="14"/>
                <w:szCs w:val="14"/>
              </w:rPr>
            </w:pPr>
            <w:r w:rsidRPr="00B57983">
              <w:rPr>
                <w:sz w:val="14"/>
                <w:szCs w:val="14"/>
              </w:rPr>
              <w:t xml:space="preserve">         Doprinosi za osiguranje od nezaposlenosti</w:t>
            </w:r>
          </w:p>
        </w:tc>
        <w:tc>
          <w:tcPr>
            <w:tcW w:w="1434" w:type="dxa"/>
          </w:tcPr>
          <w:p w:rsidR="009812A0" w:rsidRPr="00B57983" w:rsidRDefault="009812A0" w:rsidP="0074704E">
            <w:pPr>
              <w:jc w:val="right"/>
              <w:rPr>
                <w:sz w:val="14"/>
                <w:szCs w:val="14"/>
              </w:rPr>
            </w:pPr>
          </w:p>
        </w:tc>
        <w:tc>
          <w:tcPr>
            <w:tcW w:w="1607" w:type="dxa"/>
          </w:tcPr>
          <w:p w:rsidR="009812A0" w:rsidRPr="00B57983" w:rsidRDefault="009812A0" w:rsidP="0074704E">
            <w:pPr>
              <w:jc w:val="right"/>
              <w:rPr>
                <w:sz w:val="14"/>
                <w:szCs w:val="14"/>
              </w:rPr>
            </w:pPr>
          </w:p>
        </w:tc>
        <w:tc>
          <w:tcPr>
            <w:tcW w:w="1434" w:type="dxa"/>
          </w:tcPr>
          <w:p w:rsidR="009812A0" w:rsidRPr="00B57983" w:rsidRDefault="009812A0" w:rsidP="0074704E">
            <w:pPr>
              <w:jc w:val="right"/>
              <w:rPr>
                <w:sz w:val="14"/>
                <w:szCs w:val="14"/>
              </w:rPr>
            </w:pPr>
          </w:p>
        </w:tc>
      </w:tr>
      <w:tr w:rsidR="009812A0" w:rsidRPr="00B57983" w:rsidTr="0074704E">
        <w:tc>
          <w:tcPr>
            <w:tcW w:w="411" w:type="dxa"/>
          </w:tcPr>
          <w:p w:rsidR="009812A0" w:rsidRPr="00B57983" w:rsidRDefault="009812A0" w:rsidP="0074704E">
            <w:pPr>
              <w:rPr>
                <w:b/>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b/>
                <w:sz w:val="14"/>
                <w:szCs w:val="14"/>
              </w:rPr>
            </w:pPr>
          </w:p>
        </w:tc>
        <w:tc>
          <w:tcPr>
            <w:tcW w:w="551" w:type="dxa"/>
          </w:tcPr>
          <w:p w:rsidR="009812A0" w:rsidRPr="00B57983" w:rsidRDefault="009812A0" w:rsidP="0074704E">
            <w:pPr>
              <w:rPr>
                <w:sz w:val="14"/>
                <w:szCs w:val="14"/>
              </w:rPr>
            </w:pPr>
            <w:r w:rsidRPr="00B57983">
              <w:rPr>
                <w:sz w:val="14"/>
                <w:szCs w:val="14"/>
              </w:rPr>
              <w:t>7124</w:t>
            </w:r>
          </w:p>
        </w:tc>
        <w:tc>
          <w:tcPr>
            <w:tcW w:w="4165" w:type="dxa"/>
          </w:tcPr>
          <w:p w:rsidR="009812A0" w:rsidRPr="00B57983" w:rsidRDefault="009812A0" w:rsidP="0074704E">
            <w:pPr>
              <w:rPr>
                <w:sz w:val="14"/>
                <w:szCs w:val="14"/>
              </w:rPr>
            </w:pPr>
            <w:r w:rsidRPr="00B57983">
              <w:rPr>
                <w:sz w:val="14"/>
                <w:szCs w:val="14"/>
              </w:rPr>
              <w:t xml:space="preserve">         Ostali doprinosi</w:t>
            </w:r>
          </w:p>
        </w:tc>
        <w:tc>
          <w:tcPr>
            <w:tcW w:w="1434" w:type="dxa"/>
          </w:tcPr>
          <w:p w:rsidR="009812A0" w:rsidRPr="00B57983" w:rsidRDefault="009812A0" w:rsidP="0074704E">
            <w:pPr>
              <w:jc w:val="right"/>
              <w:rPr>
                <w:sz w:val="14"/>
                <w:szCs w:val="14"/>
              </w:rPr>
            </w:pPr>
          </w:p>
        </w:tc>
        <w:tc>
          <w:tcPr>
            <w:tcW w:w="1607" w:type="dxa"/>
          </w:tcPr>
          <w:p w:rsidR="009812A0" w:rsidRPr="00B57983" w:rsidRDefault="009812A0" w:rsidP="0074704E">
            <w:pPr>
              <w:jc w:val="right"/>
              <w:rPr>
                <w:sz w:val="14"/>
                <w:szCs w:val="14"/>
              </w:rPr>
            </w:pPr>
          </w:p>
        </w:tc>
        <w:tc>
          <w:tcPr>
            <w:tcW w:w="1434" w:type="dxa"/>
          </w:tcPr>
          <w:p w:rsidR="009812A0" w:rsidRPr="00B57983" w:rsidRDefault="009812A0" w:rsidP="0074704E">
            <w:pPr>
              <w:jc w:val="right"/>
              <w:rPr>
                <w:sz w:val="14"/>
                <w:szCs w:val="14"/>
              </w:rPr>
            </w:pPr>
          </w:p>
        </w:tc>
      </w:tr>
      <w:tr w:rsidR="009812A0" w:rsidRPr="00B57983" w:rsidTr="0074704E">
        <w:tc>
          <w:tcPr>
            <w:tcW w:w="411" w:type="dxa"/>
          </w:tcPr>
          <w:p w:rsidR="009812A0" w:rsidRPr="00B57983" w:rsidRDefault="009812A0" w:rsidP="0074704E">
            <w:pPr>
              <w:rPr>
                <w:b/>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b/>
                <w:sz w:val="14"/>
                <w:szCs w:val="14"/>
              </w:rPr>
            </w:pPr>
            <w:r w:rsidRPr="00B57983">
              <w:rPr>
                <w:b/>
                <w:sz w:val="14"/>
                <w:szCs w:val="14"/>
              </w:rPr>
              <w:t>713</w:t>
            </w:r>
          </w:p>
        </w:tc>
        <w:tc>
          <w:tcPr>
            <w:tcW w:w="551" w:type="dxa"/>
          </w:tcPr>
          <w:p w:rsidR="009812A0" w:rsidRPr="00B57983" w:rsidRDefault="009812A0" w:rsidP="0074704E">
            <w:pPr>
              <w:rPr>
                <w:sz w:val="14"/>
                <w:szCs w:val="14"/>
              </w:rPr>
            </w:pPr>
          </w:p>
        </w:tc>
        <w:tc>
          <w:tcPr>
            <w:tcW w:w="4165" w:type="dxa"/>
          </w:tcPr>
          <w:p w:rsidR="009812A0" w:rsidRPr="00B57983" w:rsidRDefault="009812A0" w:rsidP="0074704E">
            <w:pPr>
              <w:rPr>
                <w:b/>
                <w:sz w:val="14"/>
                <w:szCs w:val="14"/>
              </w:rPr>
            </w:pPr>
            <w:r w:rsidRPr="00B57983">
              <w:rPr>
                <w:b/>
                <w:sz w:val="14"/>
                <w:szCs w:val="14"/>
              </w:rPr>
              <w:t xml:space="preserve">    Takse</w:t>
            </w:r>
          </w:p>
        </w:tc>
        <w:tc>
          <w:tcPr>
            <w:tcW w:w="1434" w:type="dxa"/>
          </w:tcPr>
          <w:p w:rsidR="009812A0" w:rsidRPr="00B57983" w:rsidRDefault="009812A0" w:rsidP="0074704E">
            <w:pPr>
              <w:jc w:val="right"/>
              <w:rPr>
                <w:b/>
                <w:sz w:val="14"/>
                <w:szCs w:val="14"/>
              </w:rPr>
            </w:pPr>
            <w:r w:rsidRPr="00B57983">
              <w:rPr>
                <w:b/>
                <w:sz w:val="14"/>
                <w:szCs w:val="14"/>
              </w:rPr>
              <w:t>46.300,00</w:t>
            </w:r>
          </w:p>
        </w:tc>
        <w:tc>
          <w:tcPr>
            <w:tcW w:w="1607" w:type="dxa"/>
          </w:tcPr>
          <w:p w:rsidR="009812A0" w:rsidRPr="00B57983" w:rsidRDefault="009812A0" w:rsidP="0074704E">
            <w:pPr>
              <w:jc w:val="right"/>
              <w:rPr>
                <w:b/>
                <w:sz w:val="14"/>
                <w:szCs w:val="14"/>
              </w:rPr>
            </w:pPr>
            <w:r w:rsidRPr="00B57983">
              <w:rPr>
                <w:b/>
                <w:sz w:val="14"/>
                <w:szCs w:val="14"/>
              </w:rPr>
              <w:t>33.341,45</w:t>
            </w:r>
          </w:p>
        </w:tc>
        <w:tc>
          <w:tcPr>
            <w:tcW w:w="1434" w:type="dxa"/>
          </w:tcPr>
          <w:p w:rsidR="009812A0" w:rsidRPr="00B57983" w:rsidRDefault="009812A0" w:rsidP="0074704E">
            <w:pPr>
              <w:jc w:val="right"/>
              <w:rPr>
                <w:b/>
                <w:sz w:val="14"/>
                <w:szCs w:val="14"/>
              </w:rPr>
            </w:pPr>
            <w:r w:rsidRPr="00B57983">
              <w:rPr>
                <w:b/>
                <w:sz w:val="14"/>
                <w:szCs w:val="14"/>
              </w:rPr>
              <w:t>40.568,07</w:t>
            </w:r>
          </w:p>
        </w:tc>
      </w:tr>
      <w:tr w:rsidR="009812A0" w:rsidRPr="00B57983" w:rsidTr="0074704E">
        <w:tc>
          <w:tcPr>
            <w:tcW w:w="411" w:type="dxa"/>
          </w:tcPr>
          <w:p w:rsidR="009812A0" w:rsidRPr="00B57983" w:rsidRDefault="009812A0" w:rsidP="0074704E">
            <w:pPr>
              <w:rPr>
                <w:b/>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b/>
                <w:sz w:val="14"/>
                <w:szCs w:val="14"/>
              </w:rPr>
            </w:pPr>
          </w:p>
        </w:tc>
        <w:tc>
          <w:tcPr>
            <w:tcW w:w="551" w:type="dxa"/>
          </w:tcPr>
          <w:p w:rsidR="009812A0" w:rsidRPr="00B57983" w:rsidRDefault="009812A0" w:rsidP="0074704E">
            <w:pPr>
              <w:rPr>
                <w:sz w:val="14"/>
                <w:szCs w:val="14"/>
              </w:rPr>
            </w:pPr>
            <w:r w:rsidRPr="00B57983">
              <w:rPr>
                <w:sz w:val="14"/>
                <w:szCs w:val="14"/>
              </w:rPr>
              <w:t>7131</w:t>
            </w:r>
          </w:p>
        </w:tc>
        <w:tc>
          <w:tcPr>
            <w:tcW w:w="4165" w:type="dxa"/>
          </w:tcPr>
          <w:p w:rsidR="009812A0" w:rsidRPr="00B57983" w:rsidRDefault="009812A0" w:rsidP="0074704E">
            <w:pPr>
              <w:rPr>
                <w:sz w:val="14"/>
                <w:szCs w:val="14"/>
              </w:rPr>
            </w:pPr>
            <w:r w:rsidRPr="00B57983">
              <w:rPr>
                <w:sz w:val="14"/>
                <w:szCs w:val="14"/>
              </w:rPr>
              <w:t xml:space="preserve">         Administrativne takse</w:t>
            </w:r>
          </w:p>
        </w:tc>
        <w:tc>
          <w:tcPr>
            <w:tcW w:w="1434" w:type="dxa"/>
          </w:tcPr>
          <w:p w:rsidR="009812A0" w:rsidRPr="00B57983" w:rsidRDefault="009812A0" w:rsidP="0074704E">
            <w:pPr>
              <w:jc w:val="right"/>
              <w:rPr>
                <w:sz w:val="14"/>
                <w:szCs w:val="14"/>
              </w:rPr>
            </w:pPr>
            <w:r w:rsidRPr="00B57983">
              <w:rPr>
                <w:sz w:val="14"/>
                <w:szCs w:val="14"/>
              </w:rPr>
              <w:t>16.000,00</w:t>
            </w:r>
          </w:p>
        </w:tc>
        <w:tc>
          <w:tcPr>
            <w:tcW w:w="1607" w:type="dxa"/>
          </w:tcPr>
          <w:p w:rsidR="009812A0" w:rsidRPr="00B57983" w:rsidRDefault="009812A0" w:rsidP="0074704E">
            <w:pPr>
              <w:jc w:val="right"/>
              <w:rPr>
                <w:sz w:val="14"/>
                <w:szCs w:val="14"/>
              </w:rPr>
            </w:pPr>
            <w:r w:rsidRPr="00B57983">
              <w:rPr>
                <w:sz w:val="14"/>
                <w:szCs w:val="14"/>
              </w:rPr>
              <w:t>4.998,90</w:t>
            </w:r>
          </w:p>
        </w:tc>
        <w:tc>
          <w:tcPr>
            <w:tcW w:w="1434" w:type="dxa"/>
          </w:tcPr>
          <w:p w:rsidR="009812A0" w:rsidRPr="00B57983" w:rsidRDefault="009812A0" w:rsidP="0074704E">
            <w:pPr>
              <w:jc w:val="right"/>
              <w:rPr>
                <w:sz w:val="14"/>
                <w:szCs w:val="14"/>
              </w:rPr>
            </w:pPr>
            <w:r w:rsidRPr="00B57983">
              <w:rPr>
                <w:sz w:val="14"/>
                <w:szCs w:val="14"/>
              </w:rPr>
              <w:t>14.115,38</w:t>
            </w:r>
          </w:p>
        </w:tc>
      </w:tr>
      <w:tr w:rsidR="009812A0" w:rsidRPr="00B57983" w:rsidTr="0074704E">
        <w:tc>
          <w:tcPr>
            <w:tcW w:w="411" w:type="dxa"/>
          </w:tcPr>
          <w:p w:rsidR="009812A0" w:rsidRPr="00B57983" w:rsidRDefault="009812A0" w:rsidP="0074704E">
            <w:pPr>
              <w:rPr>
                <w:b/>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b/>
                <w:sz w:val="14"/>
                <w:szCs w:val="14"/>
              </w:rPr>
            </w:pPr>
          </w:p>
        </w:tc>
        <w:tc>
          <w:tcPr>
            <w:tcW w:w="551" w:type="dxa"/>
          </w:tcPr>
          <w:p w:rsidR="009812A0" w:rsidRPr="00B57983" w:rsidRDefault="009812A0" w:rsidP="0074704E">
            <w:pPr>
              <w:rPr>
                <w:sz w:val="14"/>
                <w:szCs w:val="14"/>
              </w:rPr>
            </w:pPr>
            <w:r w:rsidRPr="00B57983">
              <w:rPr>
                <w:sz w:val="14"/>
                <w:szCs w:val="14"/>
              </w:rPr>
              <w:t>7132</w:t>
            </w:r>
          </w:p>
        </w:tc>
        <w:tc>
          <w:tcPr>
            <w:tcW w:w="4165" w:type="dxa"/>
          </w:tcPr>
          <w:p w:rsidR="009812A0" w:rsidRPr="00B57983" w:rsidRDefault="009812A0" w:rsidP="0074704E">
            <w:pPr>
              <w:rPr>
                <w:sz w:val="14"/>
                <w:szCs w:val="14"/>
              </w:rPr>
            </w:pPr>
            <w:r w:rsidRPr="00B57983">
              <w:rPr>
                <w:sz w:val="14"/>
                <w:szCs w:val="14"/>
              </w:rPr>
              <w:t xml:space="preserve">         Sudske takse</w:t>
            </w:r>
          </w:p>
        </w:tc>
        <w:tc>
          <w:tcPr>
            <w:tcW w:w="1434" w:type="dxa"/>
          </w:tcPr>
          <w:p w:rsidR="009812A0" w:rsidRPr="00B57983" w:rsidRDefault="009812A0" w:rsidP="0074704E">
            <w:pPr>
              <w:jc w:val="right"/>
              <w:rPr>
                <w:sz w:val="14"/>
                <w:szCs w:val="14"/>
              </w:rPr>
            </w:pPr>
          </w:p>
        </w:tc>
        <w:tc>
          <w:tcPr>
            <w:tcW w:w="1607" w:type="dxa"/>
          </w:tcPr>
          <w:p w:rsidR="009812A0" w:rsidRPr="00B57983" w:rsidRDefault="009812A0" w:rsidP="0074704E">
            <w:pPr>
              <w:jc w:val="right"/>
              <w:rPr>
                <w:sz w:val="14"/>
                <w:szCs w:val="14"/>
              </w:rPr>
            </w:pPr>
          </w:p>
        </w:tc>
        <w:tc>
          <w:tcPr>
            <w:tcW w:w="1434" w:type="dxa"/>
          </w:tcPr>
          <w:p w:rsidR="009812A0" w:rsidRPr="00B57983" w:rsidRDefault="009812A0" w:rsidP="0074704E">
            <w:pPr>
              <w:jc w:val="right"/>
              <w:rPr>
                <w:sz w:val="14"/>
                <w:szCs w:val="14"/>
              </w:rPr>
            </w:pPr>
          </w:p>
        </w:tc>
      </w:tr>
      <w:tr w:rsidR="009812A0" w:rsidRPr="00B57983" w:rsidTr="0074704E">
        <w:tc>
          <w:tcPr>
            <w:tcW w:w="411" w:type="dxa"/>
          </w:tcPr>
          <w:p w:rsidR="009812A0" w:rsidRPr="00B57983" w:rsidRDefault="009812A0" w:rsidP="0074704E">
            <w:pPr>
              <w:rPr>
                <w:b/>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b/>
                <w:sz w:val="14"/>
                <w:szCs w:val="14"/>
              </w:rPr>
            </w:pPr>
          </w:p>
        </w:tc>
        <w:tc>
          <w:tcPr>
            <w:tcW w:w="551" w:type="dxa"/>
          </w:tcPr>
          <w:p w:rsidR="009812A0" w:rsidRPr="00B57983" w:rsidRDefault="009812A0" w:rsidP="0074704E">
            <w:pPr>
              <w:rPr>
                <w:sz w:val="14"/>
                <w:szCs w:val="14"/>
              </w:rPr>
            </w:pPr>
            <w:r w:rsidRPr="00B57983">
              <w:rPr>
                <w:sz w:val="14"/>
                <w:szCs w:val="14"/>
              </w:rPr>
              <w:t>7133</w:t>
            </w:r>
          </w:p>
        </w:tc>
        <w:tc>
          <w:tcPr>
            <w:tcW w:w="4165" w:type="dxa"/>
          </w:tcPr>
          <w:p w:rsidR="009812A0" w:rsidRPr="00B57983" w:rsidRDefault="009812A0" w:rsidP="0074704E">
            <w:pPr>
              <w:rPr>
                <w:sz w:val="14"/>
                <w:szCs w:val="14"/>
              </w:rPr>
            </w:pPr>
            <w:r w:rsidRPr="00B57983">
              <w:rPr>
                <w:sz w:val="14"/>
                <w:szCs w:val="14"/>
              </w:rPr>
              <w:t xml:space="preserve">         Boravišne takse</w:t>
            </w:r>
          </w:p>
        </w:tc>
        <w:tc>
          <w:tcPr>
            <w:tcW w:w="1434" w:type="dxa"/>
          </w:tcPr>
          <w:p w:rsidR="009812A0" w:rsidRPr="00B57983" w:rsidRDefault="009812A0" w:rsidP="0074704E">
            <w:pPr>
              <w:jc w:val="right"/>
              <w:rPr>
                <w:sz w:val="14"/>
                <w:szCs w:val="14"/>
              </w:rPr>
            </w:pPr>
          </w:p>
        </w:tc>
        <w:tc>
          <w:tcPr>
            <w:tcW w:w="1607" w:type="dxa"/>
          </w:tcPr>
          <w:p w:rsidR="009812A0" w:rsidRPr="00B57983" w:rsidRDefault="009812A0" w:rsidP="0074704E">
            <w:pPr>
              <w:jc w:val="right"/>
              <w:rPr>
                <w:sz w:val="14"/>
                <w:szCs w:val="14"/>
              </w:rPr>
            </w:pPr>
          </w:p>
        </w:tc>
        <w:tc>
          <w:tcPr>
            <w:tcW w:w="1434" w:type="dxa"/>
          </w:tcPr>
          <w:p w:rsidR="009812A0" w:rsidRPr="00B57983" w:rsidRDefault="009812A0" w:rsidP="0074704E">
            <w:pPr>
              <w:jc w:val="right"/>
              <w:rPr>
                <w:sz w:val="14"/>
                <w:szCs w:val="14"/>
              </w:rPr>
            </w:pPr>
          </w:p>
        </w:tc>
      </w:tr>
      <w:tr w:rsidR="009812A0" w:rsidRPr="00B57983" w:rsidTr="0074704E">
        <w:tc>
          <w:tcPr>
            <w:tcW w:w="411" w:type="dxa"/>
          </w:tcPr>
          <w:p w:rsidR="009812A0" w:rsidRPr="00B57983" w:rsidRDefault="009812A0" w:rsidP="0074704E">
            <w:pPr>
              <w:rPr>
                <w:b/>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b/>
                <w:sz w:val="14"/>
                <w:szCs w:val="14"/>
              </w:rPr>
            </w:pPr>
          </w:p>
        </w:tc>
        <w:tc>
          <w:tcPr>
            <w:tcW w:w="551" w:type="dxa"/>
          </w:tcPr>
          <w:p w:rsidR="009812A0" w:rsidRPr="00B57983" w:rsidRDefault="009812A0" w:rsidP="0074704E">
            <w:pPr>
              <w:rPr>
                <w:sz w:val="14"/>
                <w:szCs w:val="14"/>
              </w:rPr>
            </w:pPr>
            <w:r w:rsidRPr="00B57983">
              <w:rPr>
                <w:sz w:val="14"/>
                <w:szCs w:val="14"/>
              </w:rPr>
              <w:t>7134</w:t>
            </w:r>
          </w:p>
        </w:tc>
        <w:tc>
          <w:tcPr>
            <w:tcW w:w="4165" w:type="dxa"/>
          </w:tcPr>
          <w:p w:rsidR="009812A0" w:rsidRPr="00B57983" w:rsidRDefault="009812A0" w:rsidP="0074704E">
            <w:pPr>
              <w:rPr>
                <w:sz w:val="14"/>
                <w:szCs w:val="14"/>
              </w:rPr>
            </w:pPr>
            <w:r w:rsidRPr="00B57983">
              <w:rPr>
                <w:sz w:val="14"/>
                <w:szCs w:val="14"/>
              </w:rPr>
              <w:t xml:space="preserve">         Registracione takse</w:t>
            </w:r>
          </w:p>
        </w:tc>
        <w:tc>
          <w:tcPr>
            <w:tcW w:w="1434" w:type="dxa"/>
          </w:tcPr>
          <w:p w:rsidR="009812A0" w:rsidRPr="00B57983" w:rsidRDefault="009812A0" w:rsidP="0074704E">
            <w:pPr>
              <w:jc w:val="right"/>
              <w:rPr>
                <w:sz w:val="14"/>
                <w:szCs w:val="14"/>
              </w:rPr>
            </w:pPr>
          </w:p>
        </w:tc>
        <w:tc>
          <w:tcPr>
            <w:tcW w:w="1607" w:type="dxa"/>
          </w:tcPr>
          <w:p w:rsidR="009812A0" w:rsidRPr="00B57983" w:rsidRDefault="009812A0" w:rsidP="0074704E">
            <w:pPr>
              <w:jc w:val="right"/>
              <w:rPr>
                <w:sz w:val="14"/>
                <w:szCs w:val="14"/>
              </w:rPr>
            </w:pPr>
          </w:p>
        </w:tc>
        <w:tc>
          <w:tcPr>
            <w:tcW w:w="1434" w:type="dxa"/>
          </w:tcPr>
          <w:p w:rsidR="009812A0" w:rsidRPr="00B57983" w:rsidRDefault="009812A0" w:rsidP="0074704E">
            <w:pPr>
              <w:jc w:val="right"/>
              <w:rPr>
                <w:sz w:val="14"/>
                <w:szCs w:val="14"/>
              </w:rPr>
            </w:pPr>
          </w:p>
        </w:tc>
      </w:tr>
      <w:tr w:rsidR="009812A0" w:rsidRPr="00B57983" w:rsidTr="0074704E">
        <w:tc>
          <w:tcPr>
            <w:tcW w:w="411" w:type="dxa"/>
          </w:tcPr>
          <w:p w:rsidR="009812A0" w:rsidRPr="00B57983" w:rsidRDefault="009812A0" w:rsidP="0074704E">
            <w:pPr>
              <w:rPr>
                <w:b/>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b/>
                <w:sz w:val="14"/>
                <w:szCs w:val="14"/>
              </w:rPr>
            </w:pPr>
          </w:p>
        </w:tc>
        <w:tc>
          <w:tcPr>
            <w:tcW w:w="551" w:type="dxa"/>
          </w:tcPr>
          <w:p w:rsidR="009812A0" w:rsidRPr="00B57983" w:rsidRDefault="009812A0" w:rsidP="0074704E">
            <w:pPr>
              <w:rPr>
                <w:sz w:val="14"/>
                <w:szCs w:val="14"/>
              </w:rPr>
            </w:pPr>
            <w:r w:rsidRPr="00B57983">
              <w:rPr>
                <w:sz w:val="14"/>
                <w:szCs w:val="14"/>
              </w:rPr>
              <w:t>7135</w:t>
            </w:r>
          </w:p>
        </w:tc>
        <w:tc>
          <w:tcPr>
            <w:tcW w:w="4165" w:type="dxa"/>
          </w:tcPr>
          <w:p w:rsidR="009812A0" w:rsidRPr="00B57983" w:rsidRDefault="009812A0" w:rsidP="0074704E">
            <w:pPr>
              <w:rPr>
                <w:sz w:val="14"/>
                <w:szCs w:val="14"/>
              </w:rPr>
            </w:pPr>
            <w:r w:rsidRPr="00B57983">
              <w:rPr>
                <w:sz w:val="14"/>
                <w:szCs w:val="14"/>
              </w:rPr>
              <w:t xml:space="preserve">         Lokalne komunalne takse</w:t>
            </w:r>
          </w:p>
        </w:tc>
        <w:tc>
          <w:tcPr>
            <w:tcW w:w="1434" w:type="dxa"/>
          </w:tcPr>
          <w:p w:rsidR="009812A0" w:rsidRPr="00B57983" w:rsidRDefault="009812A0" w:rsidP="0074704E">
            <w:pPr>
              <w:jc w:val="right"/>
              <w:rPr>
                <w:sz w:val="14"/>
                <w:szCs w:val="14"/>
              </w:rPr>
            </w:pPr>
            <w:r w:rsidRPr="00B57983">
              <w:rPr>
                <w:sz w:val="14"/>
                <w:szCs w:val="14"/>
              </w:rPr>
              <w:t>23.800,00</w:t>
            </w:r>
          </w:p>
        </w:tc>
        <w:tc>
          <w:tcPr>
            <w:tcW w:w="1607" w:type="dxa"/>
          </w:tcPr>
          <w:p w:rsidR="009812A0" w:rsidRPr="00B57983" w:rsidRDefault="009812A0" w:rsidP="0074704E">
            <w:pPr>
              <w:jc w:val="right"/>
              <w:rPr>
                <w:sz w:val="14"/>
                <w:szCs w:val="14"/>
              </w:rPr>
            </w:pPr>
            <w:r w:rsidRPr="00B57983">
              <w:rPr>
                <w:sz w:val="14"/>
                <w:szCs w:val="14"/>
              </w:rPr>
              <w:t>22.883,44</w:t>
            </w:r>
          </w:p>
        </w:tc>
        <w:tc>
          <w:tcPr>
            <w:tcW w:w="1434" w:type="dxa"/>
          </w:tcPr>
          <w:p w:rsidR="009812A0" w:rsidRPr="00B57983" w:rsidRDefault="009812A0" w:rsidP="0074704E">
            <w:pPr>
              <w:jc w:val="right"/>
              <w:rPr>
                <w:sz w:val="14"/>
                <w:szCs w:val="14"/>
              </w:rPr>
            </w:pPr>
            <w:r w:rsidRPr="00B57983">
              <w:rPr>
                <w:sz w:val="14"/>
                <w:szCs w:val="14"/>
              </w:rPr>
              <w:t>20.336,30</w:t>
            </w:r>
          </w:p>
        </w:tc>
      </w:tr>
      <w:tr w:rsidR="009812A0" w:rsidRPr="00B57983" w:rsidTr="0074704E">
        <w:tc>
          <w:tcPr>
            <w:tcW w:w="411" w:type="dxa"/>
          </w:tcPr>
          <w:p w:rsidR="009812A0" w:rsidRPr="00B57983" w:rsidRDefault="009812A0" w:rsidP="0074704E">
            <w:pPr>
              <w:rPr>
                <w:b/>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b/>
                <w:sz w:val="14"/>
                <w:szCs w:val="14"/>
              </w:rPr>
            </w:pPr>
          </w:p>
        </w:tc>
        <w:tc>
          <w:tcPr>
            <w:tcW w:w="551" w:type="dxa"/>
          </w:tcPr>
          <w:p w:rsidR="009812A0" w:rsidRPr="00B57983" w:rsidRDefault="009812A0" w:rsidP="0074704E">
            <w:pPr>
              <w:rPr>
                <w:sz w:val="14"/>
                <w:szCs w:val="14"/>
              </w:rPr>
            </w:pPr>
            <w:r w:rsidRPr="00B57983">
              <w:rPr>
                <w:sz w:val="14"/>
                <w:szCs w:val="14"/>
              </w:rPr>
              <w:t>7136</w:t>
            </w:r>
          </w:p>
        </w:tc>
        <w:tc>
          <w:tcPr>
            <w:tcW w:w="4165" w:type="dxa"/>
          </w:tcPr>
          <w:p w:rsidR="009812A0" w:rsidRPr="00B57983" w:rsidRDefault="009812A0" w:rsidP="0074704E">
            <w:pPr>
              <w:rPr>
                <w:sz w:val="14"/>
                <w:szCs w:val="14"/>
              </w:rPr>
            </w:pPr>
            <w:r w:rsidRPr="00B57983">
              <w:rPr>
                <w:sz w:val="14"/>
                <w:szCs w:val="14"/>
              </w:rPr>
              <w:t xml:space="preserve">         Ostale takse</w:t>
            </w:r>
          </w:p>
        </w:tc>
        <w:tc>
          <w:tcPr>
            <w:tcW w:w="1434" w:type="dxa"/>
          </w:tcPr>
          <w:p w:rsidR="009812A0" w:rsidRPr="00B57983" w:rsidRDefault="009812A0" w:rsidP="0074704E">
            <w:pPr>
              <w:jc w:val="right"/>
              <w:rPr>
                <w:sz w:val="14"/>
                <w:szCs w:val="14"/>
              </w:rPr>
            </w:pPr>
            <w:r w:rsidRPr="00B57983">
              <w:rPr>
                <w:sz w:val="14"/>
                <w:szCs w:val="14"/>
              </w:rPr>
              <w:t>6.500,00</w:t>
            </w:r>
          </w:p>
        </w:tc>
        <w:tc>
          <w:tcPr>
            <w:tcW w:w="1607" w:type="dxa"/>
          </w:tcPr>
          <w:p w:rsidR="009812A0" w:rsidRPr="00B57983" w:rsidRDefault="009812A0" w:rsidP="0074704E">
            <w:pPr>
              <w:jc w:val="right"/>
              <w:rPr>
                <w:sz w:val="14"/>
                <w:szCs w:val="14"/>
              </w:rPr>
            </w:pPr>
            <w:r w:rsidRPr="00B57983">
              <w:rPr>
                <w:sz w:val="14"/>
                <w:szCs w:val="14"/>
              </w:rPr>
              <w:t>5.459,11</w:t>
            </w:r>
          </w:p>
        </w:tc>
        <w:tc>
          <w:tcPr>
            <w:tcW w:w="1434" w:type="dxa"/>
          </w:tcPr>
          <w:p w:rsidR="009812A0" w:rsidRPr="00B57983" w:rsidRDefault="009812A0" w:rsidP="0074704E">
            <w:pPr>
              <w:jc w:val="right"/>
              <w:rPr>
                <w:sz w:val="14"/>
                <w:szCs w:val="14"/>
              </w:rPr>
            </w:pPr>
            <w:r w:rsidRPr="00B57983">
              <w:rPr>
                <w:sz w:val="14"/>
                <w:szCs w:val="14"/>
              </w:rPr>
              <w:t>6.116,39</w:t>
            </w:r>
          </w:p>
        </w:tc>
      </w:tr>
      <w:tr w:rsidR="009812A0" w:rsidRPr="00B57983" w:rsidTr="0074704E">
        <w:tc>
          <w:tcPr>
            <w:tcW w:w="411" w:type="dxa"/>
          </w:tcPr>
          <w:p w:rsidR="009812A0" w:rsidRPr="00B57983" w:rsidRDefault="009812A0" w:rsidP="0074704E">
            <w:pPr>
              <w:rPr>
                <w:b/>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b/>
                <w:sz w:val="14"/>
                <w:szCs w:val="14"/>
              </w:rPr>
            </w:pPr>
            <w:r w:rsidRPr="00B57983">
              <w:rPr>
                <w:b/>
                <w:sz w:val="14"/>
                <w:szCs w:val="14"/>
              </w:rPr>
              <w:t>714</w:t>
            </w:r>
          </w:p>
        </w:tc>
        <w:tc>
          <w:tcPr>
            <w:tcW w:w="551" w:type="dxa"/>
          </w:tcPr>
          <w:p w:rsidR="009812A0" w:rsidRPr="00B57983" w:rsidRDefault="009812A0" w:rsidP="0074704E">
            <w:pPr>
              <w:rPr>
                <w:sz w:val="14"/>
                <w:szCs w:val="14"/>
              </w:rPr>
            </w:pPr>
          </w:p>
        </w:tc>
        <w:tc>
          <w:tcPr>
            <w:tcW w:w="4165" w:type="dxa"/>
          </w:tcPr>
          <w:p w:rsidR="009812A0" w:rsidRPr="00B57983" w:rsidRDefault="009812A0" w:rsidP="0074704E">
            <w:pPr>
              <w:rPr>
                <w:b/>
                <w:sz w:val="14"/>
                <w:szCs w:val="14"/>
              </w:rPr>
            </w:pPr>
            <w:r w:rsidRPr="00B57983">
              <w:rPr>
                <w:b/>
                <w:sz w:val="14"/>
                <w:szCs w:val="14"/>
              </w:rPr>
              <w:t xml:space="preserve">    Naknade</w:t>
            </w:r>
          </w:p>
        </w:tc>
        <w:tc>
          <w:tcPr>
            <w:tcW w:w="1434" w:type="dxa"/>
          </w:tcPr>
          <w:p w:rsidR="009812A0" w:rsidRPr="00B57983" w:rsidRDefault="009812A0" w:rsidP="0074704E">
            <w:pPr>
              <w:jc w:val="right"/>
              <w:rPr>
                <w:b/>
                <w:sz w:val="14"/>
                <w:szCs w:val="14"/>
              </w:rPr>
            </w:pPr>
            <w:r w:rsidRPr="00B57983">
              <w:rPr>
                <w:b/>
                <w:sz w:val="14"/>
                <w:szCs w:val="14"/>
              </w:rPr>
              <w:t>388.404,42</w:t>
            </w:r>
          </w:p>
        </w:tc>
        <w:tc>
          <w:tcPr>
            <w:tcW w:w="1607" w:type="dxa"/>
          </w:tcPr>
          <w:p w:rsidR="009812A0" w:rsidRPr="00B57983" w:rsidRDefault="009812A0" w:rsidP="0074704E">
            <w:pPr>
              <w:jc w:val="right"/>
              <w:rPr>
                <w:b/>
                <w:sz w:val="14"/>
                <w:szCs w:val="14"/>
              </w:rPr>
            </w:pPr>
            <w:r w:rsidRPr="00B57983">
              <w:rPr>
                <w:b/>
                <w:sz w:val="14"/>
                <w:szCs w:val="14"/>
              </w:rPr>
              <w:t>263.914,59</w:t>
            </w:r>
          </w:p>
        </w:tc>
        <w:tc>
          <w:tcPr>
            <w:tcW w:w="1434" w:type="dxa"/>
          </w:tcPr>
          <w:p w:rsidR="009812A0" w:rsidRPr="00B57983" w:rsidRDefault="009812A0" w:rsidP="0074704E">
            <w:pPr>
              <w:jc w:val="right"/>
              <w:rPr>
                <w:b/>
                <w:sz w:val="14"/>
                <w:szCs w:val="14"/>
              </w:rPr>
            </w:pPr>
            <w:r w:rsidRPr="00B57983">
              <w:rPr>
                <w:b/>
                <w:sz w:val="14"/>
                <w:szCs w:val="14"/>
              </w:rPr>
              <w:t>438.278,91</w:t>
            </w:r>
          </w:p>
        </w:tc>
      </w:tr>
      <w:tr w:rsidR="009812A0" w:rsidRPr="00B57983" w:rsidTr="0074704E">
        <w:tc>
          <w:tcPr>
            <w:tcW w:w="411" w:type="dxa"/>
          </w:tcPr>
          <w:p w:rsidR="009812A0" w:rsidRPr="00B57983" w:rsidRDefault="009812A0" w:rsidP="0074704E">
            <w:pPr>
              <w:rPr>
                <w:b/>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b/>
                <w:sz w:val="14"/>
                <w:szCs w:val="14"/>
              </w:rPr>
            </w:pPr>
          </w:p>
        </w:tc>
        <w:tc>
          <w:tcPr>
            <w:tcW w:w="551" w:type="dxa"/>
          </w:tcPr>
          <w:p w:rsidR="009812A0" w:rsidRPr="00B57983" w:rsidRDefault="009812A0" w:rsidP="0074704E">
            <w:pPr>
              <w:rPr>
                <w:sz w:val="14"/>
                <w:szCs w:val="14"/>
              </w:rPr>
            </w:pPr>
            <w:r w:rsidRPr="00B57983">
              <w:rPr>
                <w:sz w:val="14"/>
                <w:szCs w:val="14"/>
              </w:rPr>
              <w:t>7141</w:t>
            </w:r>
          </w:p>
        </w:tc>
        <w:tc>
          <w:tcPr>
            <w:tcW w:w="4165" w:type="dxa"/>
          </w:tcPr>
          <w:p w:rsidR="009812A0" w:rsidRPr="00B57983" w:rsidRDefault="009812A0" w:rsidP="0074704E">
            <w:pPr>
              <w:rPr>
                <w:sz w:val="14"/>
                <w:szCs w:val="14"/>
              </w:rPr>
            </w:pPr>
            <w:r w:rsidRPr="00B57983">
              <w:rPr>
                <w:sz w:val="14"/>
                <w:szCs w:val="14"/>
              </w:rPr>
              <w:t xml:space="preserve">         Naknade za korišćenje dobara od opšteg interesa</w:t>
            </w:r>
          </w:p>
        </w:tc>
        <w:tc>
          <w:tcPr>
            <w:tcW w:w="1434" w:type="dxa"/>
          </w:tcPr>
          <w:p w:rsidR="009812A0" w:rsidRPr="00B57983" w:rsidRDefault="009812A0" w:rsidP="0074704E">
            <w:pPr>
              <w:jc w:val="right"/>
              <w:rPr>
                <w:sz w:val="14"/>
                <w:szCs w:val="14"/>
              </w:rPr>
            </w:pPr>
          </w:p>
        </w:tc>
        <w:tc>
          <w:tcPr>
            <w:tcW w:w="1607" w:type="dxa"/>
          </w:tcPr>
          <w:p w:rsidR="009812A0" w:rsidRPr="00B57983" w:rsidRDefault="009812A0" w:rsidP="0074704E">
            <w:pPr>
              <w:jc w:val="right"/>
              <w:rPr>
                <w:sz w:val="14"/>
                <w:szCs w:val="14"/>
              </w:rPr>
            </w:pPr>
            <w:r w:rsidRPr="00B57983">
              <w:rPr>
                <w:sz w:val="14"/>
                <w:szCs w:val="14"/>
              </w:rPr>
              <w:t>1.791,15</w:t>
            </w:r>
          </w:p>
        </w:tc>
        <w:tc>
          <w:tcPr>
            <w:tcW w:w="1434" w:type="dxa"/>
          </w:tcPr>
          <w:p w:rsidR="009812A0" w:rsidRPr="00B57983" w:rsidRDefault="009812A0" w:rsidP="0074704E">
            <w:pPr>
              <w:jc w:val="right"/>
              <w:rPr>
                <w:sz w:val="14"/>
                <w:szCs w:val="14"/>
              </w:rPr>
            </w:pP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sz w:val="14"/>
                <w:szCs w:val="14"/>
              </w:rPr>
            </w:pPr>
          </w:p>
        </w:tc>
        <w:tc>
          <w:tcPr>
            <w:tcW w:w="551" w:type="dxa"/>
          </w:tcPr>
          <w:p w:rsidR="009812A0" w:rsidRPr="00B57983" w:rsidRDefault="009812A0" w:rsidP="0074704E">
            <w:pPr>
              <w:rPr>
                <w:sz w:val="14"/>
                <w:szCs w:val="14"/>
              </w:rPr>
            </w:pPr>
            <w:r w:rsidRPr="00B57983">
              <w:rPr>
                <w:sz w:val="14"/>
                <w:szCs w:val="14"/>
              </w:rPr>
              <w:t>7142</w:t>
            </w:r>
          </w:p>
        </w:tc>
        <w:tc>
          <w:tcPr>
            <w:tcW w:w="4165" w:type="dxa"/>
          </w:tcPr>
          <w:p w:rsidR="009812A0" w:rsidRPr="00B57983" w:rsidRDefault="009812A0" w:rsidP="0074704E">
            <w:pPr>
              <w:rPr>
                <w:sz w:val="14"/>
                <w:szCs w:val="14"/>
              </w:rPr>
            </w:pPr>
            <w:r w:rsidRPr="00B57983">
              <w:rPr>
                <w:sz w:val="14"/>
                <w:szCs w:val="14"/>
              </w:rPr>
              <w:t xml:space="preserve">         Naknade za korišćenje prirodnih dobara</w:t>
            </w:r>
          </w:p>
        </w:tc>
        <w:tc>
          <w:tcPr>
            <w:tcW w:w="1434" w:type="dxa"/>
          </w:tcPr>
          <w:p w:rsidR="009812A0" w:rsidRPr="00B57983" w:rsidRDefault="009812A0" w:rsidP="0074704E">
            <w:pPr>
              <w:jc w:val="right"/>
              <w:rPr>
                <w:sz w:val="14"/>
                <w:szCs w:val="14"/>
              </w:rPr>
            </w:pPr>
            <w:r w:rsidRPr="00B57983">
              <w:rPr>
                <w:sz w:val="14"/>
                <w:szCs w:val="14"/>
              </w:rPr>
              <w:t>205.000,00</w:t>
            </w:r>
          </w:p>
        </w:tc>
        <w:tc>
          <w:tcPr>
            <w:tcW w:w="1607" w:type="dxa"/>
          </w:tcPr>
          <w:p w:rsidR="009812A0" w:rsidRPr="00B57983" w:rsidRDefault="009812A0" w:rsidP="0074704E">
            <w:pPr>
              <w:jc w:val="right"/>
              <w:rPr>
                <w:sz w:val="14"/>
                <w:szCs w:val="14"/>
              </w:rPr>
            </w:pPr>
            <w:r w:rsidRPr="00B57983">
              <w:rPr>
                <w:sz w:val="14"/>
                <w:szCs w:val="14"/>
              </w:rPr>
              <w:t>143.855,00</w:t>
            </w:r>
          </w:p>
        </w:tc>
        <w:tc>
          <w:tcPr>
            <w:tcW w:w="1434" w:type="dxa"/>
          </w:tcPr>
          <w:p w:rsidR="009812A0" w:rsidRPr="00B57983" w:rsidRDefault="009812A0" w:rsidP="0074704E">
            <w:pPr>
              <w:jc w:val="right"/>
              <w:rPr>
                <w:sz w:val="14"/>
                <w:szCs w:val="14"/>
              </w:rPr>
            </w:pPr>
            <w:r w:rsidRPr="00B57983">
              <w:rPr>
                <w:sz w:val="14"/>
                <w:szCs w:val="14"/>
              </w:rPr>
              <w:t>213.738,71</w:t>
            </w: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sz w:val="14"/>
                <w:szCs w:val="14"/>
              </w:rPr>
            </w:pPr>
          </w:p>
        </w:tc>
        <w:tc>
          <w:tcPr>
            <w:tcW w:w="551" w:type="dxa"/>
          </w:tcPr>
          <w:p w:rsidR="009812A0" w:rsidRPr="00B57983" w:rsidRDefault="009812A0" w:rsidP="0074704E">
            <w:pPr>
              <w:rPr>
                <w:sz w:val="14"/>
                <w:szCs w:val="14"/>
              </w:rPr>
            </w:pPr>
            <w:r w:rsidRPr="00B57983">
              <w:rPr>
                <w:sz w:val="14"/>
                <w:szCs w:val="14"/>
              </w:rPr>
              <w:t>7143</w:t>
            </w:r>
          </w:p>
        </w:tc>
        <w:tc>
          <w:tcPr>
            <w:tcW w:w="4165" w:type="dxa"/>
          </w:tcPr>
          <w:p w:rsidR="009812A0" w:rsidRPr="00B57983" w:rsidRDefault="009812A0" w:rsidP="0074704E">
            <w:pPr>
              <w:rPr>
                <w:sz w:val="14"/>
                <w:szCs w:val="14"/>
              </w:rPr>
            </w:pPr>
            <w:r w:rsidRPr="00B57983">
              <w:rPr>
                <w:sz w:val="14"/>
                <w:szCs w:val="14"/>
              </w:rPr>
              <w:t xml:space="preserve">         Ekološke naknade </w:t>
            </w:r>
          </w:p>
        </w:tc>
        <w:tc>
          <w:tcPr>
            <w:tcW w:w="1434" w:type="dxa"/>
          </w:tcPr>
          <w:p w:rsidR="009812A0" w:rsidRPr="00B57983" w:rsidRDefault="009812A0" w:rsidP="0074704E">
            <w:pPr>
              <w:jc w:val="right"/>
              <w:rPr>
                <w:sz w:val="14"/>
                <w:szCs w:val="14"/>
              </w:rPr>
            </w:pPr>
          </w:p>
        </w:tc>
        <w:tc>
          <w:tcPr>
            <w:tcW w:w="1607" w:type="dxa"/>
          </w:tcPr>
          <w:p w:rsidR="009812A0" w:rsidRPr="00B57983" w:rsidRDefault="009812A0" w:rsidP="0074704E">
            <w:pPr>
              <w:jc w:val="right"/>
              <w:rPr>
                <w:sz w:val="14"/>
                <w:szCs w:val="14"/>
              </w:rPr>
            </w:pPr>
          </w:p>
        </w:tc>
        <w:tc>
          <w:tcPr>
            <w:tcW w:w="1434" w:type="dxa"/>
          </w:tcPr>
          <w:p w:rsidR="009812A0" w:rsidRPr="00B57983" w:rsidRDefault="009812A0" w:rsidP="0074704E">
            <w:pPr>
              <w:jc w:val="right"/>
              <w:rPr>
                <w:sz w:val="14"/>
                <w:szCs w:val="14"/>
              </w:rPr>
            </w:pPr>
          </w:p>
        </w:tc>
      </w:tr>
      <w:tr w:rsidR="009812A0" w:rsidRPr="00B57983" w:rsidTr="0074704E">
        <w:trPr>
          <w:trHeight w:val="70"/>
        </w:trPr>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sz w:val="14"/>
                <w:szCs w:val="14"/>
              </w:rPr>
            </w:pPr>
          </w:p>
        </w:tc>
        <w:tc>
          <w:tcPr>
            <w:tcW w:w="551" w:type="dxa"/>
          </w:tcPr>
          <w:p w:rsidR="009812A0" w:rsidRPr="00B57983" w:rsidRDefault="009812A0" w:rsidP="0074704E">
            <w:pPr>
              <w:rPr>
                <w:sz w:val="14"/>
                <w:szCs w:val="14"/>
              </w:rPr>
            </w:pPr>
            <w:r w:rsidRPr="00B57983">
              <w:rPr>
                <w:sz w:val="14"/>
                <w:szCs w:val="14"/>
              </w:rPr>
              <w:t>7144</w:t>
            </w:r>
          </w:p>
        </w:tc>
        <w:tc>
          <w:tcPr>
            <w:tcW w:w="4165" w:type="dxa"/>
          </w:tcPr>
          <w:p w:rsidR="009812A0" w:rsidRPr="00B57983" w:rsidRDefault="009812A0" w:rsidP="0074704E">
            <w:pPr>
              <w:rPr>
                <w:sz w:val="14"/>
                <w:szCs w:val="14"/>
              </w:rPr>
            </w:pPr>
            <w:r w:rsidRPr="00B57983">
              <w:rPr>
                <w:sz w:val="14"/>
                <w:szCs w:val="14"/>
              </w:rPr>
              <w:t xml:space="preserve">         Naknade za priređivanje igara na sreću</w:t>
            </w:r>
          </w:p>
        </w:tc>
        <w:tc>
          <w:tcPr>
            <w:tcW w:w="1434" w:type="dxa"/>
          </w:tcPr>
          <w:p w:rsidR="009812A0" w:rsidRPr="00B57983" w:rsidRDefault="009812A0" w:rsidP="0074704E">
            <w:pPr>
              <w:jc w:val="right"/>
              <w:rPr>
                <w:sz w:val="14"/>
                <w:szCs w:val="14"/>
              </w:rPr>
            </w:pPr>
          </w:p>
        </w:tc>
        <w:tc>
          <w:tcPr>
            <w:tcW w:w="1607" w:type="dxa"/>
          </w:tcPr>
          <w:p w:rsidR="009812A0" w:rsidRPr="00B57983" w:rsidRDefault="009812A0" w:rsidP="0074704E">
            <w:pPr>
              <w:jc w:val="right"/>
              <w:rPr>
                <w:sz w:val="14"/>
                <w:szCs w:val="14"/>
              </w:rPr>
            </w:pPr>
          </w:p>
        </w:tc>
        <w:tc>
          <w:tcPr>
            <w:tcW w:w="1434" w:type="dxa"/>
          </w:tcPr>
          <w:p w:rsidR="009812A0" w:rsidRPr="00B57983" w:rsidRDefault="009812A0" w:rsidP="0074704E">
            <w:pPr>
              <w:jc w:val="right"/>
              <w:rPr>
                <w:sz w:val="14"/>
                <w:szCs w:val="14"/>
              </w:rPr>
            </w:pP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sz w:val="14"/>
                <w:szCs w:val="14"/>
              </w:rPr>
            </w:pPr>
          </w:p>
        </w:tc>
        <w:tc>
          <w:tcPr>
            <w:tcW w:w="551" w:type="dxa"/>
          </w:tcPr>
          <w:p w:rsidR="009812A0" w:rsidRPr="00B57983" w:rsidRDefault="009812A0" w:rsidP="0074704E">
            <w:pPr>
              <w:rPr>
                <w:sz w:val="14"/>
                <w:szCs w:val="14"/>
              </w:rPr>
            </w:pPr>
            <w:r w:rsidRPr="00B57983">
              <w:rPr>
                <w:sz w:val="14"/>
                <w:szCs w:val="14"/>
              </w:rPr>
              <w:t>7145</w:t>
            </w:r>
          </w:p>
        </w:tc>
        <w:tc>
          <w:tcPr>
            <w:tcW w:w="4165" w:type="dxa"/>
          </w:tcPr>
          <w:p w:rsidR="009812A0" w:rsidRPr="00B57983" w:rsidRDefault="009812A0" w:rsidP="0074704E">
            <w:pPr>
              <w:rPr>
                <w:sz w:val="14"/>
                <w:szCs w:val="14"/>
              </w:rPr>
            </w:pPr>
            <w:r w:rsidRPr="00B57983">
              <w:rPr>
                <w:sz w:val="14"/>
                <w:szCs w:val="14"/>
              </w:rPr>
              <w:t xml:space="preserve">         Naknade za korišćenje građevinskog zemljišta</w:t>
            </w:r>
          </w:p>
        </w:tc>
        <w:tc>
          <w:tcPr>
            <w:tcW w:w="1434" w:type="dxa"/>
          </w:tcPr>
          <w:p w:rsidR="009812A0" w:rsidRPr="00B57983" w:rsidRDefault="009812A0" w:rsidP="0074704E">
            <w:pPr>
              <w:jc w:val="right"/>
              <w:rPr>
                <w:sz w:val="14"/>
                <w:szCs w:val="14"/>
              </w:rPr>
            </w:pPr>
            <w:r w:rsidRPr="00B57983">
              <w:rPr>
                <w:sz w:val="14"/>
                <w:szCs w:val="14"/>
              </w:rPr>
              <w:t>90.000,00</w:t>
            </w:r>
          </w:p>
        </w:tc>
        <w:tc>
          <w:tcPr>
            <w:tcW w:w="1607" w:type="dxa"/>
          </w:tcPr>
          <w:p w:rsidR="009812A0" w:rsidRPr="00B57983" w:rsidRDefault="009812A0" w:rsidP="0074704E">
            <w:pPr>
              <w:jc w:val="right"/>
              <w:rPr>
                <w:sz w:val="14"/>
                <w:szCs w:val="14"/>
              </w:rPr>
            </w:pPr>
            <w:r w:rsidRPr="00B57983">
              <w:rPr>
                <w:sz w:val="14"/>
                <w:szCs w:val="14"/>
              </w:rPr>
              <w:t>22.061,40</w:t>
            </w:r>
          </w:p>
        </w:tc>
        <w:tc>
          <w:tcPr>
            <w:tcW w:w="1434" w:type="dxa"/>
          </w:tcPr>
          <w:p w:rsidR="009812A0" w:rsidRPr="00B57983" w:rsidRDefault="009812A0" w:rsidP="0074704E">
            <w:pPr>
              <w:jc w:val="right"/>
              <w:rPr>
                <w:sz w:val="14"/>
                <w:szCs w:val="14"/>
              </w:rPr>
            </w:pPr>
            <w:r w:rsidRPr="00B57983">
              <w:rPr>
                <w:sz w:val="14"/>
                <w:szCs w:val="14"/>
              </w:rPr>
              <w:t>87.647,17</w:t>
            </w: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sz w:val="14"/>
                <w:szCs w:val="14"/>
              </w:rPr>
            </w:pPr>
          </w:p>
        </w:tc>
        <w:tc>
          <w:tcPr>
            <w:tcW w:w="551" w:type="dxa"/>
          </w:tcPr>
          <w:p w:rsidR="009812A0" w:rsidRPr="00B57983" w:rsidRDefault="009812A0" w:rsidP="0074704E">
            <w:pPr>
              <w:rPr>
                <w:sz w:val="14"/>
                <w:szCs w:val="14"/>
              </w:rPr>
            </w:pPr>
            <w:r w:rsidRPr="00B57983">
              <w:rPr>
                <w:sz w:val="14"/>
                <w:szCs w:val="14"/>
              </w:rPr>
              <w:t>7146</w:t>
            </w:r>
          </w:p>
        </w:tc>
        <w:tc>
          <w:tcPr>
            <w:tcW w:w="4165" w:type="dxa"/>
          </w:tcPr>
          <w:p w:rsidR="009812A0" w:rsidRPr="00B57983" w:rsidRDefault="009812A0" w:rsidP="0074704E">
            <w:pPr>
              <w:rPr>
                <w:sz w:val="14"/>
                <w:szCs w:val="14"/>
              </w:rPr>
            </w:pPr>
            <w:r w:rsidRPr="00B57983">
              <w:rPr>
                <w:sz w:val="14"/>
                <w:szCs w:val="14"/>
              </w:rPr>
              <w:t xml:space="preserve">         Naknade za uređivanje i izgradnju građevinskog    zemljišta</w:t>
            </w:r>
          </w:p>
        </w:tc>
        <w:tc>
          <w:tcPr>
            <w:tcW w:w="1434" w:type="dxa"/>
          </w:tcPr>
          <w:p w:rsidR="009812A0" w:rsidRPr="00B57983" w:rsidRDefault="009812A0" w:rsidP="0074704E">
            <w:pPr>
              <w:jc w:val="right"/>
              <w:rPr>
                <w:sz w:val="14"/>
                <w:szCs w:val="14"/>
              </w:rPr>
            </w:pPr>
            <w:r w:rsidRPr="00B57983">
              <w:rPr>
                <w:sz w:val="14"/>
                <w:szCs w:val="14"/>
              </w:rPr>
              <w:t>60.000,00</w:t>
            </w:r>
          </w:p>
        </w:tc>
        <w:tc>
          <w:tcPr>
            <w:tcW w:w="1607" w:type="dxa"/>
          </w:tcPr>
          <w:p w:rsidR="009812A0" w:rsidRPr="00B57983" w:rsidRDefault="009812A0" w:rsidP="0074704E">
            <w:pPr>
              <w:jc w:val="right"/>
              <w:rPr>
                <w:sz w:val="14"/>
                <w:szCs w:val="14"/>
              </w:rPr>
            </w:pPr>
            <w:r w:rsidRPr="00B57983">
              <w:rPr>
                <w:sz w:val="14"/>
                <w:szCs w:val="14"/>
              </w:rPr>
              <w:t>39.908,10</w:t>
            </w:r>
          </w:p>
        </w:tc>
        <w:tc>
          <w:tcPr>
            <w:tcW w:w="1434" w:type="dxa"/>
          </w:tcPr>
          <w:p w:rsidR="009812A0" w:rsidRPr="00B57983" w:rsidRDefault="009812A0" w:rsidP="0074704E">
            <w:pPr>
              <w:jc w:val="right"/>
              <w:rPr>
                <w:sz w:val="14"/>
                <w:szCs w:val="14"/>
              </w:rPr>
            </w:pPr>
            <w:r w:rsidRPr="00B57983">
              <w:rPr>
                <w:sz w:val="14"/>
                <w:szCs w:val="14"/>
              </w:rPr>
              <w:t>58.410,49</w:t>
            </w: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sz w:val="14"/>
                <w:szCs w:val="14"/>
              </w:rPr>
            </w:pPr>
          </w:p>
        </w:tc>
        <w:tc>
          <w:tcPr>
            <w:tcW w:w="551" w:type="dxa"/>
          </w:tcPr>
          <w:p w:rsidR="009812A0" w:rsidRPr="00B57983" w:rsidRDefault="009812A0" w:rsidP="0074704E">
            <w:pPr>
              <w:rPr>
                <w:sz w:val="14"/>
                <w:szCs w:val="14"/>
              </w:rPr>
            </w:pPr>
            <w:r w:rsidRPr="00B57983">
              <w:rPr>
                <w:sz w:val="14"/>
                <w:szCs w:val="14"/>
              </w:rPr>
              <w:t>7147</w:t>
            </w:r>
          </w:p>
        </w:tc>
        <w:tc>
          <w:tcPr>
            <w:tcW w:w="4165" w:type="dxa"/>
          </w:tcPr>
          <w:p w:rsidR="009812A0" w:rsidRPr="00B57983" w:rsidRDefault="009812A0" w:rsidP="0074704E">
            <w:pPr>
              <w:rPr>
                <w:sz w:val="14"/>
                <w:szCs w:val="14"/>
              </w:rPr>
            </w:pPr>
            <w:r w:rsidRPr="00B57983">
              <w:rPr>
                <w:sz w:val="14"/>
                <w:szCs w:val="14"/>
              </w:rPr>
              <w:t xml:space="preserve">         Naknade za izgradnju i održavcanje lokalnih puteva</w:t>
            </w:r>
          </w:p>
        </w:tc>
        <w:tc>
          <w:tcPr>
            <w:tcW w:w="1434" w:type="dxa"/>
          </w:tcPr>
          <w:p w:rsidR="009812A0" w:rsidRPr="00B57983" w:rsidRDefault="009812A0" w:rsidP="0074704E">
            <w:pPr>
              <w:jc w:val="right"/>
              <w:rPr>
                <w:sz w:val="14"/>
                <w:szCs w:val="14"/>
              </w:rPr>
            </w:pPr>
            <w:r w:rsidRPr="00B57983">
              <w:rPr>
                <w:sz w:val="14"/>
                <w:szCs w:val="14"/>
              </w:rPr>
              <w:t>5.000,00</w:t>
            </w:r>
          </w:p>
        </w:tc>
        <w:tc>
          <w:tcPr>
            <w:tcW w:w="1607" w:type="dxa"/>
          </w:tcPr>
          <w:p w:rsidR="009812A0" w:rsidRPr="00B57983" w:rsidRDefault="009812A0" w:rsidP="0074704E">
            <w:pPr>
              <w:jc w:val="right"/>
              <w:rPr>
                <w:sz w:val="14"/>
                <w:szCs w:val="14"/>
              </w:rPr>
            </w:pPr>
            <w:r w:rsidRPr="00B57983">
              <w:rPr>
                <w:sz w:val="14"/>
                <w:szCs w:val="14"/>
              </w:rPr>
              <w:t>30.685,61</w:t>
            </w:r>
          </w:p>
        </w:tc>
        <w:tc>
          <w:tcPr>
            <w:tcW w:w="1434" w:type="dxa"/>
          </w:tcPr>
          <w:p w:rsidR="009812A0" w:rsidRPr="00B57983" w:rsidRDefault="009812A0" w:rsidP="0074704E">
            <w:pPr>
              <w:jc w:val="right"/>
              <w:rPr>
                <w:sz w:val="14"/>
                <w:szCs w:val="14"/>
              </w:rPr>
            </w:pP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sz w:val="14"/>
                <w:szCs w:val="14"/>
              </w:rPr>
            </w:pPr>
          </w:p>
        </w:tc>
        <w:tc>
          <w:tcPr>
            <w:tcW w:w="551" w:type="dxa"/>
          </w:tcPr>
          <w:p w:rsidR="009812A0" w:rsidRPr="00B57983" w:rsidRDefault="009812A0" w:rsidP="0074704E">
            <w:pPr>
              <w:rPr>
                <w:sz w:val="14"/>
                <w:szCs w:val="14"/>
              </w:rPr>
            </w:pPr>
            <w:r w:rsidRPr="00B57983">
              <w:rPr>
                <w:sz w:val="14"/>
                <w:szCs w:val="14"/>
              </w:rPr>
              <w:t>7148</w:t>
            </w:r>
          </w:p>
        </w:tc>
        <w:tc>
          <w:tcPr>
            <w:tcW w:w="4165" w:type="dxa"/>
          </w:tcPr>
          <w:p w:rsidR="009812A0" w:rsidRPr="00B57983" w:rsidRDefault="009812A0" w:rsidP="0074704E">
            <w:pPr>
              <w:rPr>
                <w:sz w:val="14"/>
                <w:szCs w:val="14"/>
              </w:rPr>
            </w:pPr>
            <w:r w:rsidRPr="00B57983">
              <w:rPr>
                <w:sz w:val="14"/>
                <w:szCs w:val="14"/>
              </w:rPr>
              <w:t xml:space="preserve">         Naknade za puteve</w:t>
            </w:r>
          </w:p>
        </w:tc>
        <w:tc>
          <w:tcPr>
            <w:tcW w:w="1434" w:type="dxa"/>
          </w:tcPr>
          <w:p w:rsidR="009812A0" w:rsidRPr="00B57983" w:rsidRDefault="009812A0" w:rsidP="0074704E">
            <w:pPr>
              <w:jc w:val="right"/>
              <w:rPr>
                <w:sz w:val="14"/>
                <w:szCs w:val="14"/>
              </w:rPr>
            </w:pPr>
            <w:r w:rsidRPr="00B57983">
              <w:rPr>
                <w:sz w:val="14"/>
                <w:szCs w:val="14"/>
              </w:rPr>
              <w:t>28.000,00</w:t>
            </w:r>
          </w:p>
        </w:tc>
        <w:tc>
          <w:tcPr>
            <w:tcW w:w="1607" w:type="dxa"/>
          </w:tcPr>
          <w:p w:rsidR="009812A0" w:rsidRPr="00B57983" w:rsidRDefault="009812A0" w:rsidP="0074704E">
            <w:pPr>
              <w:jc w:val="right"/>
              <w:rPr>
                <w:sz w:val="14"/>
                <w:szCs w:val="14"/>
              </w:rPr>
            </w:pPr>
            <w:r w:rsidRPr="00B57983">
              <w:rPr>
                <w:sz w:val="14"/>
                <w:szCs w:val="14"/>
              </w:rPr>
              <w:t>5.613,33</w:t>
            </w:r>
          </w:p>
        </w:tc>
        <w:tc>
          <w:tcPr>
            <w:tcW w:w="1434" w:type="dxa"/>
          </w:tcPr>
          <w:p w:rsidR="009812A0" w:rsidRPr="00B57983" w:rsidRDefault="009812A0" w:rsidP="0074704E">
            <w:pPr>
              <w:jc w:val="right"/>
              <w:rPr>
                <w:sz w:val="14"/>
                <w:szCs w:val="14"/>
              </w:rPr>
            </w:pPr>
            <w:r w:rsidRPr="00B57983">
              <w:rPr>
                <w:sz w:val="14"/>
                <w:szCs w:val="14"/>
              </w:rPr>
              <w:t>25.915,37</w:t>
            </w: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sz w:val="14"/>
                <w:szCs w:val="14"/>
              </w:rPr>
            </w:pPr>
          </w:p>
        </w:tc>
        <w:tc>
          <w:tcPr>
            <w:tcW w:w="551" w:type="dxa"/>
          </w:tcPr>
          <w:p w:rsidR="009812A0" w:rsidRPr="00B57983" w:rsidRDefault="009812A0" w:rsidP="0074704E">
            <w:pPr>
              <w:rPr>
                <w:sz w:val="14"/>
                <w:szCs w:val="14"/>
              </w:rPr>
            </w:pPr>
            <w:r w:rsidRPr="00B57983">
              <w:rPr>
                <w:sz w:val="14"/>
                <w:szCs w:val="14"/>
              </w:rPr>
              <w:t>7149</w:t>
            </w:r>
          </w:p>
        </w:tc>
        <w:tc>
          <w:tcPr>
            <w:tcW w:w="4165" w:type="dxa"/>
          </w:tcPr>
          <w:p w:rsidR="009812A0" w:rsidRPr="00B57983" w:rsidRDefault="009812A0" w:rsidP="0074704E">
            <w:pPr>
              <w:rPr>
                <w:sz w:val="14"/>
                <w:szCs w:val="14"/>
              </w:rPr>
            </w:pPr>
            <w:r w:rsidRPr="00B57983">
              <w:rPr>
                <w:sz w:val="14"/>
                <w:szCs w:val="14"/>
              </w:rPr>
              <w:t xml:space="preserve">         Ostale naknade</w:t>
            </w:r>
          </w:p>
        </w:tc>
        <w:tc>
          <w:tcPr>
            <w:tcW w:w="1434" w:type="dxa"/>
          </w:tcPr>
          <w:p w:rsidR="009812A0" w:rsidRPr="00B57983" w:rsidRDefault="009812A0" w:rsidP="0074704E">
            <w:pPr>
              <w:jc w:val="right"/>
              <w:rPr>
                <w:sz w:val="14"/>
                <w:szCs w:val="14"/>
              </w:rPr>
            </w:pPr>
            <w:r w:rsidRPr="00B57983">
              <w:rPr>
                <w:sz w:val="14"/>
                <w:szCs w:val="14"/>
              </w:rPr>
              <w:t>404,42</w:t>
            </w:r>
          </w:p>
        </w:tc>
        <w:tc>
          <w:tcPr>
            <w:tcW w:w="1607" w:type="dxa"/>
          </w:tcPr>
          <w:p w:rsidR="009812A0" w:rsidRPr="00B57983" w:rsidRDefault="009812A0" w:rsidP="0074704E">
            <w:pPr>
              <w:jc w:val="right"/>
              <w:rPr>
                <w:sz w:val="14"/>
                <w:szCs w:val="14"/>
              </w:rPr>
            </w:pPr>
            <w:r w:rsidRPr="00B57983">
              <w:rPr>
                <w:sz w:val="14"/>
                <w:szCs w:val="14"/>
              </w:rPr>
              <w:t>20.000,00</w:t>
            </w:r>
          </w:p>
        </w:tc>
        <w:tc>
          <w:tcPr>
            <w:tcW w:w="1434" w:type="dxa"/>
          </w:tcPr>
          <w:p w:rsidR="009812A0" w:rsidRPr="00B57983" w:rsidRDefault="009812A0" w:rsidP="0074704E">
            <w:pPr>
              <w:jc w:val="right"/>
              <w:rPr>
                <w:sz w:val="14"/>
                <w:szCs w:val="14"/>
              </w:rPr>
            </w:pPr>
            <w:r w:rsidRPr="00B57983">
              <w:rPr>
                <w:sz w:val="14"/>
                <w:szCs w:val="14"/>
              </w:rPr>
              <w:t>52.567,17</w:t>
            </w: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b/>
                <w:sz w:val="14"/>
                <w:szCs w:val="14"/>
              </w:rPr>
            </w:pPr>
            <w:r w:rsidRPr="00B57983">
              <w:rPr>
                <w:b/>
                <w:sz w:val="14"/>
                <w:szCs w:val="14"/>
              </w:rPr>
              <w:t>715</w:t>
            </w:r>
          </w:p>
        </w:tc>
        <w:tc>
          <w:tcPr>
            <w:tcW w:w="551" w:type="dxa"/>
          </w:tcPr>
          <w:p w:rsidR="009812A0" w:rsidRPr="00B57983" w:rsidRDefault="009812A0" w:rsidP="0074704E">
            <w:pPr>
              <w:rPr>
                <w:sz w:val="14"/>
                <w:szCs w:val="14"/>
              </w:rPr>
            </w:pPr>
          </w:p>
        </w:tc>
        <w:tc>
          <w:tcPr>
            <w:tcW w:w="4165" w:type="dxa"/>
          </w:tcPr>
          <w:p w:rsidR="009812A0" w:rsidRPr="00B57983" w:rsidRDefault="009812A0" w:rsidP="0074704E">
            <w:pPr>
              <w:rPr>
                <w:b/>
                <w:sz w:val="14"/>
                <w:szCs w:val="14"/>
              </w:rPr>
            </w:pPr>
            <w:r w:rsidRPr="00B57983">
              <w:rPr>
                <w:b/>
                <w:sz w:val="14"/>
                <w:szCs w:val="14"/>
              </w:rPr>
              <w:t xml:space="preserve">    Ostali prihodi</w:t>
            </w:r>
          </w:p>
        </w:tc>
        <w:tc>
          <w:tcPr>
            <w:tcW w:w="1434" w:type="dxa"/>
          </w:tcPr>
          <w:p w:rsidR="009812A0" w:rsidRPr="00B57983" w:rsidRDefault="009812A0" w:rsidP="0074704E">
            <w:pPr>
              <w:jc w:val="right"/>
              <w:rPr>
                <w:b/>
                <w:sz w:val="14"/>
                <w:szCs w:val="14"/>
              </w:rPr>
            </w:pPr>
            <w:r w:rsidRPr="00B57983">
              <w:rPr>
                <w:b/>
                <w:sz w:val="14"/>
                <w:szCs w:val="14"/>
              </w:rPr>
              <w:t>45.200,00</w:t>
            </w:r>
          </w:p>
        </w:tc>
        <w:tc>
          <w:tcPr>
            <w:tcW w:w="1607" w:type="dxa"/>
          </w:tcPr>
          <w:p w:rsidR="009812A0" w:rsidRPr="00B57983" w:rsidRDefault="009812A0" w:rsidP="0074704E">
            <w:pPr>
              <w:jc w:val="right"/>
              <w:rPr>
                <w:b/>
                <w:sz w:val="14"/>
                <w:szCs w:val="14"/>
              </w:rPr>
            </w:pPr>
            <w:r w:rsidRPr="00B57983">
              <w:rPr>
                <w:b/>
                <w:sz w:val="14"/>
                <w:szCs w:val="14"/>
              </w:rPr>
              <w:t>41.224,39</w:t>
            </w:r>
          </w:p>
        </w:tc>
        <w:tc>
          <w:tcPr>
            <w:tcW w:w="1434" w:type="dxa"/>
          </w:tcPr>
          <w:p w:rsidR="009812A0" w:rsidRPr="00B57983" w:rsidRDefault="009812A0" w:rsidP="0074704E">
            <w:pPr>
              <w:jc w:val="right"/>
              <w:rPr>
                <w:b/>
                <w:sz w:val="14"/>
                <w:szCs w:val="14"/>
              </w:rPr>
            </w:pPr>
            <w:r w:rsidRPr="00B57983">
              <w:rPr>
                <w:b/>
                <w:sz w:val="14"/>
                <w:szCs w:val="14"/>
              </w:rPr>
              <w:t>27.516,09</w:t>
            </w: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b/>
                <w:sz w:val="14"/>
                <w:szCs w:val="14"/>
              </w:rPr>
            </w:pPr>
          </w:p>
        </w:tc>
        <w:tc>
          <w:tcPr>
            <w:tcW w:w="551" w:type="dxa"/>
          </w:tcPr>
          <w:p w:rsidR="009812A0" w:rsidRPr="00B57983" w:rsidRDefault="009812A0" w:rsidP="0074704E">
            <w:pPr>
              <w:rPr>
                <w:sz w:val="14"/>
                <w:szCs w:val="14"/>
              </w:rPr>
            </w:pPr>
            <w:r w:rsidRPr="00B57983">
              <w:rPr>
                <w:sz w:val="14"/>
                <w:szCs w:val="14"/>
              </w:rPr>
              <w:t>7151</w:t>
            </w:r>
          </w:p>
        </w:tc>
        <w:tc>
          <w:tcPr>
            <w:tcW w:w="4165" w:type="dxa"/>
          </w:tcPr>
          <w:p w:rsidR="009812A0" w:rsidRPr="00B57983" w:rsidRDefault="009812A0" w:rsidP="0074704E">
            <w:pPr>
              <w:rPr>
                <w:sz w:val="14"/>
                <w:szCs w:val="14"/>
              </w:rPr>
            </w:pPr>
            <w:r w:rsidRPr="00B57983">
              <w:rPr>
                <w:sz w:val="14"/>
                <w:szCs w:val="14"/>
              </w:rPr>
              <w:t xml:space="preserve">         Prihodi od kapitala</w:t>
            </w:r>
          </w:p>
        </w:tc>
        <w:tc>
          <w:tcPr>
            <w:tcW w:w="1434" w:type="dxa"/>
          </w:tcPr>
          <w:p w:rsidR="009812A0" w:rsidRPr="00B57983" w:rsidRDefault="009812A0" w:rsidP="0074704E">
            <w:pPr>
              <w:jc w:val="right"/>
              <w:rPr>
                <w:sz w:val="14"/>
                <w:szCs w:val="14"/>
              </w:rPr>
            </w:pPr>
          </w:p>
        </w:tc>
        <w:tc>
          <w:tcPr>
            <w:tcW w:w="1607" w:type="dxa"/>
          </w:tcPr>
          <w:p w:rsidR="009812A0" w:rsidRPr="00B57983" w:rsidRDefault="009812A0" w:rsidP="0074704E">
            <w:pPr>
              <w:jc w:val="right"/>
              <w:rPr>
                <w:sz w:val="14"/>
                <w:szCs w:val="14"/>
              </w:rPr>
            </w:pPr>
          </w:p>
        </w:tc>
        <w:tc>
          <w:tcPr>
            <w:tcW w:w="1434" w:type="dxa"/>
          </w:tcPr>
          <w:p w:rsidR="009812A0" w:rsidRPr="00B57983" w:rsidRDefault="009812A0" w:rsidP="0074704E">
            <w:pPr>
              <w:jc w:val="right"/>
              <w:rPr>
                <w:sz w:val="14"/>
                <w:szCs w:val="14"/>
              </w:rPr>
            </w:pP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b/>
                <w:sz w:val="14"/>
                <w:szCs w:val="14"/>
              </w:rPr>
            </w:pPr>
          </w:p>
        </w:tc>
        <w:tc>
          <w:tcPr>
            <w:tcW w:w="551" w:type="dxa"/>
          </w:tcPr>
          <w:p w:rsidR="009812A0" w:rsidRPr="00B57983" w:rsidRDefault="009812A0" w:rsidP="0074704E">
            <w:pPr>
              <w:rPr>
                <w:sz w:val="14"/>
                <w:szCs w:val="14"/>
              </w:rPr>
            </w:pPr>
            <w:r w:rsidRPr="00B57983">
              <w:rPr>
                <w:sz w:val="14"/>
                <w:szCs w:val="14"/>
              </w:rPr>
              <w:t>7152</w:t>
            </w:r>
          </w:p>
        </w:tc>
        <w:tc>
          <w:tcPr>
            <w:tcW w:w="4165" w:type="dxa"/>
          </w:tcPr>
          <w:p w:rsidR="009812A0" w:rsidRPr="00B57983" w:rsidRDefault="009812A0" w:rsidP="0074704E">
            <w:pPr>
              <w:rPr>
                <w:sz w:val="14"/>
                <w:szCs w:val="14"/>
              </w:rPr>
            </w:pPr>
            <w:r w:rsidRPr="00B57983">
              <w:rPr>
                <w:sz w:val="14"/>
                <w:szCs w:val="14"/>
              </w:rPr>
              <w:t xml:space="preserve">         Novčane kazne i oduzete imovinske koristi</w:t>
            </w:r>
          </w:p>
        </w:tc>
        <w:tc>
          <w:tcPr>
            <w:tcW w:w="1434" w:type="dxa"/>
          </w:tcPr>
          <w:p w:rsidR="009812A0" w:rsidRPr="00B57983" w:rsidRDefault="009812A0" w:rsidP="0074704E">
            <w:pPr>
              <w:jc w:val="right"/>
              <w:rPr>
                <w:sz w:val="14"/>
                <w:szCs w:val="14"/>
              </w:rPr>
            </w:pPr>
            <w:r w:rsidRPr="00B57983">
              <w:rPr>
                <w:sz w:val="14"/>
                <w:szCs w:val="14"/>
              </w:rPr>
              <w:t>1.200,00</w:t>
            </w:r>
          </w:p>
        </w:tc>
        <w:tc>
          <w:tcPr>
            <w:tcW w:w="1607" w:type="dxa"/>
          </w:tcPr>
          <w:p w:rsidR="009812A0" w:rsidRPr="00B57983" w:rsidRDefault="009812A0" w:rsidP="0074704E">
            <w:pPr>
              <w:jc w:val="right"/>
              <w:rPr>
                <w:sz w:val="14"/>
                <w:szCs w:val="14"/>
              </w:rPr>
            </w:pPr>
            <w:r w:rsidRPr="00B57983">
              <w:rPr>
                <w:sz w:val="14"/>
                <w:szCs w:val="14"/>
              </w:rPr>
              <w:t>851,75</w:t>
            </w:r>
          </w:p>
        </w:tc>
        <w:tc>
          <w:tcPr>
            <w:tcW w:w="1434" w:type="dxa"/>
          </w:tcPr>
          <w:p w:rsidR="009812A0" w:rsidRPr="00B57983" w:rsidRDefault="009812A0" w:rsidP="0074704E">
            <w:pPr>
              <w:jc w:val="right"/>
              <w:rPr>
                <w:sz w:val="14"/>
                <w:szCs w:val="14"/>
              </w:rPr>
            </w:pPr>
            <w:r w:rsidRPr="00B57983">
              <w:rPr>
                <w:sz w:val="14"/>
                <w:szCs w:val="14"/>
              </w:rPr>
              <w:t>651,22</w:t>
            </w: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b/>
                <w:sz w:val="14"/>
                <w:szCs w:val="14"/>
              </w:rPr>
            </w:pPr>
          </w:p>
        </w:tc>
        <w:tc>
          <w:tcPr>
            <w:tcW w:w="551" w:type="dxa"/>
          </w:tcPr>
          <w:p w:rsidR="009812A0" w:rsidRPr="00B57983" w:rsidRDefault="009812A0" w:rsidP="0074704E">
            <w:pPr>
              <w:rPr>
                <w:sz w:val="14"/>
                <w:szCs w:val="14"/>
              </w:rPr>
            </w:pPr>
            <w:r w:rsidRPr="00B57983">
              <w:rPr>
                <w:sz w:val="14"/>
                <w:szCs w:val="14"/>
              </w:rPr>
              <w:t>7153</w:t>
            </w:r>
          </w:p>
        </w:tc>
        <w:tc>
          <w:tcPr>
            <w:tcW w:w="4165" w:type="dxa"/>
          </w:tcPr>
          <w:p w:rsidR="009812A0" w:rsidRPr="00B57983" w:rsidRDefault="009812A0" w:rsidP="0074704E">
            <w:pPr>
              <w:rPr>
                <w:sz w:val="14"/>
                <w:szCs w:val="14"/>
              </w:rPr>
            </w:pPr>
            <w:r w:rsidRPr="00B57983">
              <w:rPr>
                <w:sz w:val="14"/>
                <w:szCs w:val="14"/>
              </w:rPr>
              <w:t xml:space="preserve">         Prihodi koje organi ostvaruju vršenjem svoje djelatnosti</w:t>
            </w:r>
          </w:p>
        </w:tc>
        <w:tc>
          <w:tcPr>
            <w:tcW w:w="1434" w:type="dxa"/>
          </w:tcPr>
          <w:p w:rsidR="009812A0" w:rsidRPr="00B57983" w:rsidRDefault="009812A0" w:rsidP="0074704E">
            <w:pPr>
              <w:jc w:val="right"/>
              <w:rPr>
                <w:sz w:val="14"/>
                <w:szCs w:val="14"/>
              </w:rPr>
            </w:pPr>
            <w:r w:rsidRPr="00B57983">
              <w:rPr>
                <w:sz w:val="14"/>
                <w:szCs w:val="14"/>
              </w:rPr>
              <w:t>27.000,00</w:t>
            </w:r>
          </w:p>
        </w:tc>
        <w:tc>
          <w:tcPr>
            <w:tcW w:w="1607" w:type="dxa"/>
          </w:tcPr>
          <w:p w:rsidR="009812A0" w:rsidRPr="00B57983" w:rsidRDefault="009812A0" w:rsidP="0074704E">
            <w:pPr>
              <w:jc w:val="right"/>
              <w:rPr>
                <w:sz w:val="14"/>
                <w:szCs w:val="14"/>
              </w:rPr>
            </w:pPr>
            <w:r w:rsidRPr="00B57983">
              <w:rPr>
                <w:sz w:val="14"/>
                <w:szCs w:val="14"/>
              </w:rPr>
              <w:t>35.603,47</w:t>
            </w:r>
          </w:p>
        </w:tc>
        <w:tc>
          <w:tcPr>
            <w:tcW w:w="1434" w:type="dxa"/>
          </w:tcPr>
          <w:p w:rsidR="009812A0" w:rsidRPr="00B57983" w:rsidRDefault="009812A0" w:rsidP="0074704E">
            <w:pPr>
              <w:jc w:val="right"/>
              <w:rPr>
                <w:sz w:val="14"/>
                <w:szCs w:val="14"/>
              </w:rPr>
            </w:pPr>
            <w:r w:rsidRPr="00B57983">
              <w:rPr>
                <w:sz w:val="14"/>
                <w:szCs w:val="14"/>
              </w:rPr>
              <w:t>24.869,08</w:t>
            </w:r>
          </w:p>
        </w:tc>
      </w:tr>
      <w:tr w:rsidR="009812A0" w:rsidRPr="00B57983" w:rsidTr="0074704E">
        <w:trPr>
          <w:trHeight w:val="99"/>
        </w:trPr>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b/>
                <w:sz w:val="14"/>
                <w:szCs w:val="14"/>
              </w:rPr>
            </w:pPr>
          </w:p>
        </w:tc>
        <w:tc>
          <w:tcPr>
            <w:tcW w:w="551" w:type="dxa"/>
          </w:tcPr>
          <w:p w:rsidR="009812A0" w:rsidRPr="00B57983" w:rsidRDefault="009812A0" w:rsidP="0074704E">
            <w:pPr>
              <w:rPr>
                <w:sz w:val="14"/>
                <w:szCs w:val="14"/>
              </w:rPr>
            </w:pPr>
            <w:r w:rsidRPr="00B57983">
              <w:rPr>
                <w:sz w:val="14"/>
                <w:szCs w:val="14"/>
              </w:rPr>
              <w:t>7154</w:t>
            </w:r>
          </w:p>
        </w:tc>
        <w:tc>
          <w:tcPr>
            <w:tcW w:w="4165" w:type="dxa"/>
          </w:tcPr>
          <w:p w:rsidR="009812A0" w:rsidRPr="00B57983" w:rsidRDefault="009812A0" w:rsidP="0074704E">
            <w:pPr>
              <w:rPr>
                <w:sz w:val="14"/>
                <w:szCs w:val="14"/>
              </w:rPr>
            </w:pPr>
            <w:r w:rsidRPr="00B57983">
              <w:rPr>
                <w:sz w:val="14"/>
                <w:szCs w:val="14"/>
              </w:rPr>
              <w:t xml:space="preserve">         Samodoprinosi </w:t>
            </w:r>
          </w:p>
        </w:tc>
        <w:tc>
          <w:tcPr>
            <w:tcW w:w="1434" w:type="dxa"/>
          </w:tcPr>
          <w:p w:rsidR="009812A0" w:rsidRPr="00B57983" w:rsidRDefault="009812A0" w:rsidP="0074704E">
            <w:pPr>
              <w:jc w:val="right"/>
              <w:rPr>
                <w:sz w:val="14"/>
                <w:szCs w:val="14"/>
              </w:rPr>
            </w:pPr>
          </w:p>
        </w:tc>
        <w:tc>
          <w:tcPr>
            <w:tcW w:w="1607" w:type="dxa"/>
          </w:tcPr>
          <w:p w:rsidR="009812A0" w:rsidRPr="00B57983" w:rsidRDefault="009812A0" w:rsidP="0074704E">
            <w:pPr>
              <w:jc w:val="right"/>
              <w:rPr>
                <w:sz w:val="14"/>
                <w:szCs w:val="14"/>
              </w:rPr>
            </w:pPr>
          </w:p>
        </w:tc>
        <w:tc>
          <w:tcPr>
            <w:tcW w:w="1434" w:type="dxa"/>
          </w:tcPr>
          <w:p w:rsidR="009812A0" w:rsidRPr="00B57983" w:rsidRDefault="009812A0" w:rsidP="0074704E">
            <w:pPr>
              <w:jc w:val="right"/>
              <w:rPr>
                <w:sz w:val="14"/>
                <w:szCs w:val="14"/>
              </w:rPr>
            </w:pP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b/>
                <w:sz w:val="14"/>
                <w:szCs w:val="14"/>
              </w:rPr>
            </w:pPr>
          </w:p>
        </w:tc>
        <w:tc>
          <w:tcPr>
            <w:tcW w:w="551" w:type="dxa"/>
          </w:tcPr>
          <w:p w:rsidR="009812A0" w:rsidRPr="00B57983" w:rsidRDefault="009812A0" w:rsidP="0074704E">
            <w:pPr>
              <w:rPr>
                <w:sz w:val="14"/>
                <w:szCs w:val="14"/>
              </w:rPr>
            </w:pPr>
            <w:r w:rsidRPr="00B57983">
              <w:rPr>
                <w:sz w:val="14"/>
                <w:szCs w:val="14"/>
              </w:rPr>
              <w:t>7155</w:t>
            </w:r>
          </w:p>
        </w:tc>
        <w:tc>
          <w:tcPr>
            <w:tcW w:w="4165" w:type="dxa"/>
          </w:tcPr>
          <w:p w:rsidR="009812A0" w:rsidRPr="00B57983" w:rsidRDefault="009812A0" w:rsidP="0074704E">
            <w:pPr>
              <w:rPr>
                <w:sz w:val="14"/>
                <w:szCs w:val="14"/>
              </w:rPr>
            </w:pPr>
            <w:r w:rsidRPr="00B57983">
              <w:rPr>
                <w:sz w:val="14"/>
                <w:szCs w:val="14"/>
              </w:rPr>
              <w:t xml:space="preserve">         Ostali prihodi</w:t>
            </w:r>
          </w:p>
        </w:tc>
        <w:tc>
          <w:tcPr>
            <w:tcW w:w="1434" w:type="dxa"/>
          </w:tcPr>
          <w:p w:rsidR="009812A0" w:rsidRPr="00B57983" w:rsidRDefault="009812A0" w:rsidP="0074704E">
            <w:pPr>
              <w:jc w:val="right"/>
              <w:rPr>
                <w:sz w:val="14"/>
                <w:szCs w:val="14"/>
              </w:rPr>
            </w:pPr>
            <w:r w:rsidRPr="00B57983">
              <w:rPr>
                <w:sz w:val="14"/>
                <w:szCs w:val="14"/>
              </w:rPr>
              <w:t>17.000,00</w:t>
            </w:r>
          </w:p>
        </w:tc>
        <w:tc>
          <w:tcPr>
            <w:tcW w:w="1607" w:type="dxa"/>
          </w:tcPr>
          <w:p w:rsidR="009812A0" w:rsidRPr="00B57983" w:rsidRDefault="009812A0" w:rsidP="0074704E">
            <w:pPr>
              <w:jc w:val="right"/>
              <w:rPr>
                <w:sz w:val="14"/>
                <w:szCs w:val="14"/>
              </w:rPr>
            </w:pPr>
            <w:r w:rsidRPr="00B57983">
              <w:rPr>
                <w:sz w:val="14"/>
                <w:szCs w:val="14"/>
              </w:rPr>
              <w:t>4.769,17</w:t>
            </w:r>
          </w:p>
        </w:tc>
        <w:tc>
          <w:tcPr>
            <w:tcW w:w="1434" w:type="dxa"/>
          </w:tcPr>
          <w:p w:rsidR="009812A0" w:rsidRPr="00B57983" w:rsidRDefault="009812A0" w:rsidP="0074704E">
            <w:pPr>
              <w:jc w:val="right"/>
              <w:rPr>
                <w:sz w:val="14"/>
                <w:szCs w:val="14"/>
              </w:rPr>
            </w:pPr>
            <w:r w:rsidRPr="00B57983">
              <w:rPr>
                <w:sz w:val="14"/>
                <w:szCs w:val="14"/>
              </w:rPr>
              <w:t>1.995,79</w:t>
            </w: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r w:rsidRPr="00B57983">
              <w:rPr>
                <w:b/>
                <w:sz w:val="14"/>
                <w:szCs w:val="14"/>
              </w:rPr>
              <w:t>73</w:t>
            </w:r>
          </w:p>
        </w:tc>
        <w:tc>
          <w:tcPr>
            <w:tcW w:w="539" w:type="dxa"/>
          </w:tcPr>
          <w:p w:rsidR="009812A0" w:rsidRPr="00B57983" w:rsidRDefault="009812A0" w:rsidP="0074704E">
            <w:pPr>
              <w:rPr>
                <w:b/>
                <w:sz w:val="14"/>
                <w:szCs w:val="14"/>
              </w:rPr>
            </w:pPr>
          </w:p>
        </w:tc>
        <w:tc>
          <w:tcPr>
            <w:tcW w:w="551" w:type="dxa"/>
          </w:tcPr>
          <w:p w:rsidR="009812A0" w:rsidRPr="00B57983" w:rsidRDefault="009812A0" w:rsidP="0074704E">
            <w:pPr>
              <w:rPr>
                <w:sz w:val="14"/>
                <w:szCs w:val="14"/>
              </w:rPr>
            </w:pPr>
          </w:p>
        </w:tc>
        <w:tc>
          <w:tcPr>
            <w:tcW w:w="4165" w:type="dxa"/>
          </w:tcPr>
          <w:p w:rsidR="009812A0" w:rsidRDefault="009812A0" w:rsidP="0074704E">
            <w:pPr>
              <w:rPr>
                <w:b/>
                <w:sz w:val="14"/>
                <w:szCs w:val="14"/>
              </w:rPr>
            </w:pPr>
            <w:r w:rsidRPr="00B57983">
              <w:rPr>
                <w:b/>
                <w:sz w:val="14"/>
                <w:szCs w:val="14"/>
              </w:rPr>
              <w:t xml:space="preserve">    Primici od otplate kredita i sredstva prenesena iz predhodne</w:t>
            </w:r>
          </w:p>
          <w:p w:rsidR="009812A0" w:rsidRPr="00B57983" w:rsidRDefault="009812A0" w:rsidP="0074704E">
            <w:pPr>
              <w:rPr>
                <w:b/>
                <w:sz w:val="14"/>
                <w:szCs w:val="14"/>
              </w:rPr>
            </w:pPr>
            <w:r>
              <w:rPr>
                <w:b/>
                <w:sz w:val="14"/>
                <w:szCs w:val="14"/>
              </w:rPr>
              <w:t xml:space="preserve">     </w:t>
            </w:r>
            <w:r w:rsidRPr="00B57983">
              <w:rPr>
                <w:b/>
                <w:sz w:val="14"/>
                <w:szCs w:val="14"/>
              </w:rPr>
              <w:t>godine</w:t>
            </w:r>
          </w:p>
        </w:tc>
        <w:tc>
          <w:tcPr>
            <w:tcW w:w="1434" w:type="dxa"/>
          </w:tcPr>
          <w:p w:rsidR="009812A0" w:rsidRDefault="009812A0" w:rsidP="0074704E">
            <w:pPr>
              <w:jc w:val="right"/>
              <w:rPr>
                <w:b/>
                <w:sz w:val="14"/>
                <w:szCs w:val="14"/>
              </w:rPr>
            </w:pPr>
          </w:p>
          <w:p w:rsidR="009812A0" w:rsidRPr="00B57983" w:rsidRDefault="009812A0" w:rsidP="0074704E">
            <w:pPr>
              <w:jc w:val="right"/>
              <w:rPr>
                <w:b/>
                <w:sz w:val="14"/>
                <w:szCs w:val="14"/>
              </w:rPr>
            </w:pPr>
            <w:r w:rsidRPr="00B57983">
              <w:rPr>
                <w:b/>
                <w:sz w:val="14"/>
                <w:szCs w:val="14"/>
              </w:rPr>
              <w:t>34.595,58</w:t>
            </w:r>
          </w:p>
        </w:tc>
        <w:tc>
          <w:tcPr>
            <w:tcW w:w="1607" w:type="dxa"/>
          </w:tcPr>
          <w:p w:rsidR="009812A0" w:rsidRDefault="009812A0" w:rsidP="0074704E">
            <w:pPr>
              <w:jc w:val="right"/>
              <w:rPr>
                <w:b/>
                <w:sz w:val="14"/>
                <w:szCs w:val="14"/>
              </w:rPr>
            </w:pPr>
          </w:p>
          <w:p w:rsidR="009812A0" w:rsidRPr="00B57983" w:rsidRDefault="009812A0" w:rsidP="0074704E">
            <w:pPr>
              <w:jc w:val="right"/>
              <w:rPr>
                <w:b/>
                <w:sz w:val="14"/>
                <w:szCs w:val="14"/>
              </w:rPr>
            </w:pPr>
            <w:r w:rsidRPr="00B57983">
              <w:rPr>
                <w:b/>
                <w:sz w:val="14"/>
                <w:szCs w:val="14"/>
              </w:rPr>
              <w:t>2.271,41</w:t>
            </w:r>
          </w:p>
        </w:tc>
        <w:tc>
          <w:tcPr>
            <w:tcW w:w="1434" w:type="dxa"/>
          </w:tcPr>
          <w:p w:rsidR="009812A0" w:rsidRDefault="009812A0" w:rsidP="0074704E">
            <w:pPr>
              <w:jc w:val="right"/>
              <w:rPr>
                <w:b/>
                <w:sz w:val="14"/>
                <w:szCs w:val="14"/>
              </w:rPr>
            </w:pPr>
          </w:p>
          <w:p w:rsidR="009812A0" w:rsidRPr="00B57983" w:rsidRDefault="009812A0" w:rsidP="0074704E">
            <w:pPr>
              <w:jc w:val="right"/>
              <w:rPr>
                <w:b/>
                <w:sz w:val="14"/>
                <w:szCs w:val="14"/>
              </w:rPr>
            </w:pPr>
            <w:r w:rsidRPr="00B57983">
              <w:rPr>
                <w:b/>
                <w:sz w:val="14"/>
                <w:szCs w:val="14"/>
              </w:rPr>
              <w:t>34.595,58</w:t>
            </w: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b/>
                <w:sz w:val="14"/>
                <w:szCs w:val="14"/>
              </w:rPr>
            </w:pPr>
            <w:r w:rsidRPr="00B57983">
              <w:rPr>
                <w:b/>
                <w:sz w:val="14"/>
                <w:szCs w:val="14"/>
              </w:rPr>
              <w:t>731</w:t>
            </w:r>
          </w:p>
        </w:tc>
        <w:tc>
          <w:tcPr>
            <w:tcW w:w="551" w:type="dxa"/>
          </w:tcPr>
          <w:p w:rsidR="009812A0" w:rsidRPr="00B57983" w:rsidRDefault="009812A0" w:rsidP="0074704E">
            <w:pPr>
              <w:rPr>
                <w:sz w:val="14"/>
                <w:szCs w:val="14"/>
              </w:rPr>
            </w:pPr>
          </w:p>
        </w:tc>
        <w:tc>
          <w:tcPr>
            <w:tcW w:w="4165" w:type="dxa"/>
          </w:tcPr>
          <w:p w:rsidR="009812A0" w:rsidRPr="00B57983" w:rsidRDefault="009812A0" w:rsidP="0074704E">
            <w:pPr>
              <w:rPr>
                <w:b/>
                <w:sz w:val="14"/>
                <w:szCs w:val="14"/>
              </w:rPr>
            </w:pPr>
            <w:r w:rsidRPr="00B57983">
              <w:rPr>
                <w:b/>
                <w:sz w:val="14"/>
                <w:szCs w:val="14"/>
              </w:rPr>
              <w:t xml:space="preserve">         Primici od otplate  kredita</w:t>
            </w:r>
          </w:p>
        </w:tc>
        <w:tc>
          <w:tcPr>
            <w:tcW w:w="1434" w:type="dxa"/>
          </w:tcPr>
          <w:p w:rsidR="009812A0" w:rsidRPr="00B57983" w:rsidRDefault="009812A0" w:rsidP="0074704E">
            <w:pPr>
              <w:jc w:val="right"/>
              <w:rPr>
                <w:sz w:val="14"/>
                <w:szCs w:val="14"/>
              </w:rPr>
            </w:pPr>
          </w:p>
        </w:tc>
        <w:tc>
          <w:tcPr>
            <w:tcW w:w="1607" w:type="dxa"/>
          </w:tcPr>
          <w:p w:rsidR="009812A0" w:rsidRPr="00B57983" w:rsidRDefault="009812A0" w:rsidP="0074704E">
            <w:pPr>
              <w:jc w:val="right"/>
              <w:rPr>
                <w:sz w:val="14"/>
                <w:szCs w:val="14"/>
              </w:rPr>
            </w:pPr>
          </w:p>
        </w:tc>
        <w:tc>
          <w:tcPr>
            <w:tcW w:w="1434" w:type="dxa"/>
          </w:tcPr>
          <w:p w:rsidR="009812A0" w:rsidRPr="00B57983" w:rsidRDefault="009812A0" w:rsidP="0074704E">
            <w:pPr>
              <w:jc w:val="right"/>
              <w:rPr>
                <w:b/>
                <w:sz w:val="14"/>
                <w:szCs w:val="14"/>
              </w:rPr>
            </w:pP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b/>
                <w:sz w:val="14"/>
                <w:szCs w:val="14"/>
              </w:rPr>
            </w:pPr>
            <w:r w:rsidRPr="00B57983">
              <w:rPr>
                <w:b/>
                <w:sz w:val="14"/>
                <w:szCs w:val="14"/>
              </w:rPr>
              <w:t>732</w:t>
            </w:r>
          </w:p>
        </w:tc>
        <w:tc>
          <w:tcPr>
            <w:tcW w:w="551" w:type="dxa"/>
          </w:tcPr>
          <w:p w:rsidR="009812A0" w:rsidRPr="00B57983" w:rsidRDefault="009812A0" w:rsidP="0074704E">
            <w:pPr>
              <w:rPr>
                <w:sz w:val="14"/>
                <w:szCs w:val="14"/>
              </w:rPr>
            </w:pPr>
          </w:p>
        </w:tc>
        <w:tc>
          <w:tcPr>
            <w:tcW w:w="4165" w:type="dxa"/>
          </w:tcPr>
          <w:p w:rsidR="009812A0" w:rsidRPr="00B57983" w:rsidRDefault="009812A0" w:rsidP="0074704E">
            <w:pPr>
              <w:rPr>
                <w:b/>
                <w:sz w:val="14"/>
                <w:szCs w:val="14"/>
              </w:rPr>
            </w:pPr>
            <w:r w:rsidRPr="00B57983">
              <w:rPr>
                <w:b/>
                <w:sz w:val="14"/>
                <w:szCs w:val="14"/>
              </w:rPr>
              <w:t xml:space="preserve">         Sredstva prenesena iz predhodne godine</w:t>
            </w:r>
          </w:p>
        </w:tc>
        <w:tc>
          <w:tcPr>
            <w:tcW w:w="1434" w:type="dxa"/>
          </w:tcPr>
          <w:p w:rsidR="009812A0" w:rsidRPr="00B57983" w:rsidRDefault="009812A0" w:rsidP="0074704E">
            <w:pPr>
              <w:jc w:val="right"/>
              <w:rPr>
                <w:b/>
                <w:sz w:val="14"/>
                <w:szCs w:val="14"/>
              </w:rPr>
            </w:pPr>
            <w:r w:rsidRPr="00B57983">
              <w:rPr>
                <w:b/>
                <w:sz w:val="14"/>
                <w:szCs w:val="14"/>
              </w:rPr>
              <w:t>34.595,58</w:t>
            </w:r>
          </w:p>
        </w:tc>
        <w:tc>
          <w:tcPr>
            <w:tcW w:w="1607" w:type="dxa"/>
          </w:tcPr>
          <w:p w:rsidR="009812A0" w:rsidRPr="00B57983" w:rsidRDefault="009812A0" w:rsidP="0074704E">
            <w:pPr>
              <w:jc w:val="right"/>
              <w:rPr>
                <w:b/>
                <w:sz w:val="14"/>
                <w:szCs w:val="14"/>
              </w:rPr>
            </w:pPr>
            <w:r w:rsidRPr="00B57983">
              <w:rPr>
                <w:b/>
                <w:sz w:val="14"/>
                <w:szCs w:val="14"/>
              </w:rPr>
              <w:t>2.271,41</w:t>
            </w:r>
          </w:p>
        </w:tc>
        <w:tc>
          <w:tcPr>
            <w:tcW w:w="1434" w:type="dxa"/>
          </w:tcPr>
          <w:p w:rsidR="009812A0" w:rsidRPr="00B57983" w:rsidRDefault="009812A0" w:rsidP="0074704E">
            <w:pPr>
              <w:jc w:val="right"/>
              <w:rPr>
                <w:b/>
                <w:sz w:val="14"/>
                <w:szCs w:val="14"/>
              </w:rPr>
            </w:pPr>
            <w:r w:rsidRPr="00B57983">
              <w:rPr>
                <w:b/>
                <w:sz w:val="14"/>
                <w:szCs w:val="14"/>
              </w:rPr>
              <w:t>34.595,58</w:t>
            </w:r>
          </w:p>
        </w:tc>
      </w:tr>
      <w:tr w:rsidR="009812A0" w:rsidRPr="00B57983" w:rsidTr="0074704E">
        <w:tc>
          <w:tcPr>
            <w:tcW w:w="411" w:type="dxa"/>
          </w:tcPr>
          <w:p w:rsidR="009812A0" w:rsidRPr="00B57983" w:rsidRDefault="009812A0" w:rsidP="0074704E">
            <w:pPr>
              <w:rPr>
                <w:b/>
                <w:sz w:val="14"/>
                <w:szCs w:val="14"/>
              </w:rPr>
            </w:pPr>
            <w:r w:rsidRPr="00B57983">
              <w:rPr>
                <w:b/>
                <w:sz w:val="14"/>
                <w:szCs w:val="14"/>
              </w:rPr>
              <w:t>4</w:t>
            </w: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sz w:val="14"/>
                <w:szCs w:val="14"/>
              </w:rPr>
            </w:pPr>
          </w:p>
        </w:tc>
        <w:tc>
          <w:tcPr>
            <w:tcW w:w="551" w:type="dxa"/>
          </w:tcPr>
          <w:p w:rsidR="009812A0" w:rsidRPr="00B57983" w:rsidRDefault="009812A0" w:rsidP="0074704E">
            <w:pPr>
              <w:rPr>
                <w:sz w:val="14"/>
                <w:szCs w:val="14"/>
              </w:rPr>
            </w:pPr>
          </w:p>
        </w:tc>
        <w:tc>
          <w:tcPr>
            <w:tcW w:w="4165" w:type="dxa"/>
          </w:tcPr>
          <w:p w:rsidR="009812A0" w:rsidRPr="00B57983" w:rsidRDefault="009812A0" w:rsidP="0074704E">
            <w:pPr>
              <w:rPr>
                <w:b/>
                <w:sz w:val="14"/>
                <w:szCs w:val="14"/>
              </w:rPr>
            </w:pPr>
            <w:r w:rsidRPr="00B57983">
              <w:rPr>
                <w:b/>
                <w:sz w:val="14"/>
                <w:szCs w:val="14"/>
              </w:rPr>
              <w:t>IZDACI</w:t>
            </w:r>
          </w:p>
        </w:tc>
        <w:tc>
          <w:tcPr>
            <w:tcW w:w="1434" w:type="dxa"/>
          </w:tcPr>
          <w:p w:rsidR="009812A0" w:rsidRPr="00B57983" w:rsidRDefault="009812A0" w:rsidP="0074704E">
            <w:pPr>
              <w:jc w:val="right"/>
              <w:rPr>
                <w:b/>
                <w:sz w:val="14"/>
                <w:szCs w:val="14"/>
              </w:rPr>
            </w:pPr>
            <w:r w:rsidRPr="00B57983">
              <w:rPr>
                <w:b/>
                <w:sz w:val="14"/>
                <w:szCs w:val="14"/>
              </w:rPr>
              <w:t>’1.447.500,00</w:t>
            </w:r>
          </w:p>
        </w:tc>
        <w:tc>
          <w:tcPr>
            <w:tcW w:w="1607" w:type="dxa"/>
          </w:tcPr>
          <w:p w:rsidR="009812A0" w:rsidRPr="00B57983" w:rsidRDefault="009812A0" w:rsidP="0074704E">
            <w:pPr>
              <w:jc w:val="right"/>
              <w:rPr>
                <w:b/>
                <w:sz w:val="14"/>
                <w:szCs w:val="14"/>
              </w:rPr>
            </w:pPr>
            <w:r w:rsidRPr="00B57983">
              <w:rPr>
                <w:b/>
                <w:sz w:val="14"/>
                <w:szCs w:val="14"/>
              </w:rPr>
              <w:t>1.307.957,31</w:t>
            </w:r>
          </w:p>
        </w:tc>
        <w:tc>
          <w:tcPr>
            <w:tcW w:w="1434" w:type="dxa"/>
          </w:tcPr>
          <w:p w:rsidR="009812A0" w:rsidRPr="00B57983" w:rsidRDefault="009812A0" w:rsidP="0074704E">
            <w:pPr>
              <w:jc w:val="right"/>
              <w:rPr>
                <w:b/>
                <w:sz w:val="14"/>
                <w:szCs w:val="14"/>
              </w:rPr>
            </w:pPr>
            <w:r w:rsidRPr="00B57983">
              <w:rPr>
                <w:b/>
                <w:sz w:val="14"/>
                <w:szCs w:val="14"/>
              </w:rPr>
              <w:t>1.404.442,70</w:t>
            </w: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r w:rsidRPr="00B57983">
              <w:rPr>
                <w:b/>
                <w:sz w:val="14"/>
                <w:szCs w:val="14"/>
              </w:rPr>
              <w:t>41</w:t>
            </w:r>
          </w:p>
        </w:tc>
        <w:tc>
          <w:tcPr>
            <w:tcW w:w="539" w:type="dxa"/>
          </w:tcPr>
          <w:p w:rsidR="009812A0" w:rsidRPr="00B57983" w:rsidRDefault="009812A0" w:rsidP="0074704E">
            <w:pPr>
              <w:rPr>
                <w:sz w:val="14"/>
                <w:szCs w:val="14"/>
              </w:rPr>
            </w:pPr>
          </w:p>
        </w:tc>
        <w:tc>
          <w:tcPr>
            <w:tcW w:w="551" w:type="dxa"/>
          </w:tcPr>
          <w:p w:rsidR="009812A0" w:rsidRPr="00B57983" w:rsidRDefault="009812A0" w:rsidP="0074704E">
            <w:pPr>
              <w:rPr>
                <w:sz w:val="14"/>
                <w:szCs w:val="14"/>
              </w:rPr>
            </w:pPr>
          </w:p>
        </w:tc>
        <w:tc>
          <w:tcPr>
            <w:tcW w:w="4165" w:type="dxa"/>
          </w:tcPr>
          <w:p w:rsidR="009812A0" w:rsidRPr="00B57983" w:rsidRDefault="009812A0" w:rsidP="0074704E">
            <w:pPr>
              <w:rPr>
                <w:b/>
                <w:sz w:val="14"/>
                <w:szCs w:val="14"/>
              </w:rPr>
            </w:pPr>
            <w:r w:rsidRPr="00B57983">
              <w:rPr>
                <w:b/>
                <w:sz w:val="14"/>
                <w:szCs w:val="14"/>
              </w:rPr>
              <w:t xml:space="preserve">       Tekući izdaci</w:t>
            </w:r>
          </w:p>
        </w:tc>
        <w:tc>
          <w:tcPr>
            <w:tcW w:w="1434" w:type="dxa"/>
          </w:tcPr>
          <w:p w:rsidR="009812A0" w:rsidRPr="00B57983" w:rsidRDefault="009812A0" w:rsidP="0074704E">
            <w:pPr>
              <w:jc w:val="right"/>
              <w:rPr>
                <w:b/>
                <w:sz w:val="14"/>
                <w:szCs w:val="14"/>
              </w:rPr>
            </w:pPr>
            <w:r w:rsidRPr="00B57983">
              <w:rPr>
                <w:b/>
                <w:sz w:val="14"/>
                <w:szCs w:val="14"/>
              </w:rPr>
              <w:t>967.550,00</w:t>
            </w:r>
          </w:p>
        </w:tc>
        <w:tc>
          <w:tcPr>
            <w:tcW w:w="1607" w:type="dxa"/>
          </w:tcPr>
          <w:p w:rsidR="009812A0" w:rsidRPr="00B57983" w:rsidRDefault="009812A0" w:rsidP="0074704E">
            <w:pPr>
              <w:jc w:val="right"/>
              <w:rPr>
                <w:b/>
                <w:sz w:val="14"/>
                <w:szCs w:val="14"/>
              </w:rPr>
            </w:pPr>
            <w:r w:rsidRPr="00B57983">
              <w:rPr>
                <w:b/>
                <w:sz w:val="14"/>
                <w:szCs w:val="14"/>
              </w:rPr>
              <w:t>890.351,23</w:t>
            </w:r>
          </w:p>
        </w:tc>
        <w:tc>
          <w:tcPr>
            <w:tcW w:w="1434" w:type="dxa"/>
          </w:tcPr>
          <w:p w:rsidR="009812A0" w:rsidRPr="00B57983" w:rsidRDefault="009812A0" w:rsidP="0074704E">
            <w:pPr>
              <w:jc w:val="right"/>
              <w:rPr>
                <w:b/>
                <w:sz w:val="14"/>
                <w:szCs w:val="14"/>
              </w:rPr>
            </w:pPr>
            <w:r w:rsidRPr="00B57983">
              <w:rPr>
                <w:b/>
                <w:sz w:val="14"/>
                <w:szCs w:val="14"/>
              </w:rPr>
              <w:t>946.820,42</w:t>
            </w: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sz w:val="14"/>
                <w:szCs w:val="14"/>
              </w:rPr>
            </w:pPr>
            <w:r w:rsidRPr="00B57983">
              <w:rPr>
                <w:sz w:val="14"/>
                <w:szCs w:val="14"/>
              </w:rPr>
              <w:t>411</w:t>
            </w:r>
          </w:p>
        </w:tc>
        <w:tc>
          <w:tcPr>
            <w:tcW w:w="551" w:type="dxa"/>
          </w:tcPr>
          <w:p w:rsidR="009812A0" w:rsidRPr="00B57983" w:rsidRDefault="009812A0" w:rsidP="0074704E">
            <w:pPr>
              <w:rPr>
                <w:sz w:val="14"/>
                <w:szCs w:val="14"/>
              </w:rPr>
            </w:pPr>
          </w:p>
        </w:tc>
        <w:tc>
          <w:tcPr>
            <w:tcW w:w="4165" w:type="dxa"/>
          </w:tcPr>
          <w:p w:rsidR="009812A0" w:rsidRPr="00B57983" w:rsidRDefault="009812A0" w:rsidP="0074704E">
            <w:pPr>
              <w:rPr>
                <w:sz w:val="14"/>
                <w:szCs w:val="14"/>
              </w:rPr>
            </w:pPr>
            <w:r w:rsidRPr="00B57983">
              <w:rPr>
                <w:sz w:val="14"/>
                <w:szCs w:val="14"/>
              </w:rPr>
              <w:t xml:space="preserve">               Bruto zarade i doprinosi na teret poslodavca</w:t>
            </w:r>
          </w:p>
        </w:tc>
        <w:tc>
          <w:tcPr>
            <w:tcW w:w="1434" w:type="dxa"/>
          </w:tcPr>
          <w:p w:rsidR="009812A0" w:rsidRPr="00B57983" w:rsidRDefault="009812A0" w:rsidP="0074704E">
            <w:pPr>
              <w:jc w:val="right"/>
              <w:rPr>
                <w:sz w:val="14"/>
                <w:szCs w:val="14"/>
              </w:rPr>
            </w:pPr>
            <w:r w:rsidRPr="00B57983">
              <w:rPr>
                <w:sz w:val="14"/>
                <w:szCs w:val="14"/>
              </w:rPr>
              <w:t>632.700,00</w:t>
            </w:r>
          </w:p>
        </w:tc>
        <w:tc>
          <w:tcPr>
            <w:tcW w:w="1607" w:type="dxa"/>
          </w:tcPr>
          <w:p w:rsidR="009812A0" w:rsidRPr="00B57983" w:rsidRDefault="009812A0" w:rsidP="0074704E">
            <w:pPr>
              <w:jc w:val="right"/>
              <w:rPr>
                <w:sz w:val="14"/>
                <w:szCs w:val="14"/>
              </w:rPr>
            </w:pPr>
            <w:r w:rsidRPr="00B57983">
              <w:rPr>
                <w:sz w:val="14"/>
                <w:szCs w:val="14"/>
              </w:rPr>
              <w:t>589.631,58</w:t>
            </w:r>
          </w:p>
        </w:tc>
        <w:tc>
          <w:tcPr>
            <w:tcW w:w="1434" w:type="dxa"/>
          </w:tcPr>
          <w:p w:rsidR="009812A0" w:rsidRPr="00B57983" w:rsidRDefault="009812A0" w:rsidP="0074704E">
            <w:pPr>
              <w:jc w:val="right"/>
              <w:rPr>
                <w:sz w:val="14"/>
                <w:szCs w:val="14"/>
              </w:rPr>
            </w:pPr>
            <w:r w:rsidRPr="00B57983">
              <w:rPr>
                <w:sz w:val="14"/>
                <w:szCs w:val="14"/>
              </w:rPr>
              <w:t>623.570,29</w:t>
            </w: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sz w:val="14"/>
                <w:szCs w:val="14"/>
              </w:rPr>
            </w:pPr>
          </w:p>
        </w:tc>
        <w:tc>
          <w:tcPr>
            <w:tcW w:w="551" w:type="dxa"/>
          </w:tcPr>
          <w:p w:rsidR="009812A0" w:rsidRPr="00B57983" w:rsidRDefault="009812A0" w:rsidP="0074704E">
            <w:pPr>
              <w:rPr>
                <w:sz w:val="14"/>
                <w:szCs w:val="14"/>
              </w:rPr>
            </w:pPr>
            <w:r w:rsidRPr="00B57983">
              <w:rPr>
                <w:sz w:val="14"/>
                <w:szCs w:val="14"/>
              </w:rPr>
              <w:t>4111</w:t>
            </w:r>
          </w:p>
        </w:tc>
        <w:tc>
          <w:tcPr>
            <w:tcW w:w="4165" w:type="dxa"/>
          </w:tcPr>
          <w:p w:rsidR="009812A0" w:rsidRPr="00B57983" w:rsidRDefault="009812A0" w:rsidP="0074704E">
            <w:pPr>
              <w:rPr>
                <w:sz w:val="14"/>
                <w:szCs w:val="14"/>
              </w:rPr>
            </w:pPr>
            <w:r w:rsidRPr="00B57983">
              <w:rPr>
                <w:sz w:val="14"/>
                <w:szCs w:val="14"/>
              </w:rPr>
              <w:t xml:space="preserve">                        Neto zarada</w:t>
            </w:r>
          </w:p>
        </w:tc>
        <w:tc>
          <w:tcPr>
            <w:tcW w:w="1434" w:type="dxa"/>
          </w:tcPr>
          <w:p w:rsidR="009812A0" w:rsidRPr="00B57983" w:rsidRDefault="009812A0" w:rsidP="0074704E">
            <w:pPr>
              <w:jc w:val="right"/>
              <w:rPr>
                <w:sz w:val="14"/>
                <w:szCs w:val="14"/>
              </w:rPr>
            </w:pPr>
            <w:r w:rsidRPr="00B57983">
              <w:rPr>
                <w:sz w:val="14"/>
                <w:szCs w:val="14"/>
              </w:rPr>
              <w:t>328.000,00</w:t>
            </w:r>
          </w:p>
        </w:tc>
        <w:tc>
          <w:tcPr>
            <w:tcW w:w="1607" w:type="dxa"/>
          </w:tcPr>
          <w:p w:rsidR="009812A0" w:rsidRPr="00B57983" w:rsidRDefault="009812A0" w:rsidP="0074704E">
            <w:pPr>
              <w:jc w:val="right"/>
              <w:rPr>
                <w:sz w:val="14"/>
                <w:szCs w:val="14"/>
              </w:rPr>
            </w:pPr>
            <w:r w:rsidRPr="00B57983">
              <w:rPr>
                <w:sz w:val="14"/>
                <w:szCs w:val="14"/>
              </w:rPr>
              <w:t>290.679,66</w:t>
            </w:r>
          </w:p>
        </w:tc>
        <w:tc>
          <w:tcPr>
            <w:tcW w:w="1434" w:type="dxa"/>
          </w:tcPr>
          <w:p w:rsidR="009812A0" w:rsidRPr="00B57983" w:rsidRDefault="009812A0" w:rsidP="0074704E">
            <w:pPr>
              <w:jc w:val="right"/>
              <w:rPr>
                <w:sz w:val="14"/>
                <w:szCs w:val="14"/>
              </w:rPr>
            </w:pPr>
            <w:r w:rsidRPr="00B57983">
              <w:rPr>
                <w:sz w:val="14"/>
                <w:szCs w:val="14"/>
              </w:rPr>
              <w:t>324.352,78</w:t>
            </w: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sz w:val="14"/>
                <w:szCs w:val="14"/>
              </w:rPr>
            </w:pPr>
          </w:p>
        </w:tc>
        <w:tc>
          <w:tcPr>
            <w:tcW w:w="551" w:type="dxa"/>
          </w:tcPr>
          <w:p w:rsidR="009812A0" w:rsidRPr="00B57983" w:rsidRDefault="009812A0" w:rsidP="0074704E">
            <w:pPr>
              <w:rPr>
                <w:sz w:val="14"/>
                <w:szCs w:val="14"/>
              </w:rPr>
            </w:pPr>
            <w:r w:rsidRPr="00B57983">
              <w:rPr>
                <w:sz w:val="14"/>
                <w:szCs w:val="14"/>
              </w:rPr>
              <w:t>4112</w:t>
            </w:r>
          </w:p>
        </w:tc>
        <w:tc>
          <w:tcPr>
            <w:tcW w:w="4165" w:type="dxa"/>
          </w:tcPr>
          <w:p w:rsidR="009812A0" w:rsidRPr="00B57983" w:rsidRDefault="009812A0" w:rsidP="0074704E">
            <w:pPr>
              <w:rPr>
                <w:sz w:val="14"/>
                <w:szCs w:val="14"/>
              </w:rPr>
            </w:pPr>
            <w:r w:rsidRPr="00B57983">
              <w:rPr>
                <w:sz w:val="14"/>
                <w:szCs w:val="14"/>
              </w:rPr>
              <w:t xml:space="preserve">                        Porez na zarade</w:t>
            </w:r>
          </w:p>
        </w:tc>
        <w:tc>
          <w:tcPr>
            <w:tcW w:w="1434" w:type="dxa"/>
          </w:tcPr>
          <w:p w:rsidR="009812A0" w:rsidRPr="00B57983" w:rsidRDefault="009812A0" w:rsidP="0074704E">
            <w:pPr>
              <w:jc w:val="right"/>
              <w:rPr>
                <w:sz w:val="14"/>
                <w:szCs w:val="14"/>
              </w:rPr>
            </w:pPr>
            <w:r w:rsidRPr="00B57983">
              <w:rPr>
                <w:sz w:val="14"/>
                <w:szCs w:val="14"/>
              </w:rPr>
              <w:t>66.200,00</w:t>
            </w:r>
          </w:p>
        </w:tc>
        <w:tc>
          <w:tcPr>
            <w:tcW w:w="1607" w:type="dxa"/>
          </w:tcPr>
          <w:p w:rsidR="009812A0" w:rsidRPr="00B57983" w:rsidRDefault="009812A0" w:rsidP="0074704E">
            <w:pPr>
              <w:jc w:val="right"/>
              <w:rPr>
                <w:sz w:val="14"/>
                <w:szCs w:val="14"/>
              </w:rPr>
            </w:pPr>
            <w:r w:rsidRPr="00B57983">
              <w:rPr>
                <w:sz w:val="14"/>
                <w:szCs w:val="14"/>
              </w:rPr>
              <w:t>63.528,02</w:t>
            </w:r>
          </w:p>
        </w:tc>
        <w:tc>
          <w:tcPr>
            <w:tcW w:w="1434" w:type="dxa"/>
          </w:tcPr>
          <w:p w:rsidR="009812A0" w:rsidRPr="00B57983" w:rsidRDefault="009812A0" w:rsidP="0074704E">
            <w:pPr>
              <w:jc w:val="right"/>
              <w:rPr>
                <w:sz w:val="14"/>
                <w:szCs w:val="14"/>
              </w:rPr>
            </w:pPr>
            <w:r w:rsidRPr="00B57983">
              <w:rPr>
                <w:sz w:val="14"/>
                <w:szCs w:val="14"/>
              </w:rPr>
              <w:t>64.398,87</w:t>
            </w: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sz w:val="14"/>
                <w:szCs w:val="14"/>
              </w:rPr>
            </w:pPr>
          </w:p>
        </w:tc>
        <w:tc>
          <w:tcPr>
            <w:tcW w:w="551" w:type="dxa"/>
          </w:tcPr>
          <w:p w:rsidR="009812A0" w:rsidRPr="00B57983" w:rsidRDefault="009812A0" w:rsidP="0074704E">
            <w:pPr>
              <w:rPr>
                <w:sz w:val="14"/>
                <w:szCs w:val="14"/>
              </w:rPr>
            </w:pPr>
            <w:r w:rsidRPr="00B57983">
              <w:rPr>
                <w:sz w:val="14"/>
                <w:szCs w:val="14"/>
              </w:rPr>
              <w:t>4113</w:t>
            </w:r>
          </w:p>
        </w:tc>
        <w:tc>
          <w:tcPr>
            <w:tcW w:w="4165" w:type="dxa"/>
          </w:tcPr>
          <w:p w:rsidR="009812A0" w:rsidRPr="00B57983" w:rsidRDefault="009812A0" w:rsidP="0074704E">
            <w:pPr>
              <w:rPr>
                <w:sz w:val="14"/>
                <w:szCs w:val="14"/>
              </w:rPr>
            </w:pPr>
            <w:r w:rsidRPr="00B57983">
              <w:rPr>
                <w:sz w:val="14"/>
                <w:szCs w:val="14"/>
              </w:rPr>
              <w:t xml:space="preserve">                        Doprinosi na teret zaposlenog</w:t>
            </w:r>
          </w:p>
        </w:tc>
        <w:tc>
          <w:tcPr>
            <w:tcW w:w="1434" w:type="dxa"/>
          </w:tcPr>
          <w:p w:rsidR="009812A0" w:rsidRPr="00B57983" w:rsidRDefault="009812A0" w:rsidP="0074704E">
            <w:pPr>
              <w:jc w:val="right"/>
              <w:rPr>
                <w:sz w:val="14"/>
                <w:szCs w:val="14"/>
              </w:rPr>
            </w:pPr>
            <w:r w:rsidRPr="00B57983">
              <w:rPr>
                <w:sz w:val="14"/>
                <w:szCs w:val="14"/>
              </w:rPr>
              <w:t>158.000,00</w:t>
            </w:r>
          </w:p>
        </w:tc>
        <w:tc>
          <w:tcPr>
            <w:tcW w:w="1607" w:type="dxa"/>
          </w:tcPr>
          <w:p w:rsidR="009812A0" w:rsidRPr="00B57983" w:rsidRDefault="009812A0" w:rsidP="0074704E">
            <w:pPr>
              <w:jc w:val="right"/>
              <w:rPr>
                <w:sz w:val="14"/>
                <w:szCs w:val="14"/>
              </w:rPr>
            </w:pPr>
            <w:r w:rsidRPr="00B57983">
              <w:rPr>
                <w:sz w:val="14"/>
                <w:szCs w:val="14"/>
              </w:rPr>
              <w:t>158.680,60</w:t>
            </w:r>
          </w:p>
        </w:tc>
        <w:tc>
          <w:tcPr>
            <w:tcW w:w="1434" w:type="dxa"/>
          </w:tcPr>
          <w:p w:rsidR="009812A0" w:rsidRPr="00B57983" w:rsidRDefault="009812A0" w:rsidP="0074704E">
            <w:pPr>
              <w:jc w:val="right"/>
              <w:rPr>
                <w:sz w:val="14"/>
                <w:szCs w:val="14"/>
              </w:rPr>
            </w:pPr>
            <w:r w:rsidRPr="00B57983">
              <w:rPr>
                <w:sz w:val="14"/>
                <w:szCs w:val="14"/>
              </w:rPr>
              <w:t>156.760,81</w:t>
            </w: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sz w:val="14"/>
                <w:szCs w:val="14"/>
              </w:rPr>
            </w:pPr>
          </w:p>
        </w:tc>
        <w:tc>
          <w:tcPr>
            <w:tcW w:w="551" w:type="dxa"/>
          </w:tcPr>
          <w:p w:rsidR="009812A0" w:rsidRPr="00B57983" w:rsidRDefault="009812A0" w:rsidP="0074704E">
            <w:pPr>
              <w:rPr>
                <w:sz w:val="14"/>
                <w:szCs w:val="14"/>
              </w:rPr>
            </w:pPr>
            <w:r w:rsidRPr="00B57983">
              <w:rPr>
                <w:sz w:val="14"/>
                <w:szCs w:val="14"/>
              </w:rPr>
              <w:t>4114</w:t>
            </w:r>
          </w:p>
        </w:tc>
        <w:tc>
          <w:tcPr>
            <w:tcW w:w="4165" w:type="dxa"/>
          </w:tcPr>
          <w:p w:rsidR="009812A0" w:rsidRPr="00B57983" w:rsidRDefault="009812A0" w:rsidP="0074704E">
            <w:pPr>
              <w:rPr>
                <w:sz w:val="14"/>
                <w:szCs w:val="14"/>
              </w:rPr>
            </w:pPr>
            <w:r w:rsidRPr="00B57983">
              <w:rPr>
                <w:sz w:val="14"/>
                <w:szCs w:val="14"/>
              </w:rPr>
              <w:t xml:space="preserve">                        Doprinosi na teret poslodavca</w:t>
            </w:r>
          </w:p>
        </w:tc>
        <w:tc>
          <w:tcPr>
            <w:tcW w:w="1434" w:type="dxa"/>
          </w:tcPr>
          <w:p w:rsidR="009812A0" w:rsidRPr="00B57983" w:rsidRDefault="009812A0" w:rsidP="0074704E">
            <w:pPr>
              <w:jc w:val="right"/>
              <w:rPr>
                <w:sz w:val="14"/>
                <w:szCs w:val="14"/>
              </w:rPr>
            </w:pPr>
            <w:r w:rsidRPr="00B57983">
              <w:rPr>
                <w:sz w:val="14"/>
                <w:szCs w:val="14"/>
              </w:rPr>
              <w:t>71.500,00</w:t>
            </w:r>
          </w:p>
        </w:tc>
        <w:tc>
          <w:tcPr>
            <w:tcW w:w="1607" w:type="dxa"/>
          </w:tcPr>
          <w:p w:rsidR="009812A0" w:rsidRPr="00B57983" w:rsidRDefault="009812A0" w:rsidP="0074704E">
            <w:pPr>
              <w:jc w:val="right"/>
              <w:rPr>
                <w:sz w:val="14"/>
                <w:szCs w:val="14"/>
              </w:rPr>
            </w:pPr>
            <w:r w:rsidRPr="00B57983">
              <w:rPr>
                <w:sz w:val="14"/>
                <w:szCs w:val="14"/>
              </w:rPr>
              <w:t>70.380,24</w:t>
            </w:r>
          </w:p>
        </w:tc>
        <w:tc>
          <w:tcPr>
            <w:tcW w:w="1434" w:type="dxa"/>
          </w:tcPr>
          <w:p w:rsidR="009812A0" w:rsidRPr="00B57983" w:rsidRDefault="009812A0" w:rsidP="0074704E">
            <w:pPr>
              <w:jc w:val="right"/>
              <w:rPr>
                <w:sz w:val="14"/>
                <w:szCs w:val="14"/>
              </w:rPr>
            </w:pPr>
            <w:r w:rsidRPr="00B57983">
              <w:rPr>
                <w:sz w:val="14"/>
                <w:szCs w:val="14"/>
              </w:rPr>
              <w:t>69.685,85</w:t>
            </w: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sz w:val="14"/>
                <w:szCs w:val="14"/>
              </w:rPr>
            </w:pPr>
          </w:p>
        </w:tc>
        <w:tc>
          <w:tcPr>
            <w:tcW w:w="551" w:type="dxa"/>
          </w:tcPr>
          <w:p w:rsidR="009812A0" w:rsidRPr="00B57983" w:rsidRDefault="009812A0" w:rsidP="0074704E">
            <w:pPr>
              <w:rPr>
                <w:sz w:val="14"/>
                <w:szCs w:val="14"/>
              </w:rPr>
            </w:pPr>
            <w:r w:rsidRPr="00B57983">
              <w:rPr>
                <w:sz w:val="14"/>
                <w:szCs w:val="14"/>
              </w:rPr>
              <w:t>4115</w:t>
            </w:r>
          </w:p>
        </w:tc>
        <w:tc>
          <w:tcPr>
            <w:tcW w:w="4165" w:type="dxa"/>
          </w:tcPr>
          <w:p w:rsidR="009812A0" w:rsidRPr="00B57983" w:rsidRDefault="009812A0" w:rsidP="0074704E">
            <w:pPr>
              <w:rPr>
                <w:sz w:val="14"/>
                <w:szCs w:val="14"/>
              </w:rPr>
            </w:pPr>
            <w:r w:rsidRPr="00B57983">
              <w:rPr>
                <w:sz w:val="14"/>
                <w:szCs w:val="14"/>
              </w:rPr>
              <w:t xml:space="preserve">                        Opštinski prirez</w:t>
            </w:r>
          </w:p>
        </w:tc>
        <w:tc>
          <w:tcPr>
            <w:tcW w:w="1434" w:type="dxa"/>
          </w:tcPr>
          <w:p w:rsidR="009812A0" w:rsidRPr="00B57983" w:rsidRDefault="009812A0" w:rsidP="0074704E">
            <w:pPr>
              <w:jc w:val="right"/>
              <w:rPr>
                <w:sz w:val="14"/>
                <w:szCs w:val="14"/>
              </w:rPr>
            </w:pPr>
            <w:r w:rsidRPr="00B57983">
              <w:rPr>
                <w:sz w:val="14"/>
                <w:szCs w:val="14"/>
              </w:rPr>
              <w:t>9.000,00</w:t>
            </w:r>
          </w:p>
        </w:tc>
        <w:tc>
          <w:tcPr>
            <w:tcW w:w="1607" w:type="dxa"/>
          </w:tcPr>
          <w:p w:rsidR="009812A0" w:rsidRPr="00B57983" w:rsidRDefault="009812A0" w:rsidP="0074704E">
            <w:pPr>
              <w:jc w:val="right"/>
              <w:rPr>
                <w:sz w:val="14"/>
                <w:szCs w:val="14"/>
              </w:rPr>
            </w:pPr>
            <w:r w:rsidRPr="00B57983">
              <w:rPr>
                <w:sz w:val="14"/>
                <w:szCs w:val="14"/>
              </w:rPr>
              <w:t>6.363,06</w:t>
            </w:r>
          </w:p>
        </w:tc>
        <w:tc>
          <w:tcPr>
            <w:tcW w:w="1434" w:type="dxa"/>
          </w:tcPr>
          <w:p w:rsidR="009812A0" w:rsidRPr="00B57983" w:rsidRDefault="009812A0" w:rsidP="0074704E">
            <w:pPr>
              <w:jc w:val="right"/>
              <w:rPr>
                <w:sz w:val="14"/>
                <w:szCs w:val="14"/>
              </w:rPr>
            </w:pPr>
            <w:r w:rsidRPr="00B57983">
              <w:rPr>
                <w:sz w:val="14"/>
                <w:szCs w:val="14"/>
              </w:rPr>
              <w:t>8.371,98</w:t>
            </w: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sz w:val="14"/>
                <w:szCs w:val="14"/>
              </w:rPr>
            </w:pPr>
            <w:r w:rsidRPr="00B57983">
              <w:rPr>
                <w:sz w:val="14"/>
                <w:szCs w:val="14"/>
              </w:rPr>
              <w:t>412</w:t>
            </w:r>
          </w:p>
        </w:tc>
        <w:tc>
          <w:tcPr>
            <w:tcW w:w="551" w:type="dxa"/>
          </w:tcPr>
          <w:p w:rsidR="009812A0" w:rsidRPr="00B57983" w:rsidRDefault="009812A0" w:rsidP="0074704E">
            <w:pPr>
              <w:rPr>
                <w:sz w:val="14"/>
                <w:szCs w:val="14"/>
              </w:rPr>
            </w:pPr>
          </w:p>
        </w:tc>
        <w:tc>
          <w:tcPr>
            <w:tcW w:w="4165" w:type="dxa"/>
          </w:tcPr>
          <w:p w:rsidR="009812A0" w:rsidRPr="00B57983" w:rsidRDefault="009812A0" w:rsidP="0074704E">
            <w:pPr>
              <w:rPr>
                <w:sz w:val="14"/>
                <w:szCs w:val="14"/>
              </w:rPr>
            </w:pPr>
            <w:r w:rsidRPr="00B57983">
              <w:rPr>
                <w:sz w:val="14"/>
                <w:szCs w:val="14"/>
              </w:rPr>
              <w:t xml:space="preserve">                   Ostala lična primanja</w:t>
            </w:r>
          </w:p>
        </w:tc>
        <w:tc>
          <w:tcPr>
            <w:tcW w:w="1434" w:type="dxa"/>
          </w:tcPr>
          <w:p w:rsidR="009812A0" w:rsidRPr="00B57983" w:rsidRDefault="009812A0" w:rsidP="0074704E">
            <w:pPr>
              <w:jc w:val="right"/>
              <w:rPr>
                <w:sz w:val="14"/>
                <w:szCs w:val="14"/>
              </w:rPr>
            </w:pPr>
            <w:r w:rsidRPr="00B57983">
              <w:rPr>
                <w:sz w:val="14"/>
                <w:szCs w:val="14"/>
              </w:rPr>
              <w:t>73.000,00</w:t>
            </w:r>
          </w:p>
        </w:tc>
        <w:tc>
          <w:tcPr>
            <w:tcW w:w="1607" w:type="dxa"/>
          </w:tcPr>
          <w:p w:rsidR="009812A0" w:rsidRPr="00B57983" w:rsidRDefault="009812A0" w:rsidP="0074704E">
            <w:pPr>
              <w:jc w:val="right"/>
              <w:rPr>
                <w:sz w:val="14"/>
                <w:szCs w:val="14"/>
              </w:rPr>
            </w:pPr>
            <w:r w:rsidRPr="00B57983">
              <w:rPr>
                <w:sz w:val="14"/>
                <w:szCs w:val="14"/>
              </w:rPr>
              <w:t>84.137,11</w:t>
            </w:r>
          </w:p>
        </w:tc>
        <w:tc>
          <w:tcPr>
            <w:tcW w:w="1434" w:type="dxa"/>
          </w:tcPr>
          <w:p w:rsidR="009812A0" w:rsidRPr="00B57983" w:rsidRDefault="009812A0" w:rsidP="0074704E">
            <w:pPr>
              <w:jc w:val="right"/>
              <w:rPr>
                <w:sz w:val="14"/>
                <w:szCs w:val="14"/>
              </w:rPr>
            </w:pPr>
            <w:r w:rsidRPr="00B57983">
              <w:rPr>
                <w:sz w:val="14"/>
                <w:szCs w:val="14"/>
              </w:rPr>
              <w:t>69.983,66</w:t>
            </w: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sz w:val="14"/>
                <w:szCs w:val="14"/>
              </w:rPr>
            </w:pPr>
            <w:r w:rsidRPr="00B57983">
              <w:rPr>
                <w:sz w:val="14"/>
                <w:szCs w:val="14"/>
              </w:rPr>
              <w:t>413</w:t>
            </w:r>
          </w:p>
        </w:tc>
        <w:tc>
          <w:tcPr>
            <w:tcW w:w="551" w:type="dxa"/>
          </w:tcPr>
          <w:p w:rsidR="009812A0" w:rsidRPr="00B57983" w:rsidRDefault="009812A0" w:rsidP="0074704E">
            <w:pPr>
              <w:rPr>
                <w:sz w:val="14"/>
                <w:szCs w:val="14"/>
              </w:rPr>
            </w:pPr>
          </w:p>
        </w:tc>
        <w:tc>
          <w:tcPr>
            <w:tcW w:w="4165" w:type="dxa"/>
          </w:tcPr>
          <w:p w:rsidR="009812A0" w:rsidRPr="00B57983" w:rsidRDefault="009812A0" w:rsidP="0074704E">
            <w:pPr>
              <w:rPr>
                <w:sz w:val="14"/>
                <w:szCs w:val="14"/>
              </w:rPr>
            </w:pPr>
            <w:r w:rsidRPr="00B57983">
              <w:rPr>
                <w:sz w:val="14"/>
                <w:szCs w:val="14"/>
              </w:rPr>
              <w:t xml:space="preserve">                   Rashodi za materijal </w:t>
            </w:r>
          </w:p>
        </w:tc>
        <w:tc>
          <w:tcPr>
            <w:tcW w:w="1434" w:type="dxa"/>
          </w:tcPr>
          <w:p w:rsidR="009812A0" w:rsidRPr="00B57983" w:rsidRDefault="009812A0" w:rsidP="0074704E">
            <w:pPr>
              <w:jc w:val="right"/>
              <w:rPr>
                <w:sz w:val="14"/>
                <w:szCs w:val="14"/>
              </w:rPr>
            </w:pPr>
            <w:r w:rsidRPr="00B57983">
              <w:rPr>
                <w:sz w:val="14"/>
                <w:szCs w:val="14"/>
              </w:rPr>
              <w:t>119.200,00</w:t>
            </w:r>
          </w:p>
        </w:tc>
        <w:tc>
          <w:tcPr>
            <w:tcW w:w="1607" w:type="dxa"/>
          </w:tcPr>
          <w:p w:rsidR="009812A0" w:rsidRPr="00B57983" w:rsidRDefault="009812A0" w:rsidP="0074704E">
            <w:pPr>
              <w:jc w:val="right"/>
              <w:rPr>
                <w:sz w:val="14"/>
                <w:szCs w:val="14"/>
              </w:rPr>
            </w:pPr>
            <w:r w:rsidRPr="00B57983">
              <w:rPr>
                <w:sz w:val="14"/>
                <w:szCs w:val="14"/>
              </w:rPr>
              <w:t>95.478,76</w:t>
            </w:r>
          </w:p>
        </w:tc>
        <w:tc>
          <w:tcPr>
            <w:tcW w:w="1434" w:type="dxa"/>
          </w:tcPr>
          <w:p w:rsidR="009812A0" w:rsidRPr="00B57983" w:rsidRDefault="009812A0" w:rsidP="0074704E">
            <w:pPr>
              <w:jc w:val="right"/>
              <w:rPr>
                <w:sz w:val="14"/>
                <w:szCs w:val="14"/>
              </w:rPr>
            </w:pPr>
            <w:r w:rsidRPr="00B57983">
              <w:rPr>
                <w:sz w:val="14"/>
                <w:szCs w:val="14"/>
              </w:rPr>
              <w:t>117.661,79</w:t>
            </w: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sz w:val="14"/>
                <w:szCs w:val="14"/>
              </w:rPr>
            </w:pPr>
            <w:r w:rsidRPr="00B57983">
              <w:rPr>
                <w:sz w:val="14"/>
                <w:szCs w:val="14"/>
              </w:rPr>
              <w:t>414</w:t>
            </w:r>
          </w:p>
        </w:tc>
        <w:tc>
          <w:tcPr>
            <w:tcW w:w="551" w:type="dxa"/>
          </w:tcPr>
          <w:p w:rsidR="009812A0" w:rsidRPr="00B57983" w:rsidRDefault="009812A0" w:rsidP="0074704E">
            <w:pPr>
              <w:rPr>
                <w:sz w:val="14"/>
                <w:szCs w:val="14"/>
              </w:rPr>
            </w:pPr>
          </w:p>
        </w:tc>
        <w:tc>
          <w:tcPr>
            <w:tcW w:w="4165" w:type="dxa"/>
          </w:tcPr>
          <w:p w:rsidR="009812A0" w:rsidRPr="00B57983" w:rsidRDefault="009812A0" w:rsidP="0074704E">
            <w:pPr>
              <w:rPr>
                <w:sz w:val="14"/>
                <w:szCs w:val="14"/>
              </w:rPr>
            </w:pPr>
            <w:r w:rsidRPr="00B57983">
              <w:rPr>
                <w:sz w:val="14"/>
                <w:szCs w:val="14"/>
              </w:rPr>
              <w:t xml:space="preserve">                   Rashodi za usluge</w:t>
            </w:r>
          </w:p>
        </w:tc>
        <w:tc>
          <w:tcPr>
            <w:tcW w:w="1434" w:type="dxa"/>
          </w:tcPr>
          <w:p w:rsidR="009812A0" w:rsidRPr="00B57983" w:rsidRDefault="009812A0" w:rsidP="0074704E">
            <w:pPr>
              <w:jc w:val="right"/>
              <w:rPr>
                <w:sz w:val="14"/>
                <w:szCs w:val="14"/>
              </w:rPr>
            </w:pPr>
            <w:r w:rsidRPr="00B57983">
              <w:rPr>
                <w:sz w:val="14"/>
                <w:szCs w:val="14"/>
              </w:rPr>
              <w:t>39.150,00</w:t>
            </w:r>
          </w:p>
        </w:tc>
        <w:tc>
          <w:tcPr>
            <w:tcW w:w="1607" w:type="dxa"/>
          </w:tcPr>
          <w:p w:rsidR="009812A0" w:rsidRPr="00B57983" w:rsidRDefault="009812A0" w:rsidP="0074704E">
            <w:pPr>
              <w:jc w:val="right"/>
              <w:rPr>
                <w:sz w:val="14"/>
                <w:szCs w:val="14"/>
              </w:rPr>
            </w:pPr>
            <w:r w:rsidRPr="00B57983">
              <w:rPr>
                <w:sz w:val="14"/>
                <w:szCs w:val="14"/>
              </w:rPr>
              <w:t>34.711,68</w:t>
            </w:r>
          </w:p>
        </w:tc>
        <w:tc>
          <w:tcPr>
            <w:tcW w:w="1434" w:type="dxa"/>
          </w:tcPr>
          <w:p w:rsidR="009812A0" w:rsidRPr="00B57983" w:rsidRDefault="009812A0" w:rsidP="0074704E">
            <w:pPr>
              <w:jc w:val="right"/>
              <w:rPr>
                <w:sz w:val="14"/>
                <w:szCs w:val="14"/>
              </w:rPr>
            </w:pPr>
            <w:r w:rsidRPr="00B57983">
              <w:rPr>
                <w:sz w:val="14"/>
                <w:szCs w:val="14"/>
              </w:rPr>
              <w:t>36.202,29</w:t>
            </w: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sz w:val="14"/>
                <w:szCs w:val="14"/>
              </w:rPr>
            </w:pPr>
            <w:r w:rsidRPr="00B57983">
              <w:rPr>
                <w:sz w:val="14"/>
                <w:szCs w:val="14"/>
              </w:rPr>
              <w:t>415</w:t>
            </w:r>
          </w:p>
        </w:tc>
        <w:tc>
          <w:tcPr>
            <w:tcW w:w="551" w:type="dxa"/>
          </w:tcPr>
          <w:p w:rsidR="009812A0" w:rsidRPr="00B57983" w:rsidRDefault="009812A0" w:rsidP="0074704E">
            <w:pPr>
              <w:rPr>
                <w:sz w:val="14"/>
                <w:szCs w:val="14"/>
              </w:rPr>
            </w:pPr>
          </w:p>
        </w:tc>
        <w:tc>
          <w:tcPr>
            <w:tcW w:w="4165" w:type="dxa"/>
          </w:tcPr>
          <w:p w:rsidR="009812A0" w:rsidRPr="00B57983" w:rsidRDefault="009812A0" w:rsidP="0074704E">
            <w:pPr>
              <w:rPr>
                <w:sz w:val="14"/>
                <w:szCs w:val="14"/>
              </w:rPr>
            </w:pPr>
            <w:r w:rsidRPr="00B57983">
              <w:rPr>
                <w:sz w:val="14"/>
                <w:szCs w:val="14"/>
              </w:rPr>
              <w:t xml:space="preserve">                   Tekuće održavanje</w:t>
            </w:r>
          </w:p>
        </w:tc>
        <w:tc>
          <w:tcPr>
            <w:tcW w:w="1434" w:type="dxa"/>
          </w:tcPr>
          <w:p w:rsidR="009812A0" w:rsidRPr="00B57983" w:rsidRDefault="009812A0" w:rsidP="0074704E">
            <w:pPr>
              <w:jc w:val="right"/>
              <w:rPr>
                <w:sz w:val="14"/>
                <w:szCs w:val="14"/>
              </w:rPr>
            </w:pPr>
            <w:r w:rsidRPr="00B57983">
              <w:rPr>
                <w:sz w:val="14"/>
                <w:szCs w:val="14"/>
              </w:rPr>
              <w:t>8.100,00</w:t>
            </w:r>
          </w:p>
        </w:tc>
        <w:tc>
          <w:tcPr>
            <w:tcW w:w="1607" w:type="dxa"/>
          </w:tcPr>
          <w:p w:rsidR="009812A0" w:rsidRPr="00B57983" w:rsidRDefault="009812A0" w:rsidP="0074704E">
            <w:pPr>
              <w:jc w:val="right"/>
              <w:rPr>
                <w:sz w:val="14"/>
                <w:szCs w:val="14"/>
              </w:rPr>
            </w:pPr>
            <w:r w:rsidRPr="00B57983">
              <w:rPr>
                <w:sz w:val="14"/>
                <w:szCs w:val="14"/>
              </w:rPr>
              <w:t>8.370,04</w:t>
            </w:r>
          </w:p>
        </w:tc>
        <w:tc>
          <w:tcPr>
            <w:tcW w:w="1434" w:type="dxa"/>
          </w:tcPr>
          <w:p w:rsidR="009812A0" w:rsidRPr="00B57983" w:rsidRDefault="009812A0" w:rsidP="0074704E">
            <w:pPr>
              <w:jc w:val="right"/>
              <w:rPr>
                <w:sz w:val="14"/>
                <w:szCs w:val="14"/>
              </w:rPr>
            </w:pPr>
            <w:r w:rsidRPr="00B57983">
              <w:rPr>
                <w:sz w:val="14"/>
                <w:szCs w:val="14"/>
              </w:rPr>
              <w:t>7.416,92</w:t>
            </w: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sz w:val="14"/>
                <w:szCs w:val="14"/>
              </w:rPr>
            </w:pPr>
            <w:r w:rsidRPr="00B57983">
              <w:rPr>
                <w:sz w:val="14"/>
                <w:szCs w:val="14"/>
              </w:rPr>
              <w:t>416</w:t>
            </w:r>
          </w:p>
        </w:tc>
        <w:tc>
          <w:tcPr>
            <w:tcW w:w="551" w:type="dxa"/>
          </w:tcPr>
          <w:p w:rsidR="009812A0" w:rsidRPr="00B57983" w:rsidRDefault="009812A0" w:rsidP="0074704E">
            <w:pPr>
              <w:rPr>
                <w:sz w:val="14"/>
                <w:szCs w:val="14"/>
              </w:rPr>
            </w:pPr>
          </w:p>
        </w:tc>
        <w:tc>
          <w:tcPr>
            <w:tcW w:w="4165" w:type="dxa"/>
          </w:tcPr>
          <w:p w:rsidR="009812A0" w:rsidRPr="00B57983" w:rsidRDefault="009812A0" w:rsidP="0074704E">
            <w:pPr>
              <w:rPr>
                <w:sz w:val="14"/>
                <w:szCs w:val="14"/>
              </w:rPr>
            </w:pPr>
            <w:r w:rsidRPr="00B57983">
              <w:rPr>
                <w:sz w:val="14"/>
                <w:szCs w:val="14"/>
              </w:rPr>
              <w:t xml:space="preserve">                   Kamate</w:t>
            </w:r>
          </w:p>
        </w:tc>
        <w:tc>
          <w:tcPr>
            <w:tcW w:w="1434" w:type="dxa"/>
          </w:tcPr>
          <w:p w:rsidR="009812A0" w:rsidRPr="00B57983" w:rsidRDefault="009812A0" w:rsidP="0074704E">
            <w:pPr>
              <w:jc w:val="right"/>
              <w:rPr>
                <w:sz w:val="14"/>
                <w:szCs w:val="14"/>
              </w:rPr>
            </w:pPr>
          </w:p>
        </w:tc>
        <w:tc>
          <w:tcPr>
            <w:tcW w:w="1607" w:type="dxa"/>
          </w:tcPr>
          <w:p w:rsidR="009812A0" w:rsidRPr="00B57983" w:rsidRDefault="009812A0" w:rsidP="0074704E">
            <w:pPr>
              <w:jc w:val="right"/>
              <w:rPr>
                <w:sz w:val="14"/>
                <w:szCs w:val="14"/>
              </w:rPr>
            </w:pPr>
          </w:p>
        </w:tc>
        <w:tc>
          <w:tcPr>
            <w:tcW w:w="1434" w:type="dxa"/>
          </w:tcPr>
          <w:p w:rsidR="009812A0" w:rsidRPr="00B57983" w:rsidRDefault="009812A0" w:rsidP="0074704E">
            <w:pPr>
              <w:jc w:val="center"/>
              <w:rPr>
                <w:b/>
                <w:sz w:val="14"/>
                <w:szCs w:val="14"/>
              </w:rPr>
            </w:pP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sz w:val="14"/>
                <w:szCs w:val="14"/>
              </w:rPr>
            </w:pPr>
            <w:r w:rsidRPr="00B57983">
              <w:rPr>
                <w:sz w:val="14"/>
                <w:szCs w:val="14"/>
              </w:rPr>
              <w:t>417</w:t>
            </w:r>
          </w:p>
        </w:tc>
        <w:tc>
          <w:tcPr>
            <w:tcW w:w="551" w:type="dxa"/>
          </w:tcPr>
          <w:p w:rsidR="009812A0" w:rsidRPr="00B57983" w:rsidRDefault="009812A0" w:rsidP="0074704E">
            <w:pPr>
              <w:rPr>
                <w:sz w:val="14"/>
                <w:szCs w:val="14"/>
              </w:rPr>
            </w:pPr>
          </w:p>
        </w:tc>
        <w:tc>
          <w:tcPr>
            <w:tcW w:w="4165" w:type="dxa"/>
          </w:tcPr>
          <w:p w:rsidR="009812A0" w:rsidRPr="00B57983" w:rsidRDefault="009812A0" w:rsidP="0074704E">
            <w:pPr>
              <w:rPr>
                <w:sz w:val="14"/>
                <w:szCs w:val="14"/>
              </w:rPr>
            </w:pPr>
            <w:r w:rsidRPr="00B57983">
              <w:rPr>
                <w:sz w:val="14"/>
                <w:szCs w:val="14"/>
              </w:rPr>
              <w:t xml:space="preserve">                   Renta</w:t>
            </w:r>
          </w:p>
        </w:tc>
        <w:tc>
          <w:tcPr>
            <w:tcW w:w="1434" w:type="dxa"/>
          </w:tcPr>
          <w:p w:rsidR="009812A0" w:rsidRPr="00B57983" w:rsidRDefault="009812A0" w:rsidP="0074704E">
            <w:pPr>
              <w:jc w:val="right"/>
              <w:rPr>
                <w:sz w:val="14"/>
                <w:szCs w:val="14"/>
              </w:rPr>
            </w:pPr>
            <w:r w:rsidRPr="00B57983">
              <w:rPr>
                <w:sz w:val="14"/>
                <w:szCs w:val="14"/>
              </w:rPr>
              <w:t>5.500,00</w:t>
            </w:r>
          </w:p>
        </w:tc>
        <w:tc>
          <w:tcPr>
            <w:tcW w:w="1607" w:type="dxa"/>
          </w:tcPr>
          <w:p w:rsidR="009812A0" w:rsidRPr="00B57983" w:rsidRDefault="009812A0" w:rsidP="0074704E">
            <w:pPr>
              <w:jc w:val="right"/>
              <w:rPr>
                <w:sz w:val="14"/>
                <w:szCs w:val="14"/>
              </w:rPr>
            </w:pPr>
            <w:r w:rsidRPr="00B57983">
              <w:rPr>
                <w:sz w:val="14"/>
                <w:szCs w:val="14"/>
              </w:rPr>
              <w:t>4.683,10</w:t>
            </w:r>
          </w:p>
        </w:tc>
        <w:tc>
          <w:tcPr>
            <w:tcW w:w="1434" w:type="dxa"/>
          </w:tcPr>
          <w:p w:rsidR="009812A0" w:rsidRPr="00B57983" w:rsidRDefault="009812A0" w:rsidP="0074704E">
            <w:pPr>
              <w:jc w:val="right"/>
              <w:rPr>
                <w:sz w:val="14"/>
                <w:szCs w:val="14"/>
              </w:rPr>
            </w:pPr>
            <w:r w:rsidRPr="00B57983">
              <w:rPr>
                <w:sz w:val="14"/>
                <w:szCs w:val="14"/>
              </w:rPr>
              <w:t>5.465,99</w:t>
            </w: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sz w:val="14"/>
                <w:szCs w:val="14"/>
              </w:rPr>
            </w:pPr>
            <w:r w:rsidRPr="00B57983">
              <w:rPr>
                <w:sz w:val="14"/>
                <w:szCs w:val="14"/>
              </w:rPr>
              <w:t>418</w:t>
            </w:r>
          </w:p>
        </w:tc>
        <w:tc>
          <w:tcPr>
            <w:tcW w:w="551" w:type="dxa"/>
          </w:tcPr>
          <w:p w:rsidR="009812A0" w:rsidRPr="00B57983" w:rsidRDefault="009812A0" w:rsidP="0074704E">
            <w:pPr>
              <w:rPr>
                <w:sz w:val="14"/>
                <w:szCs w:val="14"/>
              </w:rPr>
            </w:pPr>
          </w:p>
        </w:tc>
        <w:tc>
          <w:tcPr>
            <w:tcW w:w="4165" w:type="dxa"/>
          </w:tcPr>
          <w:p w:rsidR="009812A0" w:rsidRPr="00B57983" w:rsidRDefault="009812A0" w:rsidP="0074704E">
            <w:pPr>
              <w:rPr>
                <w:sz w:val="14"/>
                <w:szCs w:val="14"/>
              </w:rPr>
            </w:pPr>
            <w:r w:rsidRPr="00B57983">
              <w:rPr>
                <w:sz w:val="14"/>
                <w:szCs w:val="14"/>
              </w:rPr>
              <w:t xml:space="preserve">                   Subvencija</w:t>
            </w:r>
          </w:p>
        </w:tc>
        <w:tc>
          <w:tcPr>
            <w:tcW w:w="1434" w:type="dxa"/>
          </w:tcPr>
          <w:p w:rsidR="009812A0" w:rsidRPr="00B57983" w:rsidRDefault="009812A0" w:rsidP="0074704E">
            <w:pPr>
              <w:jc w:val="right"/>
              <w:rPr>
                <w:sz w:val="14"/>
                <w:szCs w:val="14"/>
              </w:rPr>
            </w:pPr>
          </w:p>
        </w:tc>
        <w:tc>
          <w:tcPr>
            <w:tcW w:w="1607" w:type="dxa"/>
          </w:tcPr>
          <w:p w:rsidR="009812A0" w:rsidRPr="00B57983" w:rsidRDefault="009812A0" w:rsidP="0074704E">
            <w:pPr>
              <w:rPr>
                <w:sz w:val="14"/>
                <w:szCs w:val="14"/>
              </w:rPr>
            </w:pPr>
          </w:p>
        </w:tc>
        <w:tc>
          <w:tcPr>
            <w:tcW w:w="1434" w:type="dxa"/>
          </w:tcPr>
          <w:p w:rsidR="009812A0" w:rsidRPr="00B57983" w:rsidRDefault="009812A0" w:rsidP="0074704E">
            <w:pPr>
              <w:jc w:val="center"/>
              <w:rPr>
                <w:b/>
                <w:sz w:val="14"/>
                <w:szCs w:val="14"/>
              </w:rPr>
            </w:pP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sz w:val="14"/>
                <w:szCs w:val="14"/>
              </w:rPr>
            </w:pPr>
            <w:r w:rsidRPr="00B57983">
              <w:rPr>
                <w:sz w:val="14"/>
                <w:szCs w:val="14"/>
              </w:rPr>
              <w:t>419</w:t>
            </w:r>
          </w:p>
        </w:tc>
        <w:tc>
          <w:tcPr>
            <w:tcW w:w="551" w:type="dxa"/>
          </w:tcPr>
          <w:p w:rsidR="009812A0" w:rsidRPr="00B57983" w:rsidRDefault="009812A0" w:rsidP="0074704E">
            <w:pPr>
              <w:rPr>
                <w:sz w:val="14"/>
                <w:szCs w:val="14"/>
              </w:rPr>
            </w:pPr>
          </w:p>
        </w:tc>
        <w:tc>
          <w:tcPr>
            <w:tcW w:w="4165" w:type="dxa"/>
          </w:tcPr>
          <w:p w:rsidR="009812A0" w:rsidRPr="00B57983" w:rsidRDefault="009812A0" w:rsidP="0074704E">
            <w:pPr>
              <w:rPr>
                <w:sz w:val="14"/>
                <w:szCs w:val="14"/>
              </w:rPr>
            </w:pPr>
            <w:r w:rsidRPr="00B57983">
              <w:rPr>
                <w:sz w:val="14"/>
                <w:szCs w:val="14"/>
              </w:rPr>
              <w:t xml:space="preserve">                   Ostali izdaci</w:t>
            </w:r>
          </w:p>
        </w:tc>
        <w:tc>
          <w:tcPr>
            <w:tcW w:w="1434" w:type="dxa"/>
          </w:tcPr>
          <w:p w:rsidR="009812A0" w:rsidRPr="00B57983" w:rsidRDefault="009812A0" w:rsidP="0074704E">
            <w:pPr>
              <w:jc w:val="right"/>
              <w:rPr>
                <w:sz w:val="14"/>
                <w:szCs w:val="14"/>
              </w:rPr>
            </w:pPr>
            <w:r w:rsidRPr="00B57983">
              <w:rPr>
                <w:sz w:val="14"/>
                <w:szCs w:val="14"/>
              </w:rPr>
              <w:t>89.900,00</w:t>
            </w:r>
          </w:p>
        </w:tc>
        <w:tc>
          <w:tcPr>
            <w:tcW w:w="1607" w:type="dxa"/>
          </w:tcPr>
          <w:p w:rsidR="009812A0" w:rsidRPr="00B57983" w:rsidRDefault="009812A0" w:rsidP="0074704E">
            <w:pPr>
              <w:jc w:val="right"/>
              <w:rPr>
                <w:sz w:val="14"/>
                <w:szCs w:val="14"/>
              </w:rPr>
            </w:pPr>
            <w:r w:rsidRPr="00B57983">
              <w:rPr>
                <w:sz w:val="14"/>
                <w:szCs w:val="14"/>
              </w:rPr>
              <w:t>73.338,96</w:t>
            </w:r>
          </w:p>
        </w:tc>
        <w:tc>
          <w:tcPr>
            <w:tcW w:w="1434" w:type="dxa"/>
          </w:tcPr>
          <w:p w:rsidR="009812A0" w:rsidRPr="00B57983" w:rsidRDefault="009812A0" w:rsidP="0074704E">
            <w:pPr>
              <w:jc w:val="right"/>
              <w:rPr>
                <w:sz w:val="14"/>
                <w:szCs w:val="14"/>
              </w:rPr>
            </w:pPr>
            <w:r w:rsidRPr="00B57983">
              <w:rPr>
                <w:sz w:val="14"/>
                <w:szCs w:val="14"/>
              </w:rPr>
              <w:t>86.519,48</w:t>
            </w: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r w:rsidRPr="00B57983">
              <w:rPr>
                <w:b/>
                <w:sz w:val="14"/>
                <w:szCs w:val="14"/>
              </w:rPr>
              <w:t>42</w:t>
            </w:r>
          </w:p>
        </w:tc>
        <w:tc>
          <w:tcPr>
            <w:tcW w:w="539" w:type="dxa"/>
          </w:tcPr>
          <w:p w:rsidR="009812A0" w:rsidRPr="00B57983" w:rsidRDefault="009812A0" w:rsidP="0074704E">
            <w:pPr>
              <w:rPr>
                <w:sz w:val="14"/>
                <w:szCs w:val="14"/>
              </w:rPr>
            </w:pPr>
          </w:p>
        </w:tc>
        <w:tc>
          <w:tcPr>
            <w:tcW w:w="551" w:type="dxa"/>
          </w:tcPr>
          <w:p w:rsidR="009812A0" w:rsidRPr="00B57983" w:rsidRDefault="009812A0" w:rsidP="0074704E">
            <w:pPr>
              <w:rPr>
                <w:sz w:val="14"/>
                <w:szCs w:val="14"/>
              </w:rPr>
            </w:pPr>
          </w:p>
        </w:tc>
        <w:tc>
          <w:tcPr>
            <w:tcW w:w="4165" w:type="dxa"/>
          </w:tcPr>
          <w:p w:rsidR="009812A0" w:rsidRPr="00B57983" w:rsidRDefault="009812A0" w:rsidP="0074704E">
            <w:pPr>
              <w:rPr>
                <w:b/>
                <w:sz w:val="14"/>
                <w:szCs w:val="14"/>
              </w:rPr>
            </w:pPr>
            <w:r w:rsidRPr="00B57983">
              <w:rPr>
                <w:b/>
                <w:sz w:val="14"/>
                <w:szCs w:val="14"/>
              </w:rPr>
              <w:t xml:space="preserve">       Transferi  za socijalnu zaštitu </w:t>
            </w:r>
          </w:p>
        </w:tc>
        <w:tc>
          <w:tcPr>
            <w:tcW w:w="1434" w:type="dxa"/>
          </w:tcPr>
          <w:p w:rsidR="009812A0" w:rsidRPr="00B57983" w:rsidRDefault="009812A0" w:rsidP="0074704E">
            <w:pPr>
              <w:jc w:val="right"/>
              <w:rPr>
                <w:b/>
                <w:sz w:val="14"/>
                <w:szCs w:val="14"/>
              </w:rPr>
            </w:pPr>
          </w:p>
        </w:tc>
        <w:tc>
          <w:tcPr>
            <w:tcW w:w="1607" w:type="dxa"/>
          </w:tcPr>
          <w:p w:rsidR="009812A0" w:rsidRPr="00B57983" w:rsidRDefault="009812A0" w:rsidP="0074704E">
            <w:pPr>
              <w:jc w:val="right"/>
              <w:rPr>
                <w:b/>
                <w:sz w:val="14"/>
                <w:szCs w:val="14"/>
              </w:rPr>
            </w:pPr>
            <w:r w:rsidRPr="00B57983">
              <w:rPr>
                <w:b/>
                <w:sz w:val="14"/>
                <w:szCs w:val="14"/>
              </w:rPr>
              <w:t>1.888,32</w:t>
            </w:r>
          </w:p>
        </w:tc>
        <w:tc>
          <w:tcPr>
            <w:tcW w:w="1434" w:type="dxa"/>
          </w:tcPr>
          <w:p w:rsidR="009812A0" w:rsidRPr="00B57983" w:rsidRDefault="009812A0" w:rsidP="0074704E">
            <w:pPr>
              <w:jc w:val="right"/>
              <w:rPr>
                <w:b/>
                <w:sz w:val="14"/>
                <w:szCs w:val="14"/>
              </w:rPr>
            </w:pP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sz w:val="14"/>
                <w:szCs w:val="14"/>
              </w:rPr>
            </w:pPr>
            <w:r w:rsidRPr="00B57983">
              <w:rPr>
                <w:sz w:val="14"/>
                <w:szCs w:val="14"/>
              </w:rPr>
              <w:t>421</w:t>
            </w:r>
          </w:p>
        </w:tc>
        <w:tc>
          <w:tcPr>
            <w:tcW w:w="551" w:type="dxa"/>
          </w:tcPr>
          <w:p w:rsidR="009812A0" w:rsidRPr="00B57983" w:rsidRDefault="009812A0" w:rsidP="0074704E">
            <w:pPr>
              <w:rPr>
                <w:sz w:val="14"/>
                <w:szCs w:val="14"/>
              </w:rPr>
            </w:pPr>
          </w:p>
        </w:tc>
        <w:tc>
          <w:tcPr>
            <w:tcW w:w="4165" w:type="dxa"/>
          </w:tcPr>
          <w:p w:rsidR="009812A0" w:rsidRPr="00B57983" w:rsidRDefault="009812A0" w:rsidP="0074704E">
            <w:pPr>
              <w:rPr>
                <w:sz w:val="14"/>
                <w:szCs w:val="14"/>
              </w:rPr>
            </w:pPr>
            <w:r w:rsidRPr="00B57983">
              <w:rPr>
                <w:sz w:val="14"/>
                <w:szCs w:val="14"/>
              </w:rPr>
              <w:t xml:space="preserve">                   Prava iz oblasti socijalne zaštite</w:t>
            </w:r>
          </w:p>
        </w:tc>
        <w:tc>
          <w:tcPr>
            <w:tcW w:w="1434" w:type="dxa"/>
          </w:tcPr>
          <w:p w:rsidR="009812A0" w:rsidRPr="00B57983" w:rsidRDefault="009812A0" w:rsidP="0074704E">
            <w:pPr>
              <w:jc w:val="right"/>
              <w:rPr>
                <w:sz w:val="14"/>
                <w:szCs w:val="14"/>
              </w:rPr>
            </w:pPr>
          </w:p>
        </w:tc>
        <w:tc>
          <w:tcPr>
            <w:tcW w:w="1607" w:type="dxa"/>
          </w:tcPr>
          <w:p w:rsidR="009812A0" w:rsidRPr="00B57983" w:rsidRDefault="009812A0" w:rsidP="0074704E">
            <w:pPr>
              <w:jc w:val="right"/>
              <w:rPr>
                <w:sz w:val="14"/>
                <w:szCs w:val="14"/>
              </w:rPr>
            </w:pPr>
            <w:r w:rsidRPr="00B57983">
              <w:rPr>
                <w:sz w:val="14"/>
                <w:szCs w:val="14"/>
              </w:rPr>
              <w:t>1.888,32</w:t>
            </w:r>
          </w:p>
        </w:tc>
        <w:tc>
          <w:tcPr>
            <w:tcW w:w="1434" w:type="dxa"/>
          </w:tcPr>
          <w:p w:rsidR="009812A0" w:rsidRPr="00B57983" w:rsidRDefault="009812A0" w:rsidP="0074704E">
            <w:pPr>
              <w:jc w:val="right"/>
              <w:rPr>
                <w:sz w:val="14"/>
                <w:szCs w:val="14"/>
              </w:rPr>
            </w:pP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sz w:val="14"/>
                <w:szCs w:val="14"/>
              </w:rPr>
            </w:pPr>
            <w:r w:rsidRPr="00B57983">
              <w:rPr>
                <w:sz w:val="14"/>
                <w:szCs w:val="14"/>
              </w:rPr>
              <w:t>422</w:t>
            </w:r>
          </w:p>
        </w:tc>
        <w:tc>
          <w:tcPr>
            <w:tcW w:w="551" w:type="dxa"/>
          </w:tcPr>
          <w:p w:rsidR="009812A0" w:rsidRPr="00B57983" w:rsidRDefault="009812A0" w:rsidP="0074704E">
            <w:pPr>
              <w:rPr>
                <w:sz w:val="14"/>
                <w:szCs w:val="14"/>
              </w:rPr>
            </w:pPr>
          </w:p>
        </w:tc>
        <w:tc>
          <w:tcPr>
            <w:tcW w:w="4165" w:type="dxa"/>
          </w:tcPr>
          <w:p w:rsidR="009812A0" w:rsidRPr="00B57983" w:rsidRDefault="009812A0" w:rsidP="0074704E">
            <w:pPr>
              <w:rPr>
                <w:sz w:val="14"/>
                <w:szCs w:val="14"/>
              </w:rPr>
            </w:pPr>
            <w:r w:rsidRPr="00B57983">
              <w:rPr>
                <w:sz w:val="14"/>
                <w:szCs w:val="14"/>
              </w:rPr>
              <w:t xml:space="preserve">                   Sredstva za tehnološke viškove</w:t>
            </w:r>
          </w:p>
        </w:tc>
        <w:tc>
          <w:tcPr>
            <w:tcW w:w="1434" w:type="dxa"/>
          </w:tcPr>
          <w:p w:rsidR="009812A0" w:rsidRPr="00B57983" w:rsidRDefault="009812A0" w:rsidP="0074704E">
            <w:pPr>
              <w:jc w:val="right"/>
              <w:rPr>
                <w:sz w:val="14"/>
                <w:szCs w:val="14"/>
              </w:rPr>
            </w:pPr>
          </w:p>
        </w:tc>
        <w:tc>
          <w:tcPr>
            <w:tcW w:w="1607" w:type="dxa"/>
          </w:tcPr>
          <w:p w:rsidR="009812A0" w:rsidRPr="00B57983" w:rsidRDefault="009812A0" w:rsidP="0074704E">
            <w:pPr>
              <w:jc w:val="right"/>
              <w:rPr>
                <w:sz w:val="14"/>
                <w:szCs w:val="14"/>
              </w:rPr>
            </w:pPr>
          </w:p>
        </w:tc>
        <w:tc>
          <w:tcPr>
            <w:tcW w:w="1434" w:type="dxa"/>
          </w:tcPr>
          <w:p w:rsidR="009812A0" w:rsidRPr="00B57983" w:rsidRDefault="009812A0" w:rsidP="0074704E">
            <w:pPr>
              <w:jc w:val="right"/>
              <w:rPr>
                <w:sz w:val="14"/>
                <w:szCs w:val="14"/>
              </w:rPr>
            </w:pP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sz w:val="14"/>
                <w:szCs w:val="14"/>
              </w:rPr>
            </w:pPr>
            <w:r w:rsidRPr="00B57983">
              <w:rPr>
                <w:sz w:val="14"/>
                <w:szCs w:val="14"/>
              </w:rPr>
              <w:t>423</w:t>
            </w:r>
          </w:p>
        </w:tc>
        <w:tc>
          <w:tcPr>
            <w:tcW w:w="551" w:type="dxa"/>
          </w:tcPr>
          <w:p w:rsidR="009812A0" w:rsidRPr="00B57983" w:rsidRDefault="009812A0" w:rsidP="0074704E">
            <w:pPr>
              <w:rPr>
                <w:sz w:val="14"/>
                <w:szCs w:val="14"/>
              </w:rPr>
            </w:pPr>
          </w:p>
        </w:tc>
        <w:tc>
          <w:tcPr>
            <w:tcW w:w="4165" w:type="dxa"/>
          </w:tcPr>
          <w:p w:rsidR="009812A0" w:rsidRPr="00B57983" w:rsidRDefault="009812A0" w:rsidP="0074704E">
            <w:pPr>
              <w:rPr>
                <w:sz w:val="14"/>
                <w:szCs w:val="14"/>
              </w:rPr>
            </w:pPr>
            <w:r w:rsidRPr="00B57983">
              <w:rPr>
                <w:sz w:val="14"/>
                <w:szCs w:val="14"/>
              </w:rPr>
              <w:t xml:space="preserve">                   Prava iz oblasti penzijskog i invalidskog osiguranja </w:t>
            </w:r>
          </w:p>
        </w:tc>
        <w:tc>
          <w:tcPr>
            <w:tcW w:w="1434" w:type="dxa"/>
          </w:tcPr>
          <w:p w:rsidR="009812A0" w:rsidRPr="00B57983" w:rsidRDefault="009812A0" w:rsidP="0074704E">
            <w:pPr>
              <w:jc w:val="right"/>
              <w:rPr>
                <w:sz w:val="14"/>
                <w:szCs w:val="14"/>
              </w:rPr>
            </w:pPr>
          </w:p>
        </w:tc>
        <w:tc>
          <w:tcPr>
            <w:tcW w:w="1607" w:type="dxa"/>
          </w:tcPr>
          <w:p w:rsidR="009812A0" w:rsidRPr="00B57983" w:rsidRDefault="009812A0" w:rsidP="0074704E">
            <w:pPr>
              <w:jc w:val="right"/>
              <w:rPr>
                <w:sz w:val="14"/>
                <w:szCs w:val="14"/>
              </w:rPr>
            </w:pPr>
          </w:p>
        </w:tc>
        <w:tc>
          <w:tcPr>
            <w:tcW w:w="1434" w:type="dxa"/>
          </w:tcPr>
          <w:p w:rsidR="009812A0" w:rsidRPr="00B57983" w:rsidRDefault="009812A0" w:rsidP="0074704E">
            <w:pPr>
              <w:jc w:val="right"/>
              <w:rPr>
                <w:sz w:val="14"/>
                <w:szCs w:val="14"/>
              </w:rPr>
            </w:pP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sz w:val="14"/>
                <w:szCs w:val="14"/>
              </w:rPr>
            </w:pPr>
            <w:r w:rsidRPr="00B57983">
              <w:rPr>
                <w:sz w:val="14"/>
                <w:szCs w:val="14"/>
              </w:rPr>
              <w:t>424</w:t>
            </w:r>
          </w:p>
        </w:tc>
        <w:tc>
          <w:tcPr>
            <w:tcW w:w="551" w:type="dxa"/>
          </w:tcPr>
          <w:p w:rsidR="009812A0" w:rsidRPr="00B57983" w:rsidRDefault="009812A0" w:rsidP="0074704E">
            <w:pPr>
              <w:rPr>
                <w:sz w:val="14"/>
                <w:szCs w:val="14"/>
              </w:rPr>
            </w:pPr>
          </w:p>
        </w:tc>
        <w:tc>
          <w:tcPr>
            <w:tcW w:w="4165" w:type="dxa"/>
          </w:tcPr>
          <w:p w:rsidR="009812A0" w:rsidRPr="00B57983" w:rsidRDefault="009812A0" w:rsidP="0074704E">
            <w:pPr>
              <w:rPr>
                <w:sz w:val="14"/>
                <w:szCs w:val="14"/>
              </w:rPr>
            </w:pPr>
            <w:r w:rsidRPr="00B57983">
              <w:rPr>
                <w:sz w:val="14"/>
                <w:szCs w:val="14"/>
              </w:rPr>
              <w:t xml:space="preserve">                   Ostala prava iz oblasti zdrastvene zaštite </w:t>
            </w:r>
          </w:p>
        </w:tc>
        <w:tc>
          <w:tcPr>
            <w:tcW w:w="1434" w:type="dxa"/>
          </w:tcPr>
          <w:p w:rsidR="009812A0" w:rsidRPr="00B57983" w:rsidRDefault="009812A0" w:rsidP="0074704E">
            <w:pPr>
              <w:jc w:val="right"/>
              <w:rPr>
                <w:sz w:val="14"/>
                <w:szCs w:val="14"/>
              </w:rPr>
            </w:pPr>
          </w:p>
        </w:tc>
        <w:tc>
          <w:tcPr>
            <w:tcW w:w="1607" w:type="dxa"/>
          </w:tcPr>
          <w:p w:rsidR="009812A0" w:rsidRPr="00B57983" w:rsidRDefault="009812A0" w:rsidP="0074704E">
            <w:pPr>
              <w:jc w:val="right"/>
              <w:rPr>
                <w:sz w:val="14"/>
                <w:szCs w:val="14"/>
              </w:rPr>
            </w:pPr>
          </w:p>
        </w:tc>
        <w:tc>
          <w:tcPr>
            <w:tcW w:w="1434" w:type="dxa"/>
          </w:tcPr>
          <w:p w:rsidR="009812A0" w:rsidRPr="00B57983" w:rsidRDefault="009812A0" w:rsidP="0074704E">
            <w:pPr>
              <w:jc w:val="right"/>
              <w:rPr>
                <w:b/>
                <w:sz w:val="14"/>
                <w:szCs w:val="14"/>
              </w:rPr>
            </w:pP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sz w:val="14"/>
                <w:szCs w:val="14"/>
              </w:rPr>
            </w:pPr>
            <w:r w:rsidRPr="00B57983">
              <w:rPr>
                <w:sz w:val="14"/>
                <w:szCs w:val="14"/>
              </w:rPr>
              <w:t>425</w:t>
            </w:r>
          </w:p>
        </w:tc>
        <w:tc>
          <w:tcPr>
            <w:tcW w:w="551" w:type="dxa"/>
          </w:tcPr>
          <w:p w:rsidR="009812A0" w:rsidRPr="00B57983" w:rsidRDefault="009812A0" w:rsidP="0074704E">
            <w:pPr>
              <w:rPr>
                <w:sz w:val="14"/>
                <w:szCs w:val="14"/>
              </w:rPr>
            </w:pPr>
          </w:p>
        </w:tc>
        <w:tc>
          <w:tcPr>
            <w:tcW w:w="4165" w:type="dxa"/>
          </w:tcPr>
          <w:p w:rsidR="009812A0" w:rsidRPr="00B57983" w:rsidRDefault="009812A0" w:rsidP="0074704E">
            <w:pPr>
              <w:rPr>
                <w:sz w:val="14"/>
                <w:szCs w:val="14"/>
              </w:rPr>
            </w:pPr>
            <w:r w:rsidRPr="00B57983">
              <w:rPr>
                <w:sz w:val="14"/>
                <w:szCs w:val="14"/>
              </w:rPr>
              <w:t xml:space="preserve">                   Ostala prava iz oblasti zdrastvenog osiguranja</w:t>
            </w:r>
          </w:p>
        </w:tc>
        <w:tc>
          <w:tcPr>
            <w:tcW w:w="1434" w:type="dxa"/>
          </w:tcPr>
          <w:p w:rsidR="009812A0" w:rsidRPr="00B57983" w:rsidRDefault="009812A0" w:rsidP="0074704E">
            <w:pPr>
              <w:jc w:val="right"/>
              <w:rPr>
                <w:sz w:val="14"/>
                <w:szCs w:val="14"/>
              </w:rPr>
            </w:pPr>
          </w:p>
        </w:tc>
        <w:tc>
          <w:tcPr>
            <w:tcW w:w="1607" w:type="dxa"/>
          </w:tcPr>
          <w:p w:rsidR="009812A0" w:rsidRPr="00B57983" w:rsidRDefault="009812A0" w:rsidP="0074704E">
            <w:pPr>
              <w:jc w:val="right"/>
              <w:rPr>
                <w:sz w:val="14"/>
                <w:szCs w:val="14"/>
              </w:rPr>
            </w:pPr>
          </w:p>
        </w:tc>
        <w:tc>
          <w:tcPr>
            <w:tcW w:w="1434" w:type="dxa"/>
          </w:tcPr>
          <w:p w:rsidR="009812A0" w:rsidRPr="00B57983" w:rsidRDefault="009812A0" w:rsidP="0074704E">
            <w:pPr>
              <w:jc w:val="right"/>
              <w:rPr>
                <w:b/>
                <w:sz w:val="14"/>
                <w:szCs w:val="14"/>
              </w:rPr>
            </w:pPr>
          </w:p>
        </w:tc>
      </w:tr>
      <w:tr w:rsidR="009812A0" w:rsidRPr="00B57983" w:rsidTr="0074704E">
        <w:tc>
          <w:tcPr>
            <w:tcW w:w="411" w:type="dxa"/>
          </w:tcPr>
          <w:p w:rsidR="009812A0" w:rsidRPr="00B57983" w:rsidRDefault="009812A0" w:rsidP="0074704E">
            <w:pPr>
              <w:rPr>
                <w:b/>
                <w:sz w:val="14"/>
                <w:szCs w:val="14"/>
              </w:rPr>
            </w:pPr>
          </w:p>
        </w:tc>
        <w:tc>
          <w:tcPr>
            <w:tcW w:w="535" w:type="dxa"/>
          </w:tcPr>
          <w:p w:rsidR="009812A0" w:rsidRPr="00B57983" w:rsidRDefault="009812A0" w:rsidP="0074704E">
            <w:pPr>
              <w:rPr>
                <w:b/>
                <w:sz w:val="14"/>
                <w:szCs w:val="14"/>
              </w:rPr>
            </w:pPr>
            <w:r w:rsidRPr="00B57983">
              <w:rPr>
                <w:b/>
                <w:sz w:val="14"/>
                <w:szCs w:val="14"/>
              </w:rPr>
              <w:t>43</w:t>
            </w:r>
          </w:p>
        </w:tc>
        <w:tc>
          <w:tcPr>
            <w:tcW w:w="539" w:type="dxa"/>
          </w:tcPr>
          <w:p w:rsidR="009812A0" w:rsidRPr="00B57983" w:rsidRDefault="009812A0" w:rsidP="0074704E">
            <w:pPr>
              <w:rPr>
                <w:b/>
                <w:sz w:val="14"/>
                <w:szCs w:val="14"/>
              </w:rPr>
            </w:pPr>
          </w:p>
        </w:tc>
        <w:tc>
          <w:tcPr>
            <w:tcW w:w="551" w:type="dxa"/>
          </w:tcPr>
          <w:p w:rsidR="009812A0" w:rsidRPr="00B57983" w:rsidRDefault="009812A0" w:rsidP="0074704E">
            <w:pPr>
              <w:rPr>
                <w:b/>
                <w:sz w:val="14"/>
                <w:szCs w:val="14"/>
              </w:rPr>
            </w:pPr>
          </w:p>
        </w:tc>
        <w:tc>
          <w:tcPr>
            <w:tcW w:w="4165" w:type="dxa"/>
          </w:tcPr>
          <w:p w:rsidR="009812A0" w:rsidRPr="00B57983" w:rsidRDefault="009812A0" w:rsidP="0074704E">
            <w:pPr>
              <w:rPr>
                <w:b/>
                <w:sz w:val="14"/>
                <w:szCs w:val="14"/>
              </w:rPr>
            </w:pPr>
            <w:r w:rsidRPr="00B57983">
              <w:rPr>
                <w:b/>
                <w:sz w:val="14"/>
                <w:szCs w:val="14"/>
              </w:rPr>
              <w:t xml:space="preserve">       Transferi inst. pojedincima, nevladinim  i javnim sektoru</w:t>
            </w:r>
          </w:p>
        </w:tc>
        <w:tc>
          <w:tcPr>
            <w:tcW w:w="1434" w:type="dxa"/>
          </w:tcPr>
          <w:p w:rsidR="009812A0" w:rsidRPr="00B57983" w:rsidRDefault="009812A0" w:rsidP="0074704E">
            <w:pPr>
              <w:jc w:val="right"/>
              <w:rPr>
                <w:b/>
                <w:sz w:val="14"/>
                <w:szCs w:val="14"/>
              </w:rPr>
            </w:pPr>
            <w:r w:rsidRPr="00B57983">
              <w:rPr>
                <w:b/>
                <w:sz w:val="14"/>
                <w:szCs w:val="14"/>
              </w:rPr>
              <w:t>166.550,00</w:t>
            </w:r>
          </w:p>
        </w:tc>
        <w:tc>
          <w:tcPr>
            <w:tcW w:w="1607" w:type="dxa"/>
          </w:tcPr>
          <w:p w:rsidR="009812A0" w:rsidRPr="00B57983" w:rsidRDefault="009812A0" w:rsidP="0074704E">
            <w:pPr>
              <w:jc w:val="right"/>
              <w:rPr>
                <w:b/>
                <w:sz w:val="14"/>
                <w:szCs w:val="14"/>
              </w:rPr>
            </w:pPr>
            <w:r w:rsidRPr="00B57983">
              <w:rPr>
                <w:b/>
                <w:sz w:val="14"/>
                <w:szCs w:val="14"/>
              </w:rPr>
              <w:t>168.412,55</w:t>
            </w:r>
          </w:p>
        </w:tc>
        <w:tc>
          <w:tcPr>
            <w:tcW w:w="1434" w:type="dxa"/>
          </w:tcPr>
          <w:p w:rsidR="009812A0" w:rsidRPr="00B57983" w:rsidRDefault="009812A0" w:rsidP="0074704E">
            <w:pPr>
              <w:jc w:val="right"/>
              <w:rPr>
                <w:b/>
                <w:sz w:val="14"/>
                <w:szCs w:val="14"/>
              </w:rPr>
            </w:pPr>
            <w:r w:rsidRPr="00B57983">
              <w:rPr>
                <w:b/>
                <w:sz w:val="14"/>
                <w:szCs w:val="14"/>
              </w:rPr>
              <w:t>158.329,10</w:t>
            </w: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sz w:val="14"/>
                <w:szCs w:val="14"/>
              </w:rPr>
            </w:pPr>
            <w:r w:rsidRPr="00B57983">
              <w:rPr>
                <w:sz w:val="14"/>
                <w:szCs w:val="14"/>
              </w:rPr>
              <w:t>431</w:t>
            </w:r>
          </w:p>
        </w:tc>
        <w:tc>
          <w:tcPr>
            <w:tcW w:w="551" w:type="dxa"/>
          </w:tcPr>
          <w:p w:rsidR="009812A0" w:rsidRPr="00B57983" w:rsidRDefault="009812A0" w:rsidP="0074704E">
            <w:pPr>
              <w:rPr>
                <w:sz w:val="14"/>
                <w:szCs w:val="14"/>
              </w:rPr>
            </w:pPr>
            <w:r w:rsidRPr="00B57983">
              <w:rPr>
                <w:sz w:val="14"/>
                <w:szCs w:val="14"/>
              </w:rPr>
              <w:t>4311</w:t>
            </w:r>
          </w:p>
        </w:tc>
        <w:tc>
          <w:tcPr>
            <w:tcW w:w="4165" w:type="dxa"/>
          </w:tcPr>
          <w:p w:rsidR="009812A0" w:rsidRPr="00B57983" w:rsidRDefault="009812A0" w:rsidP="0074704E">
            <w:pPr>
              <w:rPr>
                <w:sz w:val="14"/>
                <w:szCs w:val="14"/>
              </w:rPr>
            </w:pPr>
            <w:r w:rsidRPr="00B57983">
              <w:rPr>
                <w:sz w:val="14"/>
                <w:szCs w:val="14"/>
              </w:rPr>
              <w:t xml:space="preserve">                  Transferi za zdravstvenu zaštitu</w:t>
            </w:r>
          </w:p>
        </w:tc>
        <w:tc>
          <w:tcPr>
            <w:tcW w:w="1434" w:type="dxa"/>
          </w:tcPr>
          <w:p w:rsidR="009812A0" w:rsidRPr="00B57983" w:rsidRDefault="009812A0" w:rsidP="0074704E">
            <w:pPr>
              <w:jc w:val="right"/>
              <w:rPr>
                <w:sz w:val="14"/>
                <w:szCs w:val="14"/>
              </w:rPr>
            </w:pPr>
          </w:p>
        </w:tc>
        <w:tc>
          <w:tcPr>
            <w:tcW w:w="1607" w:type="dxa"/>
          </w:tcPr>
          <w:p w:rsidR="009812A0" w:rsidRPr="00B57983" w:rsidRDefault="009812A0" w:rsidP="0074704E">
            <w:pPr>
              <w:jc w:val="right"/>
              <w:rPr>
                <w:sz w:val="14"/>
                <w:szCs w:val="14"/>
              </w:rPr>
            </w:pPr>
          </w:p>
        </w:tc>
        <w:tc>
          <w:tcPr>
            <w:tcW w:w="1434" w:type="dxa"/>
          </w:tcPr>
          <w:p w:rsidR="009812A0" w:rsidRPr="00B57983" w:rsidRDefault="009812A0" w:rsidP="0074704E">
            <w:pPr>
              <w:jc w:val="right"/>
              <w:rPr>
                <w:sz w:val="14"/>
                <w:szCs w:val="14"/>
              </w:rPr>
            </w:pP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sz w:val="14"/>
                <w:szCs w:val="14"/>
              </w:rPr>
            </w:pPr>
            <w:r w:rsidRPr="00B57983">
              <w:rPr>
                <w:sz w:val="14"/>
                <w:szCs w:val="14"/>
              </w:rPr>
              <w:t>431</w:t>
            </w:r>
          </w:p>
        </w:tc>
        <w:tc>
          <w:tcPr>
            <w:tcW w:w="551" w:type="dxa"/>
          </w:tcPr>
          <w:p w:rsidR="009812A0" w:rsidRPr="00B57983" w:rsidRDefault="009812A0" w:rsidP="0074704E">
            <w:pPr>
              <w:rPr>
                <w:sz w:val="14"/>
                <w:szCs w:val="14"/>
              </w:rPr>
            </w:pPr>
            <w:r w:rsidRPr="00B57983">
              <w:rPr>
                <w:sz w:val="14"/>
                <w:szCs w:val="14"/>
              </w:rPr>
              <w:t>4312</w:t>
            </w:r>
          </w:p>
        </w:tc>
        <w:tc>
          <w:tcPr>
            <w:tcW w:w="4165" w:type="dxa"/>
          </w:tcPr>
          <w:p w:rsidR="009812A0" w:rsidRPr="00B57983" w:rsidRDefault="009812A0" w:rsidP="0074704E">
            <w:pPr>
              <w:rPr>
                <w:sz w:val="14"/>
                <w:szCs w:val="14"/>
              </w:rPr>
            </w:pPr>
            <w:r w:rsidRPr="00B57983">
              <w:rPr>
                <w:sz w:val="14"/>
                <w:szCs w:val="14"/>
              </w:rPr>
              <w:t xml:space="preserve">                  Transferi obrazovanju</w:t>
            </w:r>
          </w:p>
        </w:tc>
        <w:tc>
          <w:tcPr>
            <w:tcW w:w="1434" w:type="dxa"/>
          </w:tcPr>
          <w:p w:rsidR="009812A0" w:rsidRPr="00B57983" w:rsidRDefault="009812A0" w:rsidP="0074704E">
            <w:pPr>
              <w:jc w:val="right"/>
              <w:rPr>
                <w:sz w:val="14"/>
                <w:szCs w:val="14"/>
              </w:rPr>
            </w:pPr>
            <w:r w:rsidRPr="00B57983">
              <w:rPr>
                <w:sz w:val="14"/>
                <w:szCs w:val="14"/>
              </w:rPr>
              <w:t>3.500,00</w:t>
            </w:r>
          </w:p>
        </w:tc>
        <w:tc>
          <w:tcPr>
            <w:tcW w:w="1607" w:type="dxa"/>
          </w:tcPr>
          <w:p w:rsidR="009812A0" w:rsidRPr="00B57983" w:rsidRDefault="009812A0" w:rsidP="0074704E">
            <w:pPr>
              <w:jc w:val="right"/>
              <w:rPr>
                <w:sz w:val="14"/>
                <w:szCs w:val="14"/>
              </w:rPr>
            </w:pPr>
            <w:r w:rsidRPr="00B57983">
              <w:rPr>
                <w:sz w:val="14"/>
                <w:szCs w:val="14"/>
              </w:rPr>
              <w:t>3.078,41</w:t>
            </w:r>
          </w:p>
        </w:tc>
        <w:tc>
          <w:tcPr>
            <w:tcW w:w="1434" w:type="dxa"/>
          </w:tcPr>
          <w:p w:rsidR="009812A0" w:rsidRPr="00B57983" w:rsidRDefault="009812A0" w:rsidP="0074704E">
            <w:pPr>
              <w:jc w:val="right"/>
              <w:rPr>
                <w:sz w:val="14"/>
                <w:szCs w:val="14"/>
              </w:rPr>
            </w:pPr>
            <w:r w:rsidRPr="00B57983">
              <w:rPr>
                <w:sz w:val="14"/>
                <w:szCs w:val="14"/>
              </w:rPr>
              <w:t>3.428,53</w:t>
            </w: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sz w:val="14"/>
                <w:szCs w:val="14"/>
              </w:rPr>
            </w:pPr>
            <w:r w:rsidRPr="00B57983">
              <w:rPr>
                <w:sz w:val="14"/>
                <w:szCs w:val="14"/>
              </w:rPr>
              <w:t>431</w:t>
            </w:r>
          </w:p>
        </w:tc>
        <w:tc>
          <w:tcPr>
            <w:tcW w:w="551" w:type="dxa"/>
          </w:tcPr>
          <w:p w:rsidR="009812A0" w:rsidRPr="00B57983" w:rsidRDefault="009812A0" w:rsidP="0074704E">
            <w:pPr>
              <w:rPr>
                <w:sz w:val="14"/>
                <w:szCs w:val="14"/>
              </w:rPr>
            </w:pPr>
            <w:r w:rsidRPr="00B57983">
              <w:rPr>
                <w:sz w:val="14"/>
                <w:szCs w:val="14"/>
              </w:rPr>
              <w:t>4313</w:t>
            </w:r>
          </w:p>
        </w:tc>
        <w:tc>
          <w:tcPr>
            <w:tcW w:w="4165" w:type="dxa"/>
          </w:tcPr>
          <w:p w:rsidR="009812A0" w:rsidRPr="00B57983" w:rsidRDefault="009812A0" w:rsidP="0074704E">
            <w:pPr>
              <w:rPr>
                <w:sz w:val="14"/>
                <w:szCs w:val="14"/>
              </w:rPr>
            </w:pPr>
            <w:r w:rsidRPr="00B57983">
              <w:rPr>
                <w:sz w:val="14"/>
                <w:szCs w:val="14"/>
              </w:rPr>
              <w:t xml:space="preserve">                  Transferi  institucijama kulture i sporta      </w:t>
            </w:r>
          </w:p>
        </w:tc>
        <w:tc>
          <w:tcPr>
            <w:tcW w:w="1434" w:type="dxa"/>
          </w:tcPr>
          <w:p w:rsidR="009812A0" w:rsidRPr="00B57983" w:rsidRDefault="009812A0" w:rsidP="0074704E">
            <w:pPr>
              <w:jc w:val="right"/>
              <w:rPr>
                <w:sz w:val="14"/>
                <w:szCs w:val="14"/>
              </w:rPr>
            </w:pPr>
            <w:r w:rsidRPr="00B57983">
              <w:rPr>
                <w:sz w:val="14"/>
                <w:szCs w:val="14"/>
              </w:rPr>
              <w:t>71.050,00</w:t>
            </w:r>
          </w:p>
        </w:tc>
        <w:tc>
          <w:tcPr>
            <w:tcW w:w="1607" w:type="dxa"/>
          </w:tcPr>
          <w:p w:rsidR="009812A0" w:rsidRPr="00B57983" w:rsidRDefault="009812A0" w:rsidP="0074704E">
            <w:pPr>
              <w:jc w:val="right"/>
              <w:rPr>
                <w:sz w:val="14"/>
                <w:szCs w:val="14"/>
              </w:rPr>
            </w:pPr>
            <w:r w:rsidRPr="00B57983">
              <w:rPr>
                <w:sz w:val="14"/>
                <w:szCs w:val="14"/>
              </w:rPr>
              <w:t>69.362,00</w:t>
            </w:r>
          </w:p>
        </w:tc>
        <w:tc>
          <w:tcPr>
            <w:tcW w:w="1434" w:type="dxa"/>
          </w:tcPr>
          <w:p w:rsidR="009812A0" w:rsidRPr="00B57983" w:rsidRDefault="009812A0" w:rsidP="0074704E">
            <w:pPr>
              <w:jc w:val="right"/>
              <w:rPr>
                <w:sz w:val="14"/>
                <w:szCs w:val="14"/>
              </w:rPr>
            </w:pPr>
            <w:r w:rsidRPr="00B57983">
              <w:rPr>
                <w:sz w:val="14"/>
                <w:szCs w:val="14"/>
              </w:rPr>
              <w:t>70.831,29</w:t>
            </w: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sz w:val="14"/>
                <w:szCs w:val="14"/>
              </w:rPr>
            </w:pPr>
            <w:r w:rsidRPr="00B57983">
              <w:rPr>
                <w:sz w:val="14"/>
                <w:szCs w:val="14"/>
              </w:rPr>
              <w:t>431</w:t>
            </w:r>
          </w:p>
        </w:tc>
        <w:tc>
          <w:tcPr>
            <w:tcW w:w="551" w:type="dxa"/>
          </w:tcPr>
          <w:p w:rsidR="009812A0" w:rsidRPr="00B57983" w:rsidRDefault="009812A0" w:rsidP="0074704E">
            <w:pPr>
              <w:rPr>
                <w:sz w:val="14"/>
                <w:szCs w:val="14"/>
              </w:rPr>
            </w:pPr>
            <w:r w:rsidRPr="00B57983">
              <w:rPr>
                <w:sz w:val="14"/>
                <w:szCs w:val="14"/>
              </w:rPr>
              <w:t>4314</w:t>
            </w:r>
          </w:p>
        </w:tc>
        <w:tc>
          <w:tcPr>
            <w:tcW w:w="4165" w:type="dxa"/>
          </w:tcPr>
          <w:p w:rsidR="009812A0" w:rsidRPr="00B57983" w:rsidRDefault="009812A0" w:rsidP="0074704E">
            <w:pPr>
              <w:rPr>
                <w:sz w:val="14"/>
                <w:szCs w:val="14"/>
              </w:rPr>
            </w:pPr>
            <w:r w:rsidRPr="00B57983">
              <w:rPr>
                <w:sz w:val="14"/>
                <w:szCs w:val="14"/>
              </w:rPr>
              <w:t xml:space="preserve">                  Transferi  nevladinim organizacijama</w:t>
            </w:r>
          </w:p>
        </w:tc>
        <w:tc>
          <w:tcPr>
            <w:tcW w:w="1434" w:type="dxa"/>
          </w:tcPr>
          <w:p w:rsidR="009812A0" w:rsidRPr="00B57983" w:rsidRDefault="009812A0" w:rsidP="0074704E">
            <w:pPr>
              <w:jc w:val="right"/>
              <w:rPr>
                <w:sz w:val="14"/>
                <w:szCs w:val="14"/>
              </w:rPr>
            </w:pPr>
          </w:p>
        </w:tc>
        <w:tc>
          <w:tcPr>
            <w:tcW w:w="1607" w:type="dxa"/>
          </w:tcPr>
          <w:p w:rsidR="009812A0" w:rsidRPr="00B57983" w:rsidRDefault="009812A0" w:rsidP="0074704E">
            <w:pPr>
              <w:jc w:val="right"/>
              <w:rPr>
                <w:sz w:val="14"/>
                <w:szCs w:val="14"/>
              </w:rPr>
            </w:pPr>
          </w:p>
        </w:tc>
        <w:tc>
          <w:tcPr>
            <w:tcW w:w="1434" w:type="dxa"/>
          </w:tcPr>
          <w:p w:rsidR="009812A0" w:rsidRPr="00B57983" w:rsidRDefault="009812A0" w:rsidP="0074704E">
            <w:pPr>
              <w:jc w:val="right"/>
              <w:rPr>
                <w:sz w:val="14"/>
                <w:szCs w:val="14"/>
              </w:rPr>
            </w:pP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sz w:val="14"/>
                <w:szCs w:val="14"/>
              </w:rPr>
            </w:pPr>
            <w:r w:rsidRPr="00B57983">
              <w:rPr>
                <w:sz w:val="14"/>
                <w:szCs w:val="14"/>
              </w:rPr>
              <w:t>431</w:t>
            </w:r>
          </w:p>
        </w:tc>
        <w:tc>
          <w:tcPr>
            <w:tcW w:w="551" w:type="dxa"/>
          </w:tcPr>
          <w:p w:rsidR="009812A0" w:rsidRPr="00B57983" w:rsidRDefault="009812A0" w:rsidP="0074704E">
            <w:pPr>
              <w:rPr>
                <w:sz w:val="14"/>
                <w:szCs w:val="14"/>
              </w:rPr>
            </w:pPr>
            <w:r w:rsidRPr="00B57983">
              <w:rPr>
                <w:sz w:val="14"/>
                <w:szCs w:val="14"/>
              </w:rPr>
              <w:t>4315</w:t>
            </w:r>
          </w:p>
        </w:tc>
        <w:tc>
          <w:tcPr>
            <w:tcW w:w="4165" w:type="dxa"/>
          </w:tcPr>
          <w:p w:rsidR="009812A0" w:rsidRPr="00B57983" w:rsidRDefault="009812A0" w:rsidP="0074704E">
            <w:pPr>
              <w:rPr>
                <w:sz w:val="14"/>
                <w:szCs w:val="14"/>
              </w:rPr>
            </w:pPr>
            <w:r w:rsidRPr="00B57983">
              <w:rPr>
                <w:sz w:val="14"/>
                <w:szCs w:val="14"/>
              </w:rPr>
              <w:t xml:space="preserve">                  Transferi političkim partijama ,strankama i udruženjima</w:t>
            </w:r>
          </w:p>
        </w:tc>
        <w:tc>
          <w:tcPr>
            <w:tcW w:w="1434" w:type="dxa"/>
          </w:tcPr>
          <w:p w:rsidR="009812A0" w:rsidRPr="00B57983" w:rsidRDefault="009812A0" w:rsidP="0074704E">
            <w:pPr>
              <w:jc w:val="right"/>
              <w:rPr>
                <w:sz w:val="14"/>
                <w:szCs w:val="14"/>
              </w:rPr>
            </w:pPr>
            <w:r w:rsidRPr="00B57983">
              <w:rPr>
                <w:sz w:val="14"/>
                <w:szCs w:val="14"/>
              </w:rPr>
              <w:t>21.000,00</w:t>
            </w:r>
          </w:p>
        </w:tc>
        <w:tc>
          <w:tcPr>
            <w:tcW w:w="1607" w:type="dxa"/>
          </w:tcPr>
          <w:p w:rsidR="009812A0" w:rsidRPr="00B57983" w:rsidRDefault="009812A0" w:rsidP="0074704E">
            <w:pPr>
              <w:jc w:val="right"/>
              <w:rPr>
                <w:sz w:val="14"/>
                <w:szCs w:val="14"/>
              </w:rPr>
            </w:pPr>
            <w:r w:rsidRPr="00B57983">
              <w:rPr>
                <w:sz w:val="14"/>
                <w:szCs w:val="14"/>
              </w:rPr>
              <w:t>32.200,00</w:t>
            </w:r>
          </w:p>
        </w:tc>
        <w:tc>
          <w:tcPr>
            <w:tcW w:w="1434" w:type="dxa"/>
          </w:tcPr>
          <w:p w:rsidR="009812A0" w:rsidRPr="00B57983" w:rsidRDefault="009812A0" w:rsidP="0074704E">
            <w:pPr>
              <w:jc w:val="right"/>
              <w:rPr>
                <w:sz w:val="14"/>
                <w:szCs w:val="14"/>
              </w:rPr>
            </w:pPr>
            <w:r w:rsidRPr="00B57983">
              <w:rPr>
                <w:sz w:val="14"/>
                <w:szCs w:val="14"/>
              </w:rPr>
              <w:t>21.000,00</w:t>
            </w: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sz w:val="14"/>
                <w:szCs w:val="14"/>
              </w:rPr>
            </w:pPr>
            <w:r w:rsidRPr="00B57983">
              <w:rPr>
                <w:sz w:val="14"/>
                <w:szCs w:val="14"/>
              </w:rPr>
              <w:t>431</w:t>
            </w:r>
          </w:p>
        </w:tc>
        <w:tc>
          <w:tcPr>
            <w:tcW w:w="551" w:type="dxa"/>
          </w:tcPr>
          <w:p w:rsidR="009812A0" w:rsidRPr="00B57983" w:rsidRDefault="009812A0" w:rsidP="0074704E">
            <w:pPr>
              <w:rPr>
                <w:sz w:val="14"/>
                <w:szCs w:val="14"/>
              </w:rPr>
            </w:pPr>
            <w:r w:rsidRPr="00B57983">
              <w:rPr>
                <w:sz w:val="14"/>
                <w:szCs w:val="14"/>
              </w:rPr>
              <w:t>4316</w:t>
            </w:r>
          </w:p>
        </w:tc>
        <w:tc>
          <w:tcPr>
            <w:tcW w:w="4165" w:type="dxa"/>
          </w:tcPr>
          <w:p w:rsidR="009812A0" w:rsidRPr="00B57983" w:rsidRDefault="009812A0" w:rsidP="0074704E">
            <w:pPr>
              <w:rPr>
                <w:sz w:val="14"/>
                <w:szCs w:val="14"/>
              </w:rPr>
            </w:pPr>
            <w:r w:rsidRPr="00B57983">
              <w:rPr>
                <w:sz w:val="14"/>
                <w:szCs w:val="14"/>
              </w:rPr>
              <w:t xml:space="preserve">                  Transferi za jed nokratne  socijalne pomoći</w:t>
            </w:r>
          </w:p>
        </w:tc>
        <w:tc>
          <w:tcPr>
            <w:tcW w:w="1434" w:type="dxa"/>
          </w:tcPr>
          <w:p w:rsidR="009812A0" w:rsidRPr="00B57983" w:rsidRDefault="009812A0" w:rsidP="0074704E">
            <w:pPr>
              <w:jc w:val="right"/>
              <w:rPr>
                <w:sz w:val="14"/>
                <w:szCs w:val="14"/>
              </w:rPr>
            </w:pPr>
            <w:r w:rsidRPr="00B57983">
              <w:rPr>
                <w:sz w:val="14"/>
                <w:szCs w:val="14"/>
              </w:rPr>
              <w:t>20.000,00</w:t>
            </w:r>
          </w:p>
        </w:tc>
        <w:tc>
          <w:tcPr>
            <w:tcW w:w="1607" w:type="dxa"/>
          </w:tcPr>
          <w:p w:rsidR="009812A0" w:rsidRPr="00B57983" w:rsidRDefault="009812A0" w:rsidP="0074704E">
            <w:pPr>
              <w:jc w:val="right"/>
              <w:rPr>
                <w:sz w:val="14"/>
                <w:szCs w:val="14"/>
              </w:rPr>
            </w:pPr>
            <w:r w:rsidRPr="00B57983">
              <w:rPr>
                <w:sz w:val="14"/>
                <w:szCs w:val="14"/>
              </w:rPr>
              <w:t>4.957,14</w:t>
            </w:r>
          </w:p>
        </w:tc>
        <w:tc>
          <w:tcPr>
            <w:tcW w:w="1434" w:type="dxa"/>
          </w:tcPr>
          <w:p w:rsidR="009812A0" w:rsidRPr="00B57983" w:rsidRDefault="009812A0" w:rsidP="0074704E">
            <w:pPr>
              <w:jc w:val="right"/>
              <w:rPr>
                <w:sz w:val="14"/>
                <w:szCs w:val="14"/>
              </w:rPr>
            </w:pPr>
            <w:r w:rsidRPr="00B57983">
              <w:rPr>
                <w:sz w:val="14"/>
                <w:szCs w:val="14"/>
              </w:rPr>
              <w:t>12.164,28</w:t>
            </w: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sz w:val="14"/>
                <w:szCs w:val="14"/>
              </w:rPr>
            </w:pPr>
            <w:r w:rsidRPr="00B57983">
              <w:rPr>
                <w:sz w:val="14"/>
                <w:szCs w:val="14"/>
              </w:rPr>
              <w:t>431</w:t>
            </w:r>
          </w:p>
        </w:tc>
        <w:tc>
          <w:tcPr>
            <w:tcW w:w="551" w:type="dxa"/>
          </w:tcPr>
          <w:p w:rsidR="009812A0" w:rsidRPr="00B57983" w:rsidRDefault="009812A0" w:rsidP="0074704E">
            <w:pPr>
              <w:rPr>
                <w:sz w:val="14"/>
                <w:szCs w:val="14"/>
              </w:rPr>
            </w:pPr>
            <w:r w:rsidRPr="00B57983">
              <w:rPr>
                <w:sz w:val="14"/>
                <w:szCs w:val="14"/>
              </w:rPr>
              <w:t>4317</w:t>
            </w:r>
          </w:p>
        </w:tc>
        <w:tc>
          <w:tcPr>
            <w:tcW w:w="4165" w:type="dxa"/>
          </w:tcPr>
          <w:p w:rsidR="009812A0" w:rsidRPr="00B57983" w:rsidRDefault="009812A0" w:rsidP="0074704E">
            <w:pPr>
              <w:rPr>
                <w:sz w:val="14"/>
                <w:szCs w:val="14"/>
              </w:rPr>
            </w:pPr>
            <w:r w:rsidRPr="00B57983">
              <w:rPr>
                <w:sz w:val="14"/>
                <w:szCs w:val="14"/>
              </w:rPr>
              <w:t xml:space="preserve">                  Transferi za  lična primanja pripravnika</w:t>
            </w:r>
          </w:p>
        </w:tc>
        <w:tc>
          <w:tcPr>
            <w:tcW w:w="1434" w:type="dxa"/>
          </w:tcPr>
          <w:p w:rsidR="009812A0" w:rsidRPr="00B57983" w:rsidRDefault="009812A0" w:rsidP="0074704E">
            <w:pPr>
              <w:jc w:val="right"/>
              <w:rPr>
                <w:sz w:val="14"/>
                <w:szCs w:val="14"/>
              </w:rPr>
            </w:pPr>
          </w:p>
        </w:tc>
        <w:tc>
          <w:tcPr>
            <w:tcW w:w="1607" w:type="dxa"/>
          </w:tcPr>
          <w:p w:rsidR="009812A0" w:rsidRPr="00B57983" w:rsidRDefault="009812A0" w:rsidP="0074704E">
            <w:pPr>
              <w:jc w:val="right"/>
              <w:rPr>
                <w:sz w:val="14"/>
                <w:szCs w:val="14"/>
              </w:rPr>
            </w:pPr>
          </w:p>
        </w:tc>
        <w:tc>
          <w:tcPr>
            <w:tcW w:w="1434" w:type="dxa"/>
          </w:tcPr>
          <w:p w:rsidR="009812A0" w:rsidRPr="00B57983" w:rsidRDefault="009812A0" w:rsidP="0074704E">
            <w:pPr>
              <w:jc w:val="right"/>
              <w:rPr>
                <w:sz w:val="14"/>
                <w:szCs w:val="14"/>
              </w:rPr>
            </w:pP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sz w:val="14"/>
                <w:szCs w:val="14"/>
              </w:rPr>
            </w:pPr>
            <w:r w:rsidRPr="00B57983">
              <w:rPr>
                <w:sz w:val="14"/>
                <w:szCs w:val="14"/>
              </w:rPr>
              <w:t>431</w:t>
            </w:r>
          </w:p>
        </w:tc>
        <w:tc>
          <w:tcPr>
            <w:tcW w:w="551" w:type="dxa"/>
          </w:tcPr>
          <w:p w:rsidR="009812A0" w:rsidRPr="00B57983" w:rsidRDefault="009812A0" w:rsidP="0074704E">
            <w:pPr>
              <w:rPr>
                <w:sz w:val="14"/>
                <w:szCs w:val="14"/>
              </w:rPr>
            </w:pPr>
            <w:r w:rsidRPr="00B57983">
              <w:rPr>
                <w:sz w:val="14"/>
                <w:szCs w:val="14"/>
              </w:rPr>
              <w:t>4318</w:t>
            </w:r>
          </w:p>
        </w:tc>
        <w:tc>
          <w:tcPr>
            <w:tcW w:w="4165" w:type="dxa"/>
          </w:tcPr>
          <w:p w:rsidR="009812A0" w:rsidRPr="00B57983" w:rsidRDefault="009812A0" w:rsidP="0074704E">
            <w:pPr>
              <w:rPr>
                <w:sz w:val="14"/>
                <w:szCs w:val="14"/>
              </w:rPr>
            </w:pPr>
            <w:r w:rsidRPr="00B57983">
              <w:rPr>
                <w:sz w:val="14"/>
                <w:szCs w:val="14"/>
              </w:rPr>
              <w:t xml:space="preserve">                  Ostali transferi pojedincima</w:t>
            </w:r>
          </w:p>
        </w:tc>
        <w:tc>
          <w:tcPr>
            <w:tcW w:w="1434" w:type="dxa"/>
          </w:tcPr>
          <w:p w:rsidR="009812A0" w:rsidRPr="00B57983" w:rsidRDefault="009812A0" w:rsidP="0074704E">
            <w:pPr>
              <w:jc w:val="right"/>
              <w:rPr>
                <w:sz w:val="14"/>
                <w:szCs w:val="14"/>
              </w:rPr>
            </w:pPr>
            <w:r w:rsidRPr="00B57983">
              <w:rPr>
                <w:sz w:val="14"/>
                <w:szCs w:val="14"/>
              </w:rPr>
              <w:t>15.000,00</w:t>
            </w:r>
          </w:p>
        </w:tc>
        <w:tc>
          <w:tcPr>
            <w:tcW w:w="1607" w:type="dxa"/>
          </w:tcPr>
          <w:p w:rsidR="009812A0" w:rsidRPr="00B57983" w:rsidRDefault="009812A0" w:rsidP="0074704E">
            <w:pPr>
              <w:jc w:val="right"/>
              <w:rPr>
                <w:sz w:val="14"/>
                <w:szCs w:val="14"/>
              </w:rPr>
            </w:pPr>
            <w:r w:rsidRPr="00B57983">
              <w:rPr>
                <w:sz w:val="14"/>
                <w:szCs w:val="14"/>
              </w:rPr>
              <w:t>16.665,00</w:t>
            </w:r>
          </w:p>
        </w:tc>
        <w:tc>
          <w:tcPr>
            <w:tcW w:w="1434" w:type="dxa"/>
          </w:tcPr>
          <w:p w:rsidR="009812A0" w:rsidRPr="00B57983" w:rsidRDefault="009812A0" w:rsidP="0074704E">
            <w:pPr>
              <w:jc w:val="right"/>
              <w:rPr>
                <w:sz w:val="14"/>
                <w:szCs w:val="14"/>
              </w:rPr>
            </w:pPr>
            <w:r w:rsidRPr="00B57983">
              <w:rPr>
                <w:sz w:val="14"/>
                <w:szCs w:val="14"/>
              </w:rPr>
              <w:t>14.905,00</w:t>
            </w: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sz w:val="14"/>
                <w:szCs w:val="14"/>
              </w:rPr>
            </w:pPr>
            <w:r w:rsidRPr="00B57983">
              <w:rPr>
                <w:sz w:val="14"/>
                <w:szCs w:val="14"/>
              </w:rPr>
              <w:t>431</w:t>
            </w:r>
          </w:p>
        </w:tc>
        <w:tc>
          <w:tcPr>
            <w:tcW w:w="551" w:type="dxa"/>
          </w:tcPr>
          <w:p w:rsidR="009812A0" w:rsidRPr="00B57983" w:rsidRDefault="009812A0" w:rsidP="0074704E">
            <w:pPr>
              <w:rPr>
                <w:sz w:val="14"/>
                <w:szCs w:val="14"/>
              </w:rPr>
            </w:pPr>
            <w:r w:rsidRPr="00B57983">
              <w:rPr>
                <w:sz w:val="14"/>
                <w:szCs w:val="14"/>
              </w:rPr>
              <w:t>4319</w:t>
            </w:r>
          </w:p>
        </w:tc>
        <w:tc>
          <w:tcPr>
            <w:tcW w:w="4165" w:type="dxa"/>
          </w:tcPr>
          <w:p w:rsidR="009812A0" w:rsidRPr="00B57983" w:rsidRDefault="009812A0" w:rsidP="0074704E">
            <w:pPr>
              <w:rPr>
                <w:sz w:val="14"/>
                <w:szCs w:val="14"/>
              </w:rPr>
            </w:pPr>
            <w:r w:rsidRPr="00B57983">
              <w:rPr>
                <w:sz w:val="14"/>
                <w:szCs w:val="14"/>
              </w:rPr>
              <w:t xml:space="preserve">                  Ostali transferi institucijama</w:t>
            </w:r>
          </w:p>
        </w:tc>
        <w:tc>
          <w:tcPr>
            <w:tcW w:w="1434" w:type="dxa"/>
          </w:tcPr>
          <w:p w:rsidR="009812A0" w:rsidRPr="00B57983" w:rsidRDefault="009812A0" w:rsidP="0074704E">
            <w:pPr>
              <w:jc w:val="right"/>
              <w:rPr>
                <w:sz w:val="14"/>
                <w:szCs w:val="14"/>
              </w:rPr>
            </w:pPr>
            <w:r w:rsidRPr="00B57983">
              <w:rPr>
                <w:sz w:val="14"/>
                <w:szCs w:val="14"/>
              </w:rPr>
              <w:t>11.000,0</w:t>
            </w:r>
          </w:p>
        </w:tc>
        <w:tc>
          <w:tcPr>
            <w:tcW w:w="1607" w:type="dxa"/>
          </w:tcPr>
          <w:p w:rsidR="009812A0" w:rsidRPr="00B57983" w:rsidRDefault="009812A0" w:rsidP="0074704E">
            <w:pPr>
              <w:jc w:val="right"/>
              <w:rPr>
                <w:sz w:val="14"/>
                <w:szCs w:val="14"/>
              </w:rPr>
            </w:pPr>
            <w:r w:rsidRPr="00B57983">
              <w:rPr>
                <w:sz w:val="14"/>
                <w:szCs w:val="14"/>
              </w:rPr>
              <w:t>9.150,00</w:t>
            </w:r>
          </w:p>
        </w:tc>
        <w:tc>
          <w:tcPr>
            <w:tcW w:w="1434" w:type="dxa"/>
          </w:tcPr>
          <w:p w:rsidR="009812A0" w:rsidRPr="00B57983" w:rsidRDefault="009812A0" w:rsidP="0074704E">
            <w:pPr>
              <w:jc w:val="right"/>
              <w:rPr>
                <w:sz w:val="14"/>
                <w:szCs w:val="14"/>
              </w:rPr>
            </w:pPr>
            <w:r w:rsidRPr="00B57983">
              <w:rPr>
                <w:sz w:val="14"/>
                <w:szCs w:val="14"/>
              </w:rPr>
              <w:t>11.000,00</w:t>
            </w: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sz w:val="14"/>
                <w:szCs w:val="14"/>
              </w:rPr>
            </w:pPr>
            <w:r w:rsidRPr="00B57983">
              <w:rPr>
                <w:sz w:val="14"/>
                <w:szCs w:val="14"/>
              </w:rPr>
              <w:t>432</w:t>
            </w:r>
          </w:p>
        </w:tc>
        <w:tc>
          <w:tcPr>
            <w:tcW w:w="551" w:type="dxa"/>
          </w:tcPr>
          <w:p w:rsidR="009812A0" w:rsidRPr="00B57983" w:rsidRDefault="009812A0" w:rsidP="0074704E">
            <w:pPr>
              <w:rPr>
                <w:sz w:val="14"/>
                <w:szCs w:val="14"/>
              </w:rPr>
            </w:pPr>
            <w:r w:rsidRPr="00B57983">
              <w:rPr>
                <w:sz w:val="14"/>
                <w:szCs w:val="14"/>
              </w:rPr>
              <w:t>4324</w:t>
            </w:r>
          </w:p>
        </w:tc>
        <w:tc>
          <w:tcPr>
            <w:tcW w:w="4165" w:type="dxa"/>
          </w:tcPr>
          <w:p w:rsidR="009812A0" w:rsidRPr="00B57983" w:rsidRDefault="009812A0" w:rsidP="0074704E">
            <w:pPr>
              <w:rPr>
                <w:sz w:val="14"/>
                <w:szCs w:val="14"/>
              </w:rPr>
            </w:pPr>
            <w:r w:rsidRPr="00B57983">
              <w:rPr>
                <w:sz w:val="14"/>
                <w:szCs w:val="14"/>
              </w:rPr>
              <w:t xml:space="preserve">                 Transferi opštinama</w:t>
            </w:r>
          </w:p>
        </w:tc>
        <w:tc>
          <w:tcPr>
            <w:tcW w:w="1434" w:type="dxa"/>
          </w:tcPr>
          <w:p w:rsidR="009812A0" w:rsidRPr="00B57983" w:rsidRDefault="009812A0" w:rsidP="0074704E">
            <w:pPr>
              <w:jc w:val="right"/>
              <w:rPr>
                <w:sz w:val="14"/>
                <w:szCs w:val="14"/>
              </w:rPr>
            </w:pPr>
          </w:p>
        </w:tc>
        <w:tc>
          <w:tcPr>
            <w:tcW w:w="1607" w:type="dxa"/>
          </w:tcPr>
          <w:p w:rsidR="009812A0" w:rsidRPr="00B57983" w:rsidRDefault="009812A0" w:rsidP="0074704E">
            <w:pPr>
              <w:jc w:val="right"/>
              <w:rPr>
                <w:sz w:val="14"/>
                <w:szCs w:val="14"/>
              </w:rPr>
            </w:pPr>
          </w:p>
        </w:tc>
        <w:tc>
          <w:tcPr>
            <w:tcW w:w="1434" w:type="dxa"/>
          </w:tcPr>
          <w:p w:rsidR="009812A0" w:rsidRPr="00B57983" w:rsidRDefault="009812A0" w:rsidP="0074704E">
            <w:pPr>
              <w:jc w:val="right"/>
              <w:rPr>
                <w:sz w:val="14"/>
                <w:szCs w:val="14"/>
              </w:rPr>
            </w:pP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sz w:val="14"/>
                <w:szCs w:val="14"/>
              </w:rPr>
            </w:pPr>
            <w:r w:rsidRPr="00B57983">
              <w:rPr>
                <w:sz w:val="14"/>
                <w:szCs w:val="14"/>
              </w:rPr>
              <w:t>432</w:t>
            </w:r>
          </w:p>
        </w:tc>
        <w:tc>
          <w:tcPr>
            <w:tcW w:w="551" w:type="dxa"/>
          </w:tcPr>
          <w:p w:rsidR="009812A0" w:rsidRPr="00B57983" w:rsidRDefault="009812A0" w:rsidP="0074704E">
            <w:pPr>
              <w:rPr>
                <w:sz w:val="14"/>
                <w:szCs w:val="14"/>
              </w:rPr>
            </w:pPr>
            <w:r w:rsidRPr="00B57983">
              <w:rPr>
                <w:sz w:val="14"/>
                <w:szCs w:val="14"/>
              </w:rPr>
              <w:t>4325</w:t>
            </w:r>
          </w:p>
        </w:tc>
        <w:tc>
          <w:tcPr>
            <w:tcW w:w="4165" w:type="dxa"/>
          </w:tcPr>
          <w:p w:rsidR="009812A0" w:rsidRPr="00B57983" w:rsidRDefault="009812A0" w:rsidP="0074704E">
            <w:pPr>
              <w:rPr>
                <w:sz w:val="14"/>
                <w:szCs w:val="14"/>
              </w:rPr>
            </w:pPr>
            <w:r w:rsidRPr="00B57983">
              <w:rPr>
                <w:sz w:val="14"/>
                <w:szCs w:val="14"/>
              </w:rPr>
              <w:t xml:space="preserve">                 Transferi budžetu države</w:t>
            </w:r>
          </w:p>
        </w:tc>
        <w:tc>
          <w:tcPr>
            <w:tcW w:w="1434" w:type="dxa"/>
          </w:tcPr>
          <w:p w:rsidR="009812A0" w:rsidRPr="00B57983" w:rsidRDefault="009812A0" w:rsidP="0074704E">
            <w:pPr>
              <w:jc w:val="right"/>
              <w:rPr>
                <w:sz w:val="14"/>
                <w:szCs w:val="14"/>
              </w:rPr>
            </w:pPr>
          </w:p>
        </w:tc>
        <w:tc>
          <w:tcPr>
            <w:tcW w:w="1607" w:type="dxa"/>
          </w:tcPr>
          <w:p w:rsidR="009812A0" w:rsidRPr="00B57983" w:rsidRDefault="009812A0" w:rsidP="0074704E">
            <w:pPr>
              <w:jc w:val="right"/>
              <w:rPr>
                <w:sz w:val="14"/>
                <w:szCs w:val="14"/>
              </w:rPr>
            </w:pPr>
          </w:p>
        </w:tc>
        <w:tc>
          <w:tcPr>
            <w:tcW w:w="1434" w:type="dxa"/>
          </w:tcPr>
          <w:p w:rsidR="009812A0" w:rsidRPr="00B57983" w:rsidRDefault="009812A0" w:rsidP="0074704E">
            <w:pPr>
              <w:jc w:val="right"/>
              <w:rPr>
                <w:sz w:val="14"/>
                <w:szCs w:val="14"/>
              </w:rPr>
            </w:pP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sz w:val="14"/>
                <w:szCs w:val="14"/>
              </w:rPr>
            </w:pPr>
            <w:r w:rsidRPr="00B57983">
              <w:rPr>
                <w:sz w:val="14"/>
                <w:szCs w:val="14"/>
              </w:rPr>
              <w:t>432</w:t>
            </w:r>
          </w:p>
        </w:tc>
        <w:tc>
          <w:tcPr>
            <w:tcW w:w="551" w:type="dxa"/>
          </w:tcPr>
          <w:p w:rsidR="009812A0" w:rsidRPr="00B57983" w:rsidRDefault="009812A0" w:rsidP="0074704E">
            <w:pPr>
              <w:rPr>
                <w:sz w:val="14"/>
                <w:szCs w:val="14"/>
              </w:rPr>
            </w:pPr>
            <w:r w:rsidRPr="00B57983">
              <w:rPr>
                <w:sz w:val="14"/>
                <w:szCs w:val="14"/>
              </w:rPr>
              <w:t>4326</w:t>
            </w:r>
          </w:p>
        </w:tc>
        <w:tc>
          <w:tcPr>
            <w:tcW w:w="4165" w:type="dxa"/>
          </w:tcPr>
          <w:p w:rsidR="009812A0" w:rsidRPr="00B57983" w:rsidRDefault="009812A0" w:rsidP="0074704E">
            <w:pPr>
              <w:rPr>
                <w:sz w:val="14"/>
                <w:szCs w:val="14"/>
              </w:rPr>
            </w:pPr>
            <w:r w:rsidRPr="00B57983">
              <w:rPr>
                <w:sz w:val="14"/>
                <w:szCs w:val="14"/>
              </w:rPr>
              <w:t xml:space="preserve">                 Transferi javnim preduzećima</w:t>
            </w:r>
          </w:p>
        </w:tc>
        <w:tc>
          <w:tcPr>
            <w:tcW w:w="1434" w:type="dxa"/>
          </w:tcPr>
          <w:p w:rsidR="009812A0" w:rsidRPr="00B57983" w:rsidRDefault="009812A0" w:rsidP="0074704E">
            <w:pPr>
              <w:jc w:val="right"/>
              <w:rPr>
                <w:sz w:val="14"/>
                <w:szCs w:val="14"/>
              </w:rPr>
            </w:pPr>
            <w:r w:rsidRPr="00B57983">
              <w:rPr>
                <w:sz w:val="14"/>
                <w:szCs w:val="14"/>
              </w:rPr>
              <w:t>25.000,00</w:t>
            </w:r>
          </w:p>
        </w:tc>
        <w:tc>
          <w:tcPr>
            <w:tcW w:w="1607" w:type="dxa"/>
          </w:tcPr>
          <w:p w:rsidR="009812A0" w:rsidRPr="00B57983" w:rsidRDefault="009812A0" w:rsidP="0074704E">
            <w:pPr>
              <w:jc w:val="right"/>
              <w:rPr>
                <w:sz w:val="14"/>
                <w:szCs w:val="14"/>
              </w:rPr>
            </w:pPr>
            <w:r w:rsidRPr="00B57983">
              <w:rPr>
                <w:sz w:val="14"/>
                <w:szCs w:val="14"/>
              </w:rPr>
              <w:t>33.000,00</w:t>
            </w:r>
          </w:p>
        </w:tc>
        <w:tc>
          <w:tcPr>
            <w:tcW w:w="1434" w:type="dxa"/>
          </w:tcPr>
          <w:p w:rsidR="009812A0" w:rsidRPr="00B57983" w:rsidRDefault="009812A0" w:rsidP="0074704E">
            <w:pPr>
              <w:jc w:val="right"/>
              <w:rPr>
                <w:sz w:val="14"/>
                <w:szCs w:val="14"/>
              </w:rPr>
            </w:pPr>
            <w:r w:rsidRPr="00B57983">
              <w:rPr>
                <w:sz w:val="14"/>
                <w:szCs w:val="14"/>
              </w:rPr>
              <w:t>25.000,00</w:t>
            </w: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r w:rsidRPr="00B57983">
              <w:rPr>
                <w:b/>
                <w:sz w:val="14"/>
                <w:szCs w:val="14"/>
              </w:rPr>
              <w:t>44</w:t>
            </w:r>
          </w:p>
        </w:tc>
        <w:tc>
          <w:tcPr>
            <w:tcW w:w="539" w:type="dxa"/>
          </w:tcPr>
          <w:p w:rsidR="009812A0" w:rsidRPr="00B57983" w:rsidRDefault="009812A0" w:rsidP="0074704E">
            <w:pPr>
              <w:rPr>
                <w:sz w:val="14"/>
                <w:szCs w:val="14"/>
              </w:rPr>
            </w:pPr>
          </w:p>
        </w:tc>
        <w:tc>
          <w:tcPr>
            <w:tcW w:w="551" w:type="dxa"/>
          </w:tcPr>
          <w:p w:rsidR="009812A0" w:rsidRPr="00B57983" w:rsidRDefault="009812A0" w:rsidP="0074704E">
            <w:pPr>
              <w:rPr>
                <w:sz w:val="14"/>
                <w:szCs w:val="14"/>
              </w:rPr>
            </w:pPr>
          </w:p>
        </w:tc>
        <w:tc>
          <w:tcPr>
            <w:tcW w:w="4165" w:type="dxa"/>
          </w:tcPr>
          <w:p w:rsidR="009812A0" w:rsidRPr="00B57983" w:rsidRDefault="009812A0" w:rsidP="0074704E">
            <w:pPr>
              <w:rPr>
                <w:b/>
                <w:sz w:val="14"/>
                <w:szCs w:val="14"/>
              </w:rPr>
            </w:pPr>
            <w:r w:rsidRPr="00B57983">
              <w:rPr>
                <w:b/>
                <w:sz w:val="14"/>
                <w:szCs w:val="14"/>
              </w:rPr>
              <w:t xml:space="preserve">       Kapitalni izdaci</w:t>
            </w:r>
          </w:p>
        </w:tc>
        <w:tc>
          <w:tcPr>
            <w:tcW w:w="1434" w:type="dxa"/>
          </w:tcPr>
          <w:p w:rsidR="009812A0" w:rsidRPr="00B57983" w:rsidRDefault="009812A0" w:rsidP="0074704E">
            <w:pPr>
              <w:jc w:val="right"/>
              <w:rPr>
                <w:b/>
                <w:sz w:val="14"/>
                <w:szCs w:val="14"/>
              </w:rPr>
            </w:pPr>
            <w:r w:rsidRPr="00B57983">
              <w:rPr>
                <w:b/>
                <w:sz w:val="14"/>
                <w:szCs w:val="14"/>
              </w:rPr>
              <w:t>178.400,00</w:t>
            </w:r>
          </w:p>
        </w:tc>
        <w:tc>
          <w:tcPr>
            <w:tcW w:w="1607" w:type="dxa"/>
          </w:tcPr>
          <w:p w:rsidR="009812A0" w:rsidRPr="00B57983" w:rsidRDefault="009812A0" w:rsidP="0074704E">
            <w:pPr>
              <w:jc w:val="right"/>
              <w:rPr>
                <w:b/>
                <w:sz w:val="14"/>
                <w:szCs w:val="14"/>
              </w:rPr>
            </w:pPr>
            <w:r w:rsidRPr="00B57983">
              <w:rPr>
                <w:b/>
                <w:sz w:val="14"/>
                <w:szCs w:val="14"/>
              </w:rPr>
              <w:t>150.306,66</w:t>
            </w:r>
          </w:p>
        </w:tc>
        <w:tc>
          <w:tcPr>
            <w:tcW w:w="1434" w:type="dxa"/>
          </w:tcPr>
          <w:p w:rsidR="009812A0" w:rsidRPr="00B57983" w:rsidRDefault="009812A0" w:rsidP="0074704E">
            <w:pPr>
              <w:jc w:val="right"/>
              <w:rPr>
                <w:b/>
                <w:sz w:val="14"/>
                <w:szCs w:val="14"/>
              </w:rPr>
            </w:pPr>
            <w:r w:rsidRPr="00B57983">
              <w:rPr>
                <w:b/>
                <w:sz w:val="14"/>
                <w:szCs w:val="14"/>
              </w:rPr>
              <w:t>174.031,95</w:t>
            </w: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sz w:val="14"/>
                <w:szCs w:val="14"/>
              </w:rPr>
            </w:pPr>
            <w:r w:rsidRPr="00B57983">
              <w:rPr>
                <w:sz w:val="14"/>
                <w:szCs w:val="14"/>
              </w:rPr>
              <w:t>441</w:t>
            </w:r>
          </w:p>
        </w:tc>
        <w:tc>
          <w:tcPr>
            <w:tcW w:w="551" w:type="dxa"/>
          </w:tcPr>
          <w:p w:rsidR="009812A0" w:rsidRPr="00B57983" w:rsidRDefault="009812A0" w:rsidP="0074704E">
            <w:pPr>
              <w:rPr>
                <w:sz w:val="14"/>
                <w:szCs w:val="14"/>
              </w:rPr>
            </w:pPr>
          </w:p>
        </w:tc>
        <w:tc>
          <w:tcPr>
            <w:tcW w:w="4165" w:type="dxa"/>
          </w:tcPr>
          <w:p w:rsidR="009812A0" w:rsidRPr="00B57983" w:rsidRDefault="009812A0" w:rsidP="0074704E">
            <w:pPr>
              <w:rPr>
                <w:sz w:val="14"/>
                <w:szCs w:val="14"/>
              </w:rPr>
            </w:pPr>
            <w:r w:rsidRPr="00B57983">
              <w:rPr>
                <w:sz w:val="14"/>
                <w:szCs w:val="14"/>
              </w:rPr>
              <w:t xml:space="preserve">                   Kapitalni izdaci</w:t>
            </w:r>
          </w:p>
        </w:tc>
        <w:tc>
          <w:tcPr>
            <w:tcW w:w="1434" w:type="dxa"/>
          </w:tcPr>
          <w:p w:rsidR="009812A0" w:rsidRPr="00B57983" w:rsidRDefault="009812A0" w:rsidP="0074704E">
            <w:pPr>
              <w:jc w:val="right"/>
              <w:rPr>
                <w:sz w:val="14"/>
                <w:szCs w:val="14"/>
              </w:rPr>
            </w:pPr>
            <w:r w:rsidRPr="00B57983">
              <w:rPr>
                <w:sz w:val="14"/>
                <w:szCs w:val="14"/>
              </w:rPr>
              <w:t>178.400,00</w:t>
            </w:r>
          </w:p>
        </w:tc>
        <w:tc>
          <w:tcPr>
            <w:tcW w:w="1607" w:type="dxa"/>
          </w:tcPr>
          <w:p w:rsidR="009812A0" w:rsidRPr="00B57983" w:rsidRDefault="009812A0" w:rsidP="0074704E">
            <w:pPr>
              <w:jc w:val="right"/>
              <w:rPr>
                <w:sz w:val="14"/>
                <w:szCs w:val="14"/>
              </w:rPr>
            </w:pPr>
            <w:r w:rsidRPr="00B57983">
              <w:rPr>
                <w:sz w:val="14"/>
                <w:szCs w:val="14"/>
              </w:rPr>
              <w:t>150.306,66</w:t>
            </w:r>
          </w:p>
        </w:tc>
        <w:tc>
          <w:tcPr>
            <w:tcW w:w="1434" w:type="dxa"/>
          </w:tcPr>
          <w:p w:rsidR="009812A0" w:rsidRPr="00B57983" w:rsidRDefault="009812A0" w:rsidP="0074704E">
            <w:pPr>
              <w:jc w:val="right"/>
              <w:rPr>
                <w:sz w:val="14"/>
                <w:szCs w:val="14"/>
              </w:rPr>
            </w:pPr>
            <w:r w:rsidRPr="00B57983">
              <w:rPr>
                <w:sz w:val="14"/>
                <w:szCs w:val="14"/>
              </w:rPr>
              <w:t>174.031,95</w:t>
            </w: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r w:rsidRPr="00B57983">
              <w:rPr>
                <w:b/>
                <w:sz w:val="14"/>
                <w:szCs w:val="14"/>
              </w:rPr>
              <w:t>45</w:t>
            </w:r>
          </w:p>
        </w:tc>
        <w:tc>
          <w:tcPr>
            <w:tcW w:w="539" w:type="dxa"/>
          </w:tcPr>
          <w:p w:rsidR="009812A0" w:rsidRPr="00B57983" w:rsidRDefault="009812A0" w:rsidP="0074704E">
            <w:pPr>
              <w:rPr>
                <w:sz w:val="14"/>
                <w:szCs w:val="14"/>
              </w:rPr>
            </w:pPr>
          </w:p>
        </w:tc>
        <w:tc>
          <w:tcPr>
            <w:tcW w:w="551" w:type="dxa"/>
          </w:tcPr>
          <w:p w:rsidR="009812A0" w:rsidRPr="00B57983" w:rsidRDefault="009812A0" w:rsidP="0074704E">
            <w:pPr>
              <w:rPr>
                <w:sz w:val="14"/>
                <w:szCs w:val="14"/>
              </w:rPr>
            </w:pPr>
          </w:p>
        </w:tc>
        <w:tc>
          <w:tcPr>
            <w:tcW w:w="4165" w:type="dxa"/>
          </w:tcPr>
          <w:p w:rsidR="009812A0" w:rsidRPr="00B57983" w:rsidRDefault="009812A0" w:rsidP="0074704E">
            <w:pPr>
              <w:rPr>
                <w:b/>
                <w:sz w:val="14"/>
                <w:szCs w:val="14"/>
              </w:rPr>
            </w:pPr>
            <w:r w:rsidRPr="00B57983">
              <w:rPr>
                <w:b/>
                <w:sz w:val="14"/>
                <w:szCs w:val="14"/>
              </w:rPr>
              <w:t xml:space="preserve">       Pozajmice i krediti</w:t>
            </w:r>
          </w:p>
        </w:tc>
        <w:tc>
          <w:tcPr>
            <w:tcW w:w="1434" w:type="dxa"/>
          </w:tcPr>
          <w:p w:rsidR="009812A0" w:rsidRPr="00B57983" w:rsidRDefault="009812A0" w:rsidP="0074704E">
            <w:pPr>
              <w:jc w:val="right"/>
              <w:rPr>
                <w:sz w:val="14"/>
                <w:szCs w:val="14"/>
              </w:rPr>
            </w:pPr>
          </w:p>
        </w:tc>
        <w:tc>
          <w:tcPr>
            <w:tcW w:w="1607" w:type="dxa"/>
          </w:tcPr>
          <w:p w:rsidR="009812A0" w:rsidRPr="00B57983" w:rsidRDefault="009812A0" w:rsidP="0074704E">
            <w:pPr>
              <w:jc w:val="right"/>
              <w:rPr>
                <w:sz w:val="14"/>
                <w:szCs w:val="14"/>
              </w:rPr>
            </w:pPr>
          </w:p>
        </w:tc>
        <w:tc>
          <w:tcPr>
            <w:tcW w:w="1434" w:type="dxa"/>
          </w:tcPr>
          <w:p w:rsidR="009812A0" w:rsidRPr="00B57983" w:rsidRDefault="009812A0" w:rsidP="0074704E">
            <w:pPr>
              <w:jc w:val="right"/>
              <w:rPr>
                <w:sz w:val="14"/>
                <w:szCs w:val="14"/>
              </w:rPr>
            </w:pP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r w:rsidRPr="00B57983">
              <w:rPr>
                <w:b/>
                <w:sz w:val="14"/>
                <w:szCs w:val="14"/>
              </w:rPr>
              <w:t>46</w:t>
            </w:r>
          </w:p>
        </w:tc>
        <w:tc>
          <w:tcPr>
            <w:tcW w:w="539" w:type="dxa"/>
          </w:tcPr>
          <w:p w:rsidR="009812A0" w:rsidRPr="00B57983" w:rsidRDefault="009812A0" w:rsidP="0074704E">
            <w:pPr>
              <w:rPr>
                <w:b/>
                <w:sz w:val="14"/>
                <w:szCs w:val="14"/>
              </w:rPr>
            </w:pPr>
            <w:r w:rsidRPr="00B57983">
              <w:rPr>
                <w:b/>
                <w:sz w:val="14"/>
                <w:szCs w:val="14"/>
              </w:rPr>
              <w:t>462</w:t>
            </w:r>
          </w:p>
        </w:tc>
        <w:tc>
          <w:tcPr>
            <w:tcW w:w="551" w:type="dxa"/>
          </w:tcPr>
          <w:p w:rsidR="009812A0" w:rsidRPr="00B57983" w:rsidRDefault="009812A0" w:rsidP="0074704E">
            <w:pPr>
              <w:rPr>
                <w:sz w:val="14"/>
                <w:szCs w:val="14"/>
              </w:rPr>
            </w:pPr>
          </w:p>
        </w:tc>
        <w:tc>
          <w:tcPr>
            <w:tcW w:w="4165" w:type="dxa"/>
          </w:tcPr>
          <w:p w:rsidR="009812A0" w:rsidRPr="00B57983" w:rsidRDefault="009812A0" w:rsidP="0074704E">
            <w:pPr>
              <w:rPr>
                <w:b/>
                <w:sz w:val="14"/>
                <w:szCs w:val="14"/>
              </w:rPr>
            </w:pPr>
            <w:r w:rsidRPr="00B57983">
              <w:rPr>
                <w:b/>
                <w:sz w:val="14"/>
                <w:szCs w:val="14"/>
              </w:rPr>
              <w:t xml:space="preserve">       Otplata garancija</w:t>
            </w:r>
          </w:p>
        </w:tc>
        <w:tc>
          <w:tcPr>
            <w:tcW w:w="1434" w:type="dxa"/>
          </w:tcPr>
          <w:p w:rsidR="009812A0" w:rsidRPr="00B57983" w:rsidRDefault="009812A0" w:rsidP="0074704E">
            <w:pPr>
              <w:jc w:val="right"/>
              <w:rPr>
                <w:sz w:val="14"/>
                <w:szCs w:val="14"/>
              </w:rPr>
            </w:pPr>
          </w:p>
        </w:tc>
        <w:tc>
          <w:tcPr>
            <w:tcW w:w="1607" w:type="dxa"/>
          </w:tcPr>
          <w:p w:rsidR="009812A0" w:rsidRPr="00B57983" w:rsidRDefault="009812A0" w:rsidP="0074704E">
            <w:pPr>
              <w:jc w:val="right"/>
              <w:rPr>
                <w:sz w:val="14"/>
                <w:szCs w:val="14"/>
              </w:rPr>
            </w:pPr>
          </w:p>
        </w:tc>
        <w:tc>
          <w:tcPr>
            <w:tcW w:w="1434" w:type="dxa"/>
          </w:tcPr>
          <w:p w:rsidR="009812A0" w:rsidRPr="00B57983" w:rsidRDefault="009812A0" w:rsidP="0074704E">
            <w:pPr>
              <w:jc w:val="right"/>
              <w:rPr>
                <w:sz w:val="14"/>
                <w:szCs w:val="14"/>
              </w:rPr>
            </w:pPr>
          </w:p>
        </w:tc>
      </w:tr>
      <w:tr w:rsidR="009812A0" w:rsidRPr="00B57983" w:rsidTr="0074704E">
        <w:tc>
          <w:tcPr>
            <w:tcW w:w="411" w:type="dxa"/>
          </w:tcPr>
          <w:p w:rsidR="009812A0" w:rsidRPr="00B57983" w:rsidRDefault="009812A0" w:rsidP="0074704E">
            <w:pPr>
              <w:rPr>
                <w:b/>
                <w:sz w:val="14"/>
                <w:szCs w:val="14"/>
              </w:rPr>
            </w:pPr>
          </w:p>
        </w:tc>
        <w:tc>
          <w:tcPr>
            <w:tcW w:w="535" w:type="dxa"/>
          </w:tcPr>
          <w:p w:rsidR="009812A0" w:rsidRPr="00B57983" w:rsidRDefault="009812A0" w:rsidP="0074704E">
            <w:pPr>
              <w:rPr>
                <w:b/>
                <w:sz w:val="14"/>
                <w:szCs w:val="14"/>
              </w:rPr>
            </w:pPr>
            <w:r w:rsidRPr="00B57983">
              <w:rPr>
                <w:b/>
                <w:sz w:val="14"/>
                <w:szCs w:val="14"/>
              </w:rPr>
              <w:t>46</w:t>
            </w:r>
          </w:p>
        </w:tc>
        <w:tc>
          <w:tcPr>
            <w:tcW w:w="539" w:type="dxa"/>
          </w:tcPr>
          <w:p w:rsidR="009812A0" w:rsidRPr="00B57983" w:rsidRDefault="009812A0" w:rsidP="0074704E">
            <w:pPr>
              <w:rPr>
                <w:b/>
                <w:sz w:val="14"/>
                <w:szCs w:val="14"/>
              </w:rPr>
            </w:pPr>
            <w:r w:rsidRPr="00B57983">
              <w:rPr>
                <w:b/>
                <w:sz w:val="14"/>
                <w:szCs w:val="14"/>
              </w:rPr>
              <w:t>463</w:t>
            </w:r>
          </w:p>
        </w:tc>
        <w:tc>
          <w:tcPr>
            <w:tcW w:w="551" w:type="dxa"/>
          </w:tcPr>
          <w:p w:rsidR="009812A0" w:rsidRPr="00B57983" w:rsidRDefault="009812A0" w:rsidP="0074704E">
            <w:pPr>
              <w:rPr>
                <w:b/>
                <w:sz w:val="14"/>
                <w:szCs w:val="14"/>
              </w:rPr>
            </w:pPr>
            <w:r w:rsidRPr="00B57983">
              <w:rPr>
                <w:b/>
                <w:sz w:val="14"/>
                <w:szCs w:val="14"/>
              </w:rPr>
              <w:t>4630</w:t>
            </w:r>
          </w:p>
        </w:tc>
        <w:tc>
          <w:tcPr>
            <w:tcW w:w="4165" w:type="dxa"/>
          </w:tcPr>
          <w:p w:rsidR="009812A0" w:rsidRPr="00B57983" w:rsidRDefault="009812A0" w:rsidP="0074704E">
            <w:pPr>
              <w:rPr>
                <w:b/>
                <w:sz w:val="14"/>
                <w:szCs w:val="14"/>
              </w:rPr>
            </w:pPr>
            <w:r w:rsidRPr="00B57983">
              <w:rPr>
                <w:b/>
                <w:sz w:val="14"/>
                <w:szCs w:val="14"/>
              </w:rPr>
              <w:t xml:space="preserve">       Otplata obaveza iz predhodnih godina (dio)</w:t>
            </w:r>
          </w:p>
        </w:tc>
        <w:tc>
          <w:tcPr>
            <w:tcW w:w="1434" w:type="dxa"/>
          </w:tcPr>
          <w:p w:rsidR="009812A0" w:rsidRPr="00B57983" w:rsidRDefault="009812A0" w:rsidP="0074704E">
            <w:pPr>
              <w:jc w:val="right"/>
              <w:rPr>
                <w:b/>
                <w:sz w:val="14"/>
                <w:szCs w:val="14"/>
              </w:rPr>
            </w:pPr>
            <w:r w:rsidRPr="00B57983">
              <w:rPr>
                <w:b/>
                <w:sz w:val="14"/>
                <w:szCs w:val="14"/>
              </w:rPr>
              <w:t>44.500,00</w:t>
            </w:r>
          </w:p>
        </w:tc>
        <w:tc>
          <w:tcPr>
            <w:tcW w:w="1607" w:type="dxa"/>
          </w:tcPr>
          <w:p w:rsidR="009812A0" w:rsidRPr="00B57983" w:rsidRDefault="009812A0" w:rsidP="0074704E">
            <w:pPr>
              <w:jc w:val="right"/>
              <w:rPr>
                <w:b/>
                <w:sz w:val="14"/>
                <w:szCs w:val="14"/>
              </w:rPr>
            </w:pPr>
            <w:r w:rsidRPr="00B57983">
              <w:rPr>
                <w:b/>
                <w:sz w:val="14"/>
                <w:szCs w:val="14"/>
              </w:rPr>
              <w:t>14.998,55</w:t>
            </w:r>
          </w:p>
        </w:tc>
        <w:tc>
          <w:tcPr>
            <w:tcW w:w="1434" w:type="dxa"/>
          </w:tcPr>
          <w:p w:rsidR="009812A0" w:rsidRPr="00B57983" w:rsidRDefault="009812A0" w:rsidP="0074704E">
            <w:pPr>
              <w:jc w:val="right"/>
              <w:rPr>
                <w:b/>
                <w:sz w:val="14"/>
                <w:szCs w:val="14"/>
              </w:rPr>
            </w:pPr>
            <w:r w:rsidRPr="00B57983">
              <w:rPr>
                <w:b/>
                <w:sz w:val="14"/>
                <w:szCs w:val="14"/>
              </w:rPr>
              <w:t>43.822,75</w:t>
            </w: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r w:rsidRPr="00B57983">
              <w:rPr>
                <w:b/>
                <w:sz w:val="14"/>
                <w:szCs w:val="14"/>
              </w:rPr>
              <w:t>47</w:t>
            </w:r>
          </w:p>
        </w:tc>
        <w:tc>
          <w:tcPr>
            <w:tcW w:w="539" w:type="dxa"/>
          </w:tcPr>
          <w:p w:rsidR="009812A0" w:rsidRPr="00B57983" w:rsidRDefault="009812A0" w:rsidP="0074704E">
            <w:pPr>
              <w:rPr>
                <w:sz w:val="14"/>
                <w:szCs w:val="14"/>
              </w:rPr>
            </w:pPr>
          </w:p>
        </w:tc>
        <w:tc>
          <w:tcPr>
            <w:tcW w:w="551" w:type="dxa"/>
          </w:tcPr>
          <w:p w:rsidR="009812A0" w:rsidRPr="00B57983" w:rsidRDefault="009812A0" w:rsidP="0074704E">
            <w:pPr>
              <w:rPr>
                <w:sz w:val="14"/>
                <w:szCs w:val="14"/>
              </w:rPr>
            </w:pPr>
          </w:p>
        </w:tc>
        <w:tc>
          <w:tcPr>
            <w:tcW w:w="4165" w:type="dxa"/>
          </w:tcPr>
          <w:p w:rsidR="009812A0" w:rsidRPr="00B57983" w:rsidRDefault="009812A0" w:rsidP="0074704E">
            <w:pPr>
              <w:rPr>
                <w:b/>
                <w:sz w:val="14"/>
                <w:szCs w:val="14"/>
              </w:rPr>
            </w:pPr>
            <w:r w:rsidRPr="00B57983">
              <w:rPr>
                <w:b/>
                <w:sz w:val="14"/>
                <w:szCs w:val="14"/>
              </w:rPr>
              <w:t xml:space="preserve">       Rezerve</w:t>
            </w:r>
          </w:p>
        </w:tc>
        <w:tc>
          <w:tcPr>
            <w:tcW w:w="1434" w:type="dxa"/>
          </w:tcPr>
          <w:p w:rsidR="009812A0" w:rsidRPr="00B57983" w:rsidRDefault="009812A0" w:rsidP="0074704E">
            <w:pPr>
              <w:jc w:val="right"/>
              <w:rPr>
                <w:b/>
                <w:sz w:val="14"/>
                <w:szCs w:val="14"/>
              </w:rPr>
            </w:pPr>
            <w:r w:rsidRPr="00B57983">
              <w:rPr>
                <w:b/>
                <w:sz w:val="14"/>
                <w:szCs w:val="14"/>
              </w:rPr>
              <w:t>10.000,00</w:t>
            </w:r>
          </w:p>
        </w:tc>
        <w:tc>
          <w:tcPr>
            <w:tcW w:w="1607" w:type="dxa"/>
          </w:tcPr>
          <w:p w:rsidR="009812A0" w:rsidRPr="00B57983" w:rsidRDefault="009812A0" w:rsidP="0074704E">
            <w:pPr>
              <w:jc w:val="right"/>
              <w:rPr>
                <w:b/>
                <w:sz w:val="14"/>
                <w:szCs w:val="14"/>
              </w:rPr>
            </w:pPr>
          </w:p>
        </w:tc>
        <w:tc>
          <w:tcPr>
            <w:tcW w:w="1434" w:type="dxa"/>
          </w:tcPr>
          <w:p w:rsidR="009812A0" w:rsidRPr="00B57983" w:rsidRDefault="009812A0" w:rsidP="0074704E">
            <w:pPr>
              <w:jc w:val="right"/>
              <w:rPr>
                <w:b/>
                <w:sz w:val="14"/>
                <w:szCs w:val="14"/>
              </w:rPr>
            </w:pPr>
            <w:r w:rsidRPr="00B57983">
              <w:rPr>
                <w:b/>
                <w:sz w:val="14"/>
                <w:szCs w:val="14"/>
              </w:rPr>
              <w:t>1.000,00</w:t>
            </w: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sz w:val="14"/>
                <w:szCs w:val="14"/>
              </w:rPr>
            </w:pPr>
          </w:p>
        </w:tc>
        <w:tc>
          <w:tcPr>
            <w:tcW w:w="551" w:type="dxa"/>
          </w:tcPr>
          <w:p w:rsidR="009812A0" w:rsidRPr="00B57983" w:rsidRDefault="009812A0" w:rsidP="0074704E">
            <w:pPr>
              <w:rPr>
                <w:sz w:val="14"/>
                <w:szCs w:val="14"/>
              </w:rPr>
            </w:pPr>
          </w:p>
        </w:tc>
        <w:tc>
          <w:tcPr>
            <w:tcW w:w="4165" w:type="dxa"/>
          </w:tcPr>
          <w:p w:rsidR="009812A0" w:rsidRPr="00B57983" w:rsidRDefault="009812A0" w:rsidP="0074704E">
            <w:pPr>
              <w:rPr>
                <w:b/>
                <w:sz w:val="14"/>
                <w:szCs w:val="14"/>
              </w:rPr>
            </w:pPr>
            <w:r w:rsidRPr="00B57983">
              <w:rPr>
                <w:b/>
                <w:sz w:val="14"/>
                <w:szCs w:val="14"/>
              </w:rPr>
              <w:t>Suficit/Deficit</w:t>
            </w:r>
          </w:p>
        </w:tc>
        <w:tc>
          <w:tcPr>
            <w:tcW w:w="1434" w:type="dxa"/>
          </w:tcPr>
          <w:p w:rsidR="009812A0" w:rsidRPr="00B57983" w:rsidRDefault="009812A0" w:rsidP="0074704E">
            <w:pPr>
              <w:jc w:val="right"/>
              <w:rPr>
                <w:sz w:val="14"/>
                <w:szCs w:val="14"/>
              </w:rPr>
            </w:pPr>
          </w:p>
        </w:tc>
        <w:tc>
          <w:tcPr>
            <w:tcW w:w="1607" w:type="dxa"/>
          </w:tcPr>
          <w:p w:rsidR="009812A0" w:rsidRPr="00B57983" w:rsidRDefault="009812A0" w:rsidP="0074704E">
            <w:pPr>
              <w:jc w:val="right"/>
              <w:rPr>
                <w:b/>
                <w:sz w:val="14"/>
                <w:szCs w:val="14"/>
              </w:rPr>
            </w:pPr>
            <w:r w:rsidRPr="00B57983">
              <w:rPr>
                <w:b/>
                <w:sz w:val="14"/>
                <w:szCs w:val="14"/>
              </w:rPr>
              <w:t>34.595,58</w:t>
            </w:r>
          </w:p>
        </w:tc>
        <w:tc>
          <w:tcPr>
            <w:tcW w:w="1434" w:type="dxa"/>
          </w:tcPr>
          <w:p w:rsidR="009812A0" w:rsidRPr="00B57983" w:rsidRDefault="009812A0" w:rsidP="0074704E">
            <w:pPr>
              <w:jc w:val="right"/>
              <w:rPr>
                <w:b/>
                <w:sz w:val="14"/>
                <w:szCs w:val="14"/>
              </w:rPr>
            </w:pPr>
            <w:r w:rsidRPr="00B57983">
              <w:rPr>
                <w:b/>
                <w:sz w:val="14"/>
                <w:szCs w:val="14"/>
              </w:rPr>
              <w:t>29.116,70</w:t>
            </w: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sz w:val="14"/>
                <w:szCs w:val="14"/>
              </w:rPr>
            </w:pPr>
          </w:p>
        </w:tc>
        <w:tc>
          <w:tcPr>
            <w:tcW w:w="551" w:type="dxa"/>
          </w:tcPr>
          <w:p w:rsidR="009812A0" w:rsidRPr="00B57983" w:rsidRDefault="009812A0" w:rsidP="0074704E">
            <w:pPr>
              <w:rPr>
                <w:sz w:val="14"/>
                <w:szCs w:val="14"/>
              </w:rPr>
            </w:pPr>
          </w:p>
        </w:tc>
        <w:tc>
          <w:tcPr>
            <w:tcW w:w="4165" w:type="dxa"/>
          </w:tcPr>
          <w:p w:rsidR="009812A0" w:rsidRPr="00B57983" w:rsidRDefault="009812A0" w:rsidP="0074704E">
            <w:pPr>
              <w:rPr>
                <w:b/>
                <w:sz w:val="14"/>
                <w:szCs w:val="14"/>
              </w:rPr>
            </w:pPr>
            <w:r w:rsidRPr="00B57983">
              <w:rPr>
                <w:b/>
                <w:sz w:val="14"/>
                <w:szCs w:val="14"/>
              </w:rPr>
              <w:t>Finansiranje</w:t>
            </w:r>
          </w:p>
        </w:tc>
        <w:tc>
          <w:tcPr>
            <w:tcW w:w="1434" w:type="dxa"/>
          </w:tcPr>
          <w:p w:rsidR="009812A0" w:rsidRPr="00B57983" w:rsidRDefault="009812A0" w:rsidP="0074704E">
            <w:pPr>
              <w:jc w:val="right"/>
              <w:rPr>
                <w:sz w:val="14"/>
                <w:szCs w:val="14"/>
              </w:rPr>
            </w:pPr>
          </w:p>
        </w:tc>
        <w:tc>
          <w:tcPr>
            <w:tcW w:w="1607" w:type="dxa"/>
          </w:tcPr>
          <w:p w:rsidR="009812A0" w:rsidRPr="00B57983" w:rsidRDefault="009812A0" w:rsidP="0074704E">
            <w:pPr>
              <w:jc w:val="right"/>
              <w:rPr>
                <w:sz w:val="14"/>
                <w:szCs w:val="14"/>
              </w:rPr>
            </w:pPr>
          </w:p>
        </w:tc>
        <w:tc>
          <w:tcPr>
            <w:tcW w:w="1434" w:type="dxa"/>
          </w:tcPr>
          <w:p w:rsidR="009812A0" w:rsidRPr="00B57983" w:rsidRDefault="009812A0" w:rsidP="0074704E">
            <w:pPr>
              <w:jc w:val="right"/>
              <w:rPr>
                <w:sz w:val="14"/>
                <w:szCs w:val="14"/>
              </w:rPr>
            </w:pP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sz w:val="14"/>
                <w:szCs w:val="14"/>
              </w:rPr>
            </w:pPr>
          </w:p>
        </w:tc>
        <w:tc>
          <w:tcPr>
            <w:tcW w:w="551" w:type="dxa"/>
          </w:tcPr>
          <w:p w:rsidR="009812A0" w:rsidRPr="00B57983" w:rsidRDefault="009812A0" w:rsidP="0074704E">
            <w:pPr>
              <w:rPr>
                <w:sz w:val="14"/>
                <w:szCs w:val="14"/>
              </w:rPr>
            </w:pPr>
          </w:p>
        </w:tc>
        <w:tc>
          <w:tcPr>
            <w:tcW w:w="4165" w:type="dxa"/>
          </w:tcPr>
          <w:p w:rsidR="009812A0" w:rsidRPr="00B57983" w:rsidRDefault="009812A0" w:rsidP="0074704E">
            <w:pPr>
              <w:rPr>
                <w:b/>
                <w:sz w:val="14"/>
                <w:szCs w:val="14"/>
              </w:rPr>
            </w:pPr>
            <w:r w:rsidRPr="00B57983">
              <w:rPr>
                <w:b/>
                <w:sz w:val="14"/>
                <w:szCs w:val="14"/>
              </w:rPr>
              <w:t xml:space="preserve">    Domaće finansiranje</w:t>
            </w:r>
          </w:p>
        </w:tc>
        <w:tc>
          <w:tcPr>
            <w:tcW w:w="1434" w:type="dxa"/>
          </w:tcPr>
          <w:p w:rsidR="009812A0" w:rsidRPr="00B57983" w:rsidRDefault="009812A0" w:rsidP="0074704E">
            <w:pPr>
              <w:jc w:val="right"/>
              <w:rPr>
                <w:sz w:val="14"/>
                <w:szCs w:val="14"/>
              </w:rPr>
            </w:pPr>
          </w:p>
        </w:tc>
        <w:tc>
          <w:tcPr>
            <w:tcW w:w="1607" w:type="dxa"/>
          </w:tcPr>
          <w:p w:rsidR="009812A0" w:rsidRPr="00B57983" w:rsidRDefault="009812A0" w:rsidP="0074704E">
            <w:pPr>
              <w:jc w:val="right"/>
              <w:rPr>
                <w:sz w:val="14"/>
                <w:szCs w:val="14"/>
              </w:rPr>
            </w:pPr>
          </w:p>
        </w:tc>
        <w:tc>
          <w:tcPr>
            <w:tcW w:w="1434" w:type="dxa"/>
          </w:tcPr>
          <w:p w:rsidR="009812A0" w:rsidRPr="00B57983" w:rsidRDefault="009812A0" w:rsidP="0074704E">
            <w:pPr>
              <w:jc w:val="right"/>
              <w:rPr>
                <w:sz w:val="14"/>
                <w:szCs w:val="14"/>
              </w:rPr>
            </w:pPr>
          </w:p>
        </w:tc>
      </w:tr>
      <w:tr w:rsidR="009812A0" w:rsidRPr="00B57983" w:rsidTr="0074704E">
        <w:trPr>
          <w:trHeight w:val="157"/>
        </w:trPr>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r w:rsidRPr="00B57983">
              <w:rPr>
                <w:b/>
                <w:sz w:val="14"/>
                <w:szCs w:val="14"/>
              </w:rPr>
              <w:t>75</w:t>
            </w:r>
          </w:p>
        </w:tc>
        <w:tc>
          <w:tcPr>
            <w:tcW w:w="539" w:type="dxa"/>
          </w:tcPr>
          <w:p w:rsidR="009812A0" w:rsidRPr="00B57983" w:rsidRDefault="009812A0" w:rsidP="0074704E">
            <w:pPr>
              <w:rPr>
                <w:sz w:val="14"/>
                <w:szCs w:val="14"/>
              </w:rPr>
            </w:pPr>
            <w:r w:rsidRPr="00B57983">
              <w:rPr>
                <w:sz w:val="14"/>
                <w:szCs w:val="14"/>
              </w:rPr>
              <w:t>751</w:t>
            </w:r>
          </w:p>
        </w:tc>
        <w:tc>
          <w:tcPr>
            <w:tcW w:w="551" w:type="dxa"/>
          </w:tcPr>
          <w:p w:rsidR="009812A0" w:rsidRPr="00B57983" w:rsidRDefault="009812A0" w:rsidP="0074704E">
            <w:pPr>
              <w:rPr>
                <w:sz w:val="14"/>
                <w:szCs w:val="14"/>
              </w:rPr>
            </w:pPr>
            <w:r w:rsidRPr="00B57983">
              <w:rPr>
                <w:sz w:val="14"/>
                <w:szCs w:val="14"/>
              </w:rPr>
              <w:t>7511</w:t>
            </w:r>
          </w:p>
        </w:tc>
        <w:tc>
          <w:tcPr>
            <w:tcW w:w="4165" w:type="dxa"/>
          </w:tcPr>
          <w:p w:rsidR="009812A0" w:rsidRPr="00B57983" w:rsidRDefault="009812A0" w:rsidP="0074704E">
            <w:pPr>
              <w:rPr>
                <w:sz w:val="14"/>
                <w:szCs w:val="14"/>
              </w:rPr>
            </w:pPr>
            <w:r w:rsidRPr="00B57983">
              <w:rPr>
                <w:sz w:val="14"/>
                <w:szCs w:val="14"/>
              </w:rPr>
              <w:t xml:space="preserve">                   Pozajmice i krediti iz domaćih izvora</w:t>
            </w:r>
          </w:p>
        </w:tc>
        <w:tc>
          <w:tcPr>
            <w:tcW w:w="1434" w:type="dxa"/>
          </w:tcPr>
          <w:p w:rsidR="009812A0" w:rsidRPr="00B57983" w:rsidRDefault="009812A0" w:rsidP="0074704E">
            <w:pPr>
              <w:jc w:val="right"/>
              <w:rPr>
                <w:sz w:val="14"/>
                <w:szCs w:val="14"/>
              </w:rPr>
            </w:pPr>
          </w:p>
        </w:tc>
        <w:tc>
          <w:tcPr>
            <w:tcW w:w="1607" w:type="dxa"/>
          </w:tcPr>
          <w:p w:rsidR="009812A0" w:rsidRPr="00B57983" w:rsidRDefault="009812A0" w:rsidP="0074704E">
            <w:pPr>
              <w:jc w:val="right"/>
              <w:rPr>
                <w:sz w:val="14"/>
                <w:szCs w:val="14"/>
              </w:rPr>
            </w:pPr>
            <w:r w:rsidRPr="00B57983">
              <w:rPr>
                <w:sz w:val="14"/>
                <w:szCs w:val="14"/>
              </w:rPr>
              <w:t>100.000,00</w:t>
            </w:r>
          </w:p>
        </w:tc>
        <w:tc>
          <w:tcPr>
            <w:tcW w:w="1434" w:type="dxa"/>
          </w:tcPr>
          <w:p w:rsidR="009812A0" w:rsidRPr="00B57983" w:rsidRDefault="009812A0" w:rsidP="0074704E">
            <w:pPr>
              <w:jc w:val="right"/>
              <w:rPr>
                <w:sz w:val="14"/>
                <w:szCs w:val="14"/>
              </w:rPr>
            </w:pP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r w:rsidRPr="00B57983">
              <w:rPr>
                <w:b/>
                <w:sz w:val="14"/>
                <w:szCs w:val="14"/>
              </w:rPr>
              <w:t>46</w:t>
            </w:r>
          </w:p>
        </w:tc>
        <w:tc>
          <w:tcPr>
            <w:tcW w:w="539" w:type="dxa"/>
          </w:tcPr>
          <w:p w:rsidR="009812A0" w:rsidRPr="00B57983" w:rsidRDefault="009812A0" w:rsidP="0074704E">
            <w:pPr>
              <w:rPr>
                <w:sz w:val="14"/>
                <w:szCs w:val="14"/>
              </w:rPr>
            </w:pPr>
            <w:r w:rsidRPr="00B57983">
              <w:rPr>
                <w:sz w:val="14"/>
                <w:szCs w:val="14"/>
              </w:rPr>
              <w:t>461</w:t>
            </w:r>
          </w:p>
        </w:tc>
        <w:tc>
          <w:tcPr>
            <w:tcW w:w="551" w:type="dxa"/>
          </w:tcPr>
          <w:p w:rsidR="009812A0" w:rsidRPr="00B57983" w:rsidRDefault="009812A0" w:rsidP="0074704E">
            <w:pPr>
              <w:rPr>
                <w:sz w:val="14"/>
                <w:szCs w:val="14"/>
              </w:rPr>
            </w:pPr>
            <w:r w:rsidRPr="00B57983">
              <w:rPr>
                <w:sz w:val="14"/>
                <w:szCs w:val="14"/>
              </w:rPr>
              <w:t>4611</w:t>
            </w:r>
          </w:p>
        </w:tc>
        <w:tc>
          <w:tcPr>
            <w:tcW w:w="4165" w:type="dxa"/>
          </w:tcPr>
          <w:p w:rsidR="009812A0" w:rsidRPr="00B57983" w:rsidRDefault="009812A0" w:rsidP="0074704E">
            <w:pPr>
              <w:rPr>
                <w:sz w:val="14"/>
                <w:szCs w:val="14"/>
              </w:rPr>
            </w:pPr>
            <w:r w:rsidRPr="00B57983">
              <w:rPr>
                <w:sz w:val="14"/>
                <w:szCs w:val="14"/>
              </w:rPr>
              <w:t xml:space="preserve">                   Otplata dugova</w:t>
            </w:r>
          </w:p>
        </w:tc>
        <w:tc>
          <w:tcPr>
            <w:tcW w:w="1434" w:type="dxa"/>
          </w:tcPr>
          <w:p w:rsidR="009812A0" w:rsidRPr="00B57983" w:rsidRDefault="009812A0" w:rsidP="0074704E">
            <w:pPr>
              <w:jc w:val="right"/>
              <w:rPr>
                <w:sz w:val="14"/>
                <w:szCs w:val="14"/>
              </w:rPr>
            </w:pPr>
            <w:r w:rsidRPr="00B57983">
              <w:rPr>
                <w:sz w:val="14"/>
                <w:szCs w:val="14"/>
              </w:rPr>
              <w:t>80.500,00</w:t>
            </w:r>
          </w:p>
        </w:tc>
        <w:tc>
          <w:tcPr>
            <w:tcW w:w="1607" w:type="dxa"/>
          </w:tcPr>
          <w:p w:rsidR="009812A0" w:rsidRPr="00B57983" w:rsidRDefault="009812A0" w:rsidP="0074704E">
            <w:pPr>
              <w:jc w:val="right"/>
              <w:rPr>
                <w:sz w:val="14"/>
                <w:szCs w:val="14"/>
              </w:rPr>
            </w:pPr>
            <w:r w:rsidRPr="00B57983">
              <w:rPr>
                <w:sz w:val="14"/>
                <w:szCs w:val="14"/>
              </w:rPr>
              <w:t>82.000,00</w:t>
            </w:r>
          </w:p>
        </w:tc>
        <w:tc>
          <w:tcPr>
            <w:tcW w:w="1434" w:type="dxa"/>
          </w:tcPr>
          <w:p w:rsidR="009812A0" w:rsidRPr="00B57983" w:rsidRDefault="009812A0" w:rsidP="0074704E">
            <w:pPr>
              <w:jc w:val="right"/>
              <w:rPr>
                <w:sz w:val="14"/>
                <w:szCs w:val="14"/>
              </w:rPr>
            </w:pPr>
            <w:r w:rsidRPr="00B57983">
              <w:rPr>
                <w:sz w:val="14"/>
                <w:szCs w:val="14"/>
              </w:rPr>
              <w:t>80.438,48</w:t>
            </w: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sz w:val="14"/>
                <w:szCs w:val="14"/>
              </w:rPr>
            </w:pPr>
          </w:p>
        </w:tc>
        <w:tc>
          <w:tcPr>
            <w:tcW w:w="539" w:type="dxa"/>
          </w:tcPr>
          <w:p w:rsidR="009812A0" w:rsidRPr="00B57983" w:rsidRDefault="009812A0" w:rsidP="0074704E">
            <w:pPr>
              <w:rPr>
                <w:sz w:val="14"/>
                <w:szCs w:val="14"/>
              </w:rPr>
            </w:pPr>
            <w:r w:rsidRPr="00B57983">
              <w:rPr>
                <w:sz w:val="14"/>
                <w:szCs w:val="14"/>
              </w:rPr>
              <w:t>463</w:t>
            </w:r>
          </w:p>
        </w:tc>
        <w:tc>
          <w:tcPr>
            <w:tcW w:w="551" w:type="dxa"/>
          </w:tcPr>
          <w:p w:rsidR="009812A0" w:rsidRPr="00B57983" w:rsidRDefault="009812A0" w:rsidP="0074704E">
            <w:pPr>
              <w:rPr>
                <w:sz w:val="14"/>
                <w:szCs w:val="14"/>
              </w:rPr>
            </w:pPr>
            <w:r w:rsidRPr="00B57983">
              <w:rPr>
                <w:sz w:val="14"/>
                <w:szCs w:val="14"/>
              </w:rPr>
              <w:t>4630</w:t>
            </w:r>
          </w:p>
        </w:tc>
        <w:tc>
          <w:tcPr>
            <w:tcW w:w="4165" w:type="dxa"/>
          </w:tcPr>
          <w:p w:rsidR="009812A0" w:rsidRPr="00B57983" w:rsidRDefault="009812A0" w:rsidP="0074704E">
            <w:pPr>
              <w:rPr>
                <w:sz w:val="14"/>
                <w:szCs w:val="14"/>
              </w:rPr>
            </w:pPr>
            <w:r w:rsidRPr="00B57983">
              <w:rPr>
                <w:sz w:val="14"/>
                <w:szCs w:val="14"/>
              </w:rPr>
              <w:t xml:space="preserve">                  Promjena (smanjenje) neto obaveza iz predhodnog perioda</w:t>
            </w:r>
          </w:p>
        </w:tc>
        <w:tc>
          <w:tcPr>
            <w:tcW w:w="1434" w:type="dxa"/>
          </w:tcPr>
          <w:p w:rsidR="009812A0" w:rsidRPr="00B57983" w:rsidRDefault="009812A0" w:rsidP="0074704E">
            <w:pPr>
              <w:jc w:val="right"/>
              <w:rPr>
                <w:sz w:val="14"/>
                <w:szCs w:val="14"/>
              </w:rPr>
            </w:pPr>
          </w:p>
        </w:tc>
        <w:tc>
          <w:tcPr>
            <w:tcW w:w="1607" w:type="dxa"/>
          </w:tcPr>
          <w:p w:rsidR="009812A0" w:rsidRPr="00B57983" w:rsidRDefault="009812A0" w:rsidP="0074704E">
            <w:pPr>
              <w:jc w:val="right"/>
              <w:rPr>
                <w:sz w:val="14"/>
                <w:szCs w:val="14"/>
              </w:rPr>
            </w:pPr>
          </w:p>
        </w:tc>
        <w:tc>
          <w:tcPr>
            <w:tcW w:w="1434" w:type="dxa"/>
          </w:tcPr>
          <w:p w:rsidR="009812A0" w:rsidRPr="00B57983" w:rsidRDefault="009812A0" w:rsidP="0074704E">
            <w:pPr>
              <w:jc w:val="right"/>
              <w:rPr>
                <w:sz w:val="14"/>
                <w:szCs w:val="14"/>
              </w:rPr>
            </w:pP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sz w:val="14"/>
                <w:szCs w:val="14"/>
              </w:rPr>
            </w:pPr>
          </w:p>
        </w:tc>
        <w:tc>
          <w:tcPr>
            <w:tcW w:w="551" w:type="dxa"/>
          </w:tcPr>
          <w:p w:rsidR="009812A0" w:rsidRPr="00B57983" w:rsidRDefault="009812A0" w:rsidP="0074704E">
            <w:pPr>
              <w:rPr>
                <w:sz w:val="14"/>
                <w:szCs w:val="14"/>
              </w:rPr>
            </w:pPr>
          </w:p>
        </w:tc>
        <w:tc>
          <w:tcPr>
            <w:tcW w:w="4165" w:type="dxa"/>
          </w:tcPr>
          <w:p w:rsidR="009812A0" w:rsidRPr="00B57983" w:rsidRDefault="009812A0" w:rsidP="0074704E">
            <w:pPr>
              <w:rPr>
                <w:b/>
                <w:sz w:val="14"/>
                <w:szCs w:val="14"/>
              </w:rPr>
            </w:pPr>
            <w:r w:rsidRPr="00B57983">
              <w:rPr>
                <w:b/>
                <w:sz w:val="14"/>
                <w:szCs w:val="14"/>
              </w:rPr>
              <w:t xml:space="preserve">       Inostrano finansiranje</w:t>
            </w:r>
          </w:p>
        </w:tc>
        <w:tc>
          <w:tcPr>
            <w:tcW w:w="1434" w:type="dxa"/>
          </w:tcPr>
          <w:p w:rsidR="009812A0" w:rsidRPr="00B57983" w:rsidRDefault="009812A0" w:rsidP="0074704E">
            <w:pPr>
              <w:jc w:val="right"/>
              <w:rPr>
                <w:sz w:val="14"/>
                <w:szCs w:val="14"/>
              </w:rPr>
            </w:pPr>
          </w:p>
        </w:tc>
        <w:tc>
          <w:tcPr>
            <w:tcW w:w="1607" w:type="dxa"/>
          </w:tcPr>
          <w:p w:rsidR="009812A0" w:rsidRPr="00B57983" w:rsidRDefault="009812A0" w:rsidP="0074704E">
            <w:pPr>
              <w:jc w:val="right"/>
              <w:rPr>
                <w:sz w:val="14"/>
                <w:szCs w:val="14"/>
              </w:rPr>
            </w:pPr>
          </w:p>
        </w:tc>
        <w:tc>
          <w:tcPr>
            <w:tcW w:w="1434" w:type="dxa"/>
          </w:tcPr>
          <w:p w:rsidR="009812A0" w:rsidRPr="00B57983" w:rsidRDefault="009812A0" w:rsidP="0074704E">
            <w:pPr>
              <w:jc w:val="right"/>
              <w:rPr>
                <w:sz w:val="14"/>
                <w:szCs w:val="14"/>
              </w:rPr>
            </w:pP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p>
        </w:tc>
        <w:tc>
          <w:tcPr>
            <w:tcW w:w="539" w:type="dxa"/>
          </w:tcPr>
          <w:p w:rsidR="009812A0" w:rsidRPr="00B57983" w:rsidRDefault="009812A0" w:rsidP="0074704E">
            <w:pPr>
              <w:rPr>
                <w:sz w:val="14"/>
                <w:szCs w:val="14"/>
              </w:rPr>
            </w:pPr>
          </w:p>
        </w:tc>
        <w:tc>
          <w:tcPr>
            <w:tcW w:w="551" w:type="dxa"/>
          </w:tcPr>
          <w:p w:rsidR="009812A0" w:rsidRPr="00B57983" w:rsidRDefault="009812A0" w:rsidP="0074704E">
            <w:pPr>
              <w:rPr>
                <w:sz w:val="14"/>
                <w:szCs w:val="14"/>
              </w:rPr>
            </w:pPr>
          </w:p>
        </w:tc>
        <w:tc>
          <w:tcPr>
            <w:tcW w:w="4165" w:type="dxa"/>
          </w:tcPr>
          <w:p w:rsidR="009812A0" w:rsidRPr="00B57983" w:rsidRDefault="009812A0" w:rsidP="0074704E">
            <w:pPr>
              <w:rPr>
                <w:b/>
                <w:sz w:val="14"/>
                <w:szCs w:val="14"/>
              </w:rPr>
            </w:pPr>
            <w:r w:rsidRPr="00B57983">
              <w:rPr>
                <w:b/>
                <w:sz w:val="14"/>
                <w:szCs w:val="14"/>
              </w:rPr>
              <w:t xml:space="preserve">      Krediti i hartije od vrijednosti</w:t>
            </w:r>
          </w:p>
        </w:tc>
        <w:tc>
          <w:tcPr>
            <w:tcW w:w="1434" w:type="dxa"/>
          </w:tcPr>
          <w:p w:rsidR="009812A0" w:rsidRPr="00B57983" w:rsidRDefault="009812A0" w:rsidP="0074704E">
            <w:pPr>
              <w:jc w:val="right"/>
              <w:rPr>
                <w:sz w:val="14"/>
                <w:szCs w:val="14"/>
              </w:rPr>
            </w:pPr>
          </w:p>
        </w:tc>
        <w:tc>
          <w:tcPr>
            <w:tcW w:w="1607" w:type="dxa"/>
          </w:tcPr>
          <w:p w:rsidR="009812A0" w:rsidRPr="00B57983" w:rsidRDefault="009812A0" w:rsidP="0074704E">
            <w:pPr>
              <w:jc w:val="right"/>
              <w:rPr>
                <w:sz w:val="14"/>
                <w:szCs w:val="14"/>
              </w:rPr>
            </w:pPr>
          </w:p>
        </w:tc>
        <w:tc>
          <w:tcPr>
            <w:tcW w:w="1434" w:type="dxa"/>
          </w:tcPr>
          <w:p w:rsidR="009812A0" w:rsidRPr="00B57983" w:rsidRDefault="009812A0" w:rsidP="0074704E">
            <w:pPr>
              <w:jc w:val="right"/>
              <w:rPr>
                <w:sz w:val="14"/>
                <w:szCs w:val="14"/>
              </w:rPr>
            </w:pP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r w:rsidRPr="00B57983">
              <w:rPr>
                <w:b/>
                <w:sz w:val="14"/>
                <w:szCs w:val="14"/>
              </w:rPr>
              <w:t>75</w:t>
            </w:r>
          </w:p>
        </w:tc>
        <w:tc>
          <w:tcPr>
            <w:tcW w:w="539" w:type="dxa"/>
          </w:tcPr>
          <w:p w:rsidR="009812A0" w:rsidRPr="00B57983" w:rsidRDefault="009812A0" w:rsidP="0074704E">
            <w:pPr>
              <w:rPr>
                <w:sz w:val="14"/>
                <w:szCs w:val="14"/>
              </w:rPr>
            </w:pPr>
            <w:r w:rsidRPr="00B57983">
              <w:rPr>
                <w:sz w:val="14"/>
                <w:szCs w:val="14"/>
              </w:rPr>
              <w:t>751</w:t>
            </w:r>
          </w:p>
        </w:tc>
        <w:tc>
          <w:tcPr>
            <w:tcW w:w="551" w:type="dxa"/>
          </w:tcPr>
          <w:p w:rsidR="009812A0" w:rsidRPr="00B57983" w:rsidRDefault="009812A0" w:rsidP="0074704E">
            <w:pPr>
              <w:rPr>
                <w:sz w:val="14"/>
                <w:szCs w:val="14"/>
              </w:rPr>
            </w:pPr>
            <w:r w:rsidRPr="00B57983">
              <w:rPr>
                <w:sz w:val="14"/>
                <w:szCs w:val="14"/>
              </w:rPr>
              <w:t>7512</w:t>
            </w:r>
          </w:p>
        </w:tc>
        <w:tc>
          <w:tcPr>
            <w:tcW w:w="4165" w:type="dxa"/>
          </w:tcPr>
          <w:p w:rsidR="009812A0" w:rsidRPr="00B57983" w:rsidRDefault="009812A0" w:rsidP="0074704E">
            <w:pPr>
              <w:rPr>
                <w:sz w:val="14"/>
                <w:szCs w:val="14"/>
              </w:rPr>
            </w:pPr>
            <w:r w:rsidRPr="00B57983">
              <w:rPr>
                <w:sz w:val="14"/>
                <w:szCs w:val="14"/>
              </w:rPr>
              <w:t xml:space="preserve">                    Pozajmice i krediti   iz inostranih izvora</w:t>
            </w:r>
          </w:p>
        </w:tc>
        <w:tc>
          <w:tcPr>
            <w:tcW w:w="1434" w:type="dxa"/>
          </w:tcPr>
          <w:p w:rsidR="009812A0" w:rsidRPr="00B57983" w:rsidRDefault="009812A0" w:rsidP="0074704E">
            <w:pPr>
              <w:jc w:val="right"/>
              <w:rPr>
                <w:sz w:val="14"/>
                <w:szCs w:val="14"/>
              </w:rPr>
            </w:pPr>
          </w:p>
        </w:tc>
        <w:tc>
          <w:tcPr>
            <w:tcW w:w="1607" w:type="dxa"/>
          </w:tcPr>
          <w:p w:rsidR="009812A0" w:rsidRPr="00B57983" w:rsidRDefault="009812A0" w:rsidP="0074704E">
            <w:pPr>
              <w:jc w:val="right"/>
              <w:rPr>
                <w:sz w:val="14"/>
                <w:szCs w:val="14"/>
              </w:rPr>
            </w:pPr>
          </w:p>
        </w:tc>
        <w:tc>
          <w:tcPr>
            <w:tcW w:w="1434" w:type="dxa"/>
          </w:tcPr>
          <w:p w:rsidR="009812A0" w:rsidRPr="00B57983" w:rsidRDefault="009812A0" w:rsidP="0074704E">
            <w:pPr>
              <w:jc w:val="right"/>
              <w:rPr>
                <w:sz w:val="14"/>
                <w:szCs w:val="14"/>
              </w:rPr>
            </w:pP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r w:rsidRPr="00B57983">
              <w:rPr>
                <w:b/>
                <w:sz w:val="14"/>
                <w:szCs w:val="14"/>
              </w:rPr>
              <w:t>46</w:t>
            </w:r>
          </w:p>
        </w:tc>
        <w:tc>
          <w:tcPr>
            <w:tcW w:w="539" w:type="dxa"/>
          </w:tcPr>
          <w:p w:rsidR="009812A0" w:rsidRPr="00B57983" w:rsidRDefault="009812A0" w:rsidP="0074704E">
            <w:pPr>
              <w:rPr>
                <w:sz w:val="14"/>
                <w:szCs w:val="14"/>
              </w:rPr>
            </w:pPr>
            <w:r w:rsidRPr="00B57983">
              <w:rPr>
                <w:sz w:val="14"/>
                <w:szCs w:val="14"/>
              </w:rPr>
              <w:t>461</w:t>
            </w:r>
          </w:p>
        </w:tc>
        <w:tc>
          <w:tcPr>
            <w:tcW w:w="551" w:type="dxa"/>
          </w:tcPr>
          <w:p w:rsidR="009812A0" w:rsidRPr="00B57983" w:rsidRDefault="009812A0" w:rsidP="0074704E">
            <w:pPr>
              <w:rPr>
                <w:sz w:val="14"/>
                <w:szCs w:val="14"/>
              </w:rPr>
            </w:pPr>
            <w:r w:rsidRPr="00B57983">
              <w:rPr>
                <w:sz w:val="14"/>
                <w:szCs w:val="14"/>
              </w:rPr>
              <w:t>4612</w:t>
            </w:r>
          </w:p>
        </w:tc>
        <w:tc>
          <w:tcPr>
            <w:tcW w:w="4165" w:type="dxa"/>
          </w:tcPr>
          <w:p w:rsidR="009812A0" w:rsidRPr="00B57983" w:rsidRDefault="009812A0" w:rsidP="0074704E">
            <w:pPr>
              <w:rPr>
                <w:sz w:val="14"/>
                <w:szCs w:val="14"/>
              </w:rPr>
            </w:pPr>
            <w:r w:rsidRPr="00B57983">
              <w:rPr>
                <w:sz w:val="14"/>
                <w:szCs w:val="14"/>
              </w:rPr>
              <w:t xml:space="preserve">                     Otplata dugova</w:t>
            </w:r>
          </w:p>
        </w:tc>
        <w:tc>
          <w:tcPr>
            <w:tcW w:w="1434" w:type="dxa"/>
          </w:tcPr>
          <w:p w:rsidR="009812A0" w:rsidRPr="00B57983" w:rsidRDefault="009812A0" w:rsidP="0074704E">
            <w:pPr>
              <w:jc w:val="right"/>
              <w:rPr>
                <w:sz w:val="14"/>
                <w:szCs w:val="14"/>
              </w:rPr>
            </w:pPr>
          </w:p>
        </w:tc>
        <w:tc>
          <w:tcPr>
            <w:tcW w:w="1607" w:type="dxa"/>
          </w:tcPr>
          <w:p w:rsidR="009812A0" w:rsidRPr="00B57983" w:rsidRDefault="009812A0" w:rsidP="0074704E">
            <w:pPr>
              <w:jc w:val="right"/>
              <w:rPr>
                <w:sz w:val="14"/>
                <w:szCs w:val="14"/>
              </w:rPr>
            </w:pPr>
          </w:p>
        </w:tc>
        <w:tc>
          <w:tcPr>
            <w:tcW w:w="1434" w:type="dxa"/>
          </w:tcPr>
          <w:p w:rsidR="009812A0" w:rsidRPr="00B57983" w:rsidRDefault="009812A0" w:rsidP="0074704E">
            <w:pPr>
              <w:jc w:val="right"/>
              <w:rPr>
                <w:sz w:val="14"/>
                <w:szCs w:val="14"/>
              </w:rPr>
            </w:pP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r w:rsidRPr="00B57983">
              <w:rPr>
                <w:b/>
                <w:sz w:val="14"/>
                <w:szCs w:val="14"/>
              </w:rPr>
              <w:t>74</w:t>
            </w:r>
          </w:p>
        </w:tc>
        <w:tc>
          <w:tcPr>
            <w:tcW w:w="539" w:type="dxa"/>
          </w:tcPr>
          <w:p w:rsidR="009812A0" w:rsidRPr="00B57983" w:rsidRDefault="009812A0" w:rsidP="0074704E">
            <w:pPr>
              <w:rPr>
                <w:sz w:val="14"/>
                <w:szCs w:val="14"/>
              </w:rPr>
            </w:pPr>
            <w:r w:rsidRPr="00B57983">
              <w:rPr>
                <w:sz w:val="14"/>
                <w:szCs w:val="14"/>
              </w:rPr>
              <w:t>741</w:t>
            </w:r>
          </w:p>
        </w:tc>
        <w:tc>
          <w:tcPr>
            <w:tcW w:w="551" w:type="dxa"/>
          </w:tcPr>
          <w:p w:rsidR="009812A0" w:rsidRPr="00B57983" w:rsidRDefault="009812A0" w:rsidP="0074704E">
            <w:pPr>
              <w:rPr>
                <w:sz w:val="14"/>
                <w:szCs w:val="14"/>
              </w:rPr>
            </w:pPr>
          </w:p>
        </w:tc>
        <w:tc>
          <w:tcPr>
            <w:tcW w:w="4165" w:type="dxa"/>
          </w:tcPr>
          <w:p w:rsidR="009812A0" w:rsidRPr="00B57983" w:rsidRDefault="009812A0" w:rsidP="0074704E">
            <w:pPr>
              <w:rPr>
                <w:sz w:val="14"/>
                <w:szCs w:val="14"/>
              </w:rPr>
            </w:pPr>
            <w:r w:rsidRPr="00B57983">
              <w:rPr>
                <w:sz w:val="14"/>
                <w:szCs w:val="14"/>
              </w:rPr>
              <w:t xml:space="preserve">        Donacije</w:t>
            </w:r>
          </w:p>
        </w:tc>
        <w:tc>
          <w:tcPr>
            <w:tcW w:w="1434" w:type="dxa"/>
          </w:tcPr>
          <w:p w:rsidR="009812A0" w:rsidRPr="00B57983" w:rsidRDefault="009812A0" w:rsidP="0074704E">
            <w:pPr>
              <w:jc w:val="right"/>
              <w:rPr>
                <w:sz w:val="14"/>
                <w:szCs w:val="14"/>
              </w:rPr>
            </w:pPr>
            <w:r w:rsidRPr="00B57983">
              <w:rPr>
                <w:sz w:val="14"/>
                <w:szCs w:val="14"/>
              </w:rPr>
              <w:t>20.000,0</w:t>
            </w:r>
          </w:p>
        </w:tc>
        <w:tc>
          <w:tcPr>
            <w:tcW w:w="1607" w:type="dxa"/>
          </w:tcPr>
          <w:p w:rsidR="009812A0" w:rsidRPr="00B57983" w:rsidRDefault="009812A0" w:rsidP="0074704E">
            <w:pPr>
              <w:jc w:val="right"/>
              <w:rPr>
                <w:sz w:val="14"/>
                <w:szCs w:val="14"/>
              </w:rPr>
            </w:pPr>
          </w:p>
        </w:tc>
        <w:tc>
          <w:tcPr>
            <w:tcW w:w="1434" w:type="dxa"/>
          </w:tcPr>
          <w:p w:rsidR="009812A0" w:rsidRPr="00B57983" w:rsidRDefault="009812A0" w:rsidP="0074704E">
            <w:pPr>
              <w:jc w:val="right"/>
              <w:rPr>
                <w:sz w:val="14"/>
                <w:szCs w:val="14"/>
              </w:rPr>
            </w:pP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b/>
                <w:sz w:val="14"/>
                <w:szCs w:val="14"/>
              </w:rPr>
            </w:pPr>
            <w:r w:rsidRPr="00B57983">
              <w:rPr>
                <w:b/>
                <w:sz w:val="14"/>
                <w:szCs w:val="14"/>
              </w:rPr>
              <w:t>72</w:t>
            </w:r>
          </w:p>
        </w:tc>
        <w:tc>
          <w:tcPr>
            <w:tcW w:w="539" w:type="dxa"/>
          </w:tcPr>
          <w:p w:rsidR="009812A0" w:rsidRPr="00B57983" w:rsidRDefault="009812A0" w:rsidP="0074704E">
            <w:pPr>
              <w:rPr>
                <w:b/>
                <w:sz w:val="14"/>
                <w:szCs w:val="14"/>
              </w:rPr>
            </w:pPr>
          </w:p>
        </w:tc>
        <w:tc>
          <w:tcPr>
            <w:tcW w:w="551" w:type="dxa"/>
          </w:tcPr>
          <w:p w:rsidR="009812A0" w:rsidRPr="00B57983" w:rsidRDefault="009812A0" w:rsidP="0074704E">
            <w:pPr>
              <w:rPr>
                <w:b/>
                <w:sz w:val="14"/>
                <w:szCs w:val="14"/>
              </w:rPr>
            </w:pPr>
          </w:p>
        </w:tc>
        <w:tc>
          <w:tcPr>
            <w:tcW w:w="4165" w:type="dxa"/>
          </w:tcPr>
          <w:p w:rsidR="009812A0" w:rsidRPr="00B57983" w:rsidRDefault="009812A0" w:rsidP="0074704E">
            <w:pPr>
              <w:rPr>
                <w:b/>
                <w:sz w:val="14"/>
                <w:szCs w:val="14"/>
              </w:rPr>
            </w:pPr>
            <w:r w:rsidRPr="00B57983">
              <w:rPr>
                <w:b/>
                <w:sz w:val="14"/>
                <w:szCs w:val="14"/>
              </w:rPr>
              <w:t xml:space="preserve">        Prihodi od prodaje imovine</w:t>
            </w:r>
          </w:p>
        </w:tc>
        <w:tc>
          <w:tcPr>
            <w:tcW w:w="1434" w:type="dxa"/>
          </w:tcPr>
          <w:p w:rsidR="009812A0" w:rsidRPr="00B57983" w:rsidRDefault="009812A0" w:rsidP="0074704E">
            <w:pPr>
              <w:jc w:val="right"/>
              <w:rPr>
                <w:b/>
                <w:sz w:val="14"/>
                <w:szCs w:val="14"/>
              </w:rPr>
            </w:pPr>
            <w:r w:rsidRPr="00B57983">
              <w:rPr>
                <w:b/>
                <w:sz w:val="14"/>
                <w:szCs w:val="14"/>
              </w:rPr>
              <w:t>5.000,00</w:t>
            </w:r>
          </w:p>
        </w:tc>
        <w:tc>
          <w:tcPr>
            <w:tcW w:w="1607" w:type="dxa"/>
          </w:tcPr>
          <w:p w:rsidR="009812A0" w:rsidRPr="00B57983" w:rsidRDefault="009812A0" w:rsidP="0074704E">
            <w:pPr>
              <w:jc w:val="right"/>
              <w:rPr>
                <w:b/>
                <w:sz w:val="14"/>
                <w:szCs w:val="14"/>
              </w:rPr>
            </w:pPr>
            <w:r w:rsidRPr="00B57983">
              <w:rPr>
                <w:b/>
                <w:sz w:val="14"/>
                <w:szCs w:val="14"/>
              </w:rPr>
              <w:t>30.000,00</w:t>
            </w:r>
          </w:p>
        </w:tc>
        <w:tc>
          <w:tcPr>
            <w:tcW w:w="1434" w:type="dxa"/>
          </w:tcPr>
          <w:p w:rsidR="009812A0" w:rsidRPr="00B57983" w:rsidRDefault="009812A0" w:rsidP="0074704E">
            <w:pPr>
              <w:jc w:val="right"/>
              <w:rPr>
                <w:b/>
                <w:sz w:val="14"/>
                <w:szCs w:val="14"/>
              </w:rPr>
            </w:pPr>
            <w:r w:rsidRPr="00B57983">
              <w:rPr>
                <w:b/>
                <w:sz w:val="14"/>
                <w:szCs w:val="14"/>
              </w:rPr>
              <w:t>3.000,00</w:t>
            </w:r>
          </w:p>
        </w:tc>
      </w:tr>
      <w:tr w:rsidR="009812A0" w:rsidRPr="00B57983" w:rsidTr="0074704E">
        <w:tc>
          <w:tcPr>
            <w:tcW w:w="411" w:type="dxa"/>
          </w:tcPr>
          <w:p w:rsidR="009812A0" w:rsidRPr="00B57983" w:rsidRDefault="009812A0" w:rsidP="0074704E">
            <w:pPr>
              <w:rPr>
                <w:b/>
                <w:sz w:val="14"/>
                <w:szCs w:val="14"/>
              </w:rPr>
            </w:pPr>
          </w:p>
        </w:tc>
        <w:tc>
          <w:tcPr>
            <w:tcW w:w="535" w:type="dxa"/>
          </w:tcPr>
          <w:p w:rsidR="009812A0" w:rsidRPr="00B57983" w:rsidRDefault="009812A0" w:rsidP="0074704E">
            <w:pPr>
              <w:rPr>
                <w:b/>
                <w:sz w:val="14"/>
                <w:szCs w:val="14"/>
              </w:rPr>
            </w:pPr>
            <w:r w:rsidRPr="00B57983">
              <w:rPr>
                <w:b/>
                <w:sz w:val="14"/>
                <w:szCs w:val="14"/>
              </w:rPr>
              <w:t>74</w:t>
            </w:r>
          </w:p>
        </w:tc>
        <w:tc>
          <w:tcPr>
            <w:tcW w:w="539" w:type="dxa"/>
          </w:tcPr>
          <w:p w:rsidR="009812A0" w:rsidRPr="00B57983" w:rsidRDefault="009812A0" w:rsidP="0074704E">
            <w:pPr>
              <w:rPr>
                <w:b/>
                <w:sz w:val="14"/>
                <w:szCs w:val="14"/>
              </w:rPr>
            </w:pPr>
            <w:r w:rsidRPr="00B57983">
              <w:rPr>
                <w:b/>
                <w:sz w:val="14"/>
                <w:szCs w:val="14"/>
              </w:rPr>
              <w:t>742</w:t>
            </w:r>
          </w:p>
        </w:tc>
        <w:tc>
          <w:tcPr>
            <w:tcW w:w="551" w:type="dxa"/>
          </w:tcPr>
          <w:p w:rsidR="009812A0" w:rsidRPr="00B57983" w:rsidRDefault="009812A0" w:rsidP="0074704E">
            <w:pPr>
              <w:rPr>
                <w:b/>
                <w:sz w:val="14"/>
                <w:szCs w:val="14"/>
              </w:rPr>
            </w:pPr>
          </w:p>
        </w:tc>
        <w:tc>
          <w:tcPr>
            <w:tcW w:w="4165" w:type="dxa"/>
          </w:tcPr>
          <w:p w:rsidR="009812A0" w:rsidRPr="00B57983" w:rsidRDefault="009812A0" w:rsidP="0074704E">
            <w:pPr>
              <w:rPr>
                <w:b/>
                <w:sz w:val="14"/>
                <w:szCs w:val="14"/>
              </w:rPr>
            </w:pPr>
            <w:r w:rsidRPr="00B57983">
              <w:rPr>
                <w:b/>
                <w:sz w:val="14"/>
                <w:szCs w:val="14"/>
              </w:rPr>
              <w:t>Transferi</w:t>
            </w:r>
          </w:p>
        </w:tc>
        <w:tc>
          <w:tcPr>
            <w:tcW w:w="1434" w:type="dxa"/>
          </w:tcPr>
          <w:p w:rsidR="009812A0" w:rsidRPr="00B57983" w:rsidRDefault="009812A0" w:rsidP="0074704E">
            <w:pPr>
              <w:jc w:val="right"/>
              <w:rPr>
                <w:b/>
                <w:sz w:val="14"/>
                <w:szCs w:val="14"/>
              </w:rPr>
            </w:pPr>
            <w:r w:rsidRPr="00B57983">
              <w:rPr>
                <w:b/>
                <w:sz w:val="14"/>
                <w:szCs w:val="14"/>
              </w:rPr>
              <w:t>440.000,00</w:t>
            </w:r>
          </w:p>
        </w:tc>
        <w:tc>
          <w:tcPr>
            <w:tcW w:w="1607" w:type="dxa"/>
          </w:tcPr>
          <w:p w:rsidR="009812A0" w:rsidRPr="00B57983" w:rsidRDefault="009812A0" w:rsidP="0074704E">
            <w:pPr>
              <w:jc w:val="right"/>
              <w:rPr>
                <w:b/>
                <w:sz w:val="14"/>
                <w:szCs w:val="14"/>
              </w:rPr>
            </w:pPr>
            <w:r w:rsidRPr="00B57983">
              <w:rPr>
                <w:b/>
                <w:sz w:val="14"/>
                <w:szCs w:val="14"/>
              </w:rPr>
              <w:t>422.581,76</w:t>
            </w:r>
          </w:p>
        </w:tc>
        <w:tc>
          <w:tcPr>
            <w:tcW w:w="1434" w:type="dxa"/>
          </w:tcPr>
          <w:p w:rsidR="009812A0" w:rsidRPr="00B57983" w:rsidRDefault="009812A0" w:rsidP="0074704E">
            <w:pPr>
              <w:jc w:val="right"/>
              <w:rPr>
                <w:b/>
                <w:sz w:val="14"/>
                <w:szCs w:val="14"/>
              </w:rPr>
            </w:pPr>
            <w:r w:rsidRPr="00B57983">
              <w:rPr>
                <w:b/>
                <w:sz w:val="14"/>
                <w:szCs w:val="14"/>
              </w:rPr>
              <w:t>434,399,00</w:t>
            </w:r>
          </w:p>
        </w:tc>
      </w:tr>
      <w:tr w:rsidR="009812A0" w:rsidRPr="00B57983" w:rsidTr="0074704E">
        <w:tc>
          <w:tcPr>
            <w:tcW w:w="411" w:type="dxa"/>
          </w:tcPr>
          <w:p w:rsidR="009812A0" w:rsidRPr="00B57983" w:rsidRDefault="009812A0" w:rsidP="0074704E">
            <w:pPr>
              <w:rPr>
                <w:sz w:val="14"/>
                <w:szCs w:val="14"/>
              </w:rPr>
            </w:pPr>
          </w:p>
        </w:tc>
        <w:tc>
          <w:tcPr>
            <w:tcW w:w="535" w:type="dxa"/>
          </w:tcPr>
          <w:p w:rsidR="009812A0" w:rsidRPr="00B57983" w:rsidRDefault="009812A0" w:rsidP="0074704E">
            <w:pPr>
              <w:rPr>
                <w:sz w:val="14"/>
                <w:szCs w:val="14"/>
              </w:rPr>
            </w:pPr>
          </w:p>
        </w:tc>
        <w:tc>
          <w:tcPr>
            <w:tcW w:w="539" w:type="dxa"/>
          </w:tcPr>
          <w:p w:rsidR="009812A0" w:rsidRPr="00B57983" w:rsidRDefault="009812A0" w:rsidP="0074704E">
            <w:pPr>
              <w:rPr>
                <w:sz w:val="14"/>
                <w:szCs w:val="14"/>
              </w:rPr>
            </w:pPr>
          </w:p>
        </w:tc>
        <w:tc>
          <w:tcPr>
            <w:tcW w:w="551" w:type="dxa"/>
          </w:tcPr>
          <w:p w:rsidR="009812A0" w:rsidRPr="00B57983" w:rsidRDefault="009812A0" w:rsidP="0074704E">
            <w:pPr>
              <w:rPr>
                <w:sz w:val="14"/>
                <w:szCs w:val="14"/>
              </w:rPr>
            </w:pPr>
          </w:p>
        </w:tc>
        <w:tc>
          <w:tcPr>
            <w:tcW w:w="4165" w:type="dxa"/>
          </w:tcPr>
          <w:p w:rsidR="009812A0" w:rsidRPr="00B57983" w:rsidRDefault="009812A0" w:rsidP="0074704E">
            <w:pPr>
              <w:rPr>
                <w:b/>
                <w:sz w:val="14"/>
                <w:szCs w:val="14"/>
              </w:rPr>
            </w:pPr>
            <w:r w:rsidRPr="00B57983">
              <w:rPr>
                <w:b/>
                <w:sz w:val="14"/>
                <w:szCs w:val="14"/>
              </w:rPr>
              <w:t>Povećanje/smanjenje depozita</w:t>
            </w:r>
          </w:p>
        </w:tc>
        <w:tc>
          <w:tcPr>
            <w:tcW w:w="1434" w:type="dxa"/>
          </w:tcPr>
          <w:p w:rsidR="009812A0" w:rsidRPr="00B57983" w:rsidRDefault="009812A0" w:rsidP="0074704E">
            <w:pPr>
              <w:rPr>
                <w:sz w:val="14"/>
                <w:szCs w:val="14"/>
              </w:rPr>
            </w:pPr>
          </w:p>
        </w:tc>
        <w:tc>
          <w:tcPr>
            <w:tcW w:w="1607" w:type="dxa"/>
          </w:tcPr>
          <w:p w:rsidR="009812A0" w:rsidRPr="00B57983" w:rsidRDefault="009812A0" w:rsidP="0074704E">
            <w:pPr>
              <w:jc w:val="right"/>
              <w:rPr>
                <w:b/>
                <w:sz w:val="14"/>
                <w:szCs w:val="14"/>
              </w:rPr>
            </w:pPr>
            <w:r w:rsidRPr="00B57983">
              <w:rPr>
                <w:b/>
                <w:sz w:val="14"/>
                <w:szCs w:val="14"/>
              </w:rPr>
              <w:t>34.595,58</w:t>
            </w:r>
          </w:p>
        </w:tc>
        <w:tc>
          <w:tcPr>
            <w:tcW w:w="1434" w:type="dxa"/>
          </w:tcPr>
          <w:p w:rsidR="009812A0" w:rsidRPr="00B57983" w:rsidRDefault="009812A0" w:rsidP="0074704E">
            <w:pPr>
              <w:jc w:val="right"/>
              <w:rPr>
                <w:b/>
                <w:sz w:val="14"/>
                <w:szCs w:val="14"/>
              </w:rPr>
            </w:pPr>
            <w:r w:rsidRPr="00B57983">
              <w:rPr>
                <w:b/>
                <w:sz w:val="14"/>
                <w:szCs w:val="14"/>
              </w:rPr>
              <w:t>29.116,70</w:t>
            </w:r>
          </w:p>
        </w:tc>
      </w:tr>
    </w:tbl>
    <w:p w:rsidR="009812A0" w:rsidRDefault="009812A0" w:rsidP="009812A0">
      <w:pPr>
        <w:rPr>
          <w:sz w:val="18"/>
          <w:szCs w:val="18"/>
        </w:rPr>
      </w:pPr>
      <w:r>
        <w:rPr>
          <w:sz w:val="18"/>
          <w:szCs w:val="18"/>
        </w:rPr>
        <w:t xml:space="preserve">                                                                                                                    </w:t>
      </w:r>
    </w:p>
    <w:p w:rsidR="009812A0" w:rsidRDefault="009812A0" w:rsidP="009812A0">
      <w:pPr>
        <w:rPr>
          <w:sz w:val="18"/>
          <w:szCs w:val="18"/>
        </w:rPr>
      </w:pPr>
      <w:r>
        <w:rPr>
          <w:sz w:val="18"/>
          <w:szCs w:val="18"/>
        </w:rPr>
        <w:t xml:space="preserve">                                                                                                                           </w:t>
      </w:r>
    </w:p>
    <w:p w:rsidR="009812A0" w:rsidRDefault="009812A0" w:rsidP="009812A0">
      <w:pPr>
        <w:rPr>
          <w:sz w:val="18"/>
          <w:szCs w:val="18"/>
        </w:rPr>
      </w:pPr>
      <w:r>
        <w:rPr>
          <w:sz w:val="18"/>
          <w:szCs w:val="18"/>
        </w:rPr>
        <w:t xml:space="preserve">                                                                                                                                Lice odgovorno za                                                </w:t>
      </w:r>
    </w:p>
    <w:p w:rsidR="009812A0" w:rsidRDefault="009812A0" w:rsidP="009812A0">
      <w:pPr>
        <w:rPr>
          <w:sz w:val="18"/>
          <w:szCs w:val="18"/>
        </w:rPr>
      </w:pPr>
    </w:p>
    <w:p w:rsidR="009812A0" w:rsidRDefault="009812A0" w:rsidP="009812A0">
      <w:pPr>
        <w:rPr>
          <w:sz w:val="18"/>
          <w:szCs w:val="18"/>
        </w:rPr>
      </w:pPr>
      <w:r>
        <w:rPr>
          <w:sz w:val="18"/>
          <w:szCs w:val="18"/>
        </w:rPr>
        <w:t xml:space="preserve"> U Žabljaku                                                                                                           sastavljanje izvještaja                        Starešina organa</w:t>
      </w:r>
    </w:p>
    <w:p w:rsidR="009812A0" w:rsidRDefault="009812A0" w:rsidP="009812A0">
      <w:pPr>
        <w:rPr>
          <w:sz w:val="18"/>
          <w:szCs w:val="18"/>
        </w:rPr>
      </w:pPr>
      <w:r>
        <w:rPr>
          <w:sz w:val="18"/>
          <w:szCs w:val="18"/>
        </w:rPr>
        <w:t xml:space="preserve">                                                                                                                              Svetlana Kasalica                             Jelena Bojović</w:t>
      </w:r>
    </w:p>
    <w:p w:rsidR="009812A0" w:rsidRDefault="009812A0" w:rsidP="009812A0">
      <w:pPr>
        <w:rPr>
          <w:sz w:val="18"/>
          <w:szCs w:val="18"/>
        </w:rPr>
      </w:pPr>
    </w:p>
    <w:p w:rsidR="009812A0" w:rsidRDefault="009812A0" w:rsidP="009812A0">
      <w:pPr>
        <w:rPr>
          <w:sz w:val="18"/>
          <w:szCs w:val="18"/>
        </w:rPr>
      </w:pPr>
    </w:p>
    <w:p w:rsidR="009812A0" w:rsidRDefault="009812A0" w:rsidP="009812A0">
      <w:pPr>
        <w:rPr>
          <w:sz w:val="18"/>
          <w:szCs w:val="18"/>
        </w:rPr>
      </w:pPr>
    </w:p>
    <w:p w:rsidR="009812A0" w:rsidRDefault="009812A0" w:rsidP="009812A0">
      <w:pPr>
        <w:rPr>
          <w:sz w:val="18"/>
          <w:szCs w:val="18"/>
        </w:rPr>
      </w:pPr>
    </w:p>
    <w:p w:rsidR="009812A0" w:rsidRDefault="009812A0" w:rsidP="009812A0">
      <w:pPr>
        <w:rPr>
          <w:sz w:val="18"/>
          <w:szCs w:val="18"/>
        </w:rPr>
      </w:pPr>
    </w:p>
    <w:p w:rsidR="008F6E0B" w:rsidRDefault="008F6E0B" w:rsidP="008F6E0B">
      <w:pPr>
        <w:jc w:val="center"/>
        <w:rPr>
          <w:b/>
          <w:sz w:val="18"/>
          <w:szCs w:val="18"/>
        </w:rPr>
      </w:pPr>
    </w:p>
    <w:p w:rsidR="008F6E0B" w:rsidRDefault="008F6E0B" w:rsidP="008F6E0B">
      <w:pPr>
        <w:jc w:val="center"/>
        <w:rPr>
          <w:b/>
          <w:sz w:val="18"/>
          <w:szCs w:val="18"/>
        </w:rPr>
      </w:pPr>
    </w:p>
    <w:p w:rsidR="008F6E0B" w:rsidRDefault="008F6E0B" w:rsidP="008F6E0B">
      <w:pPr>
        <w:rPr>
          <w:sz w:val="18"/>
          <w:szCs w:val="18"/>
        </w:rPr>
      </w:pPr>
    </w:p>
    <w:p w:rsidR="008F6E0B" w:rsidRDefault="008F6E0B" w:rsidP="008F6E0B">
      <w:pPr>
        <w:rPr>
          <w:sz w:val="18"/>
          <w:szCs w:val="18"/>
        </w:rPr>
      </w:pPr>
    </w:p>
    <w:p w:rsidR="008F6E0B" w:rsidRDefault="008F6E0B" w:rsidP="008F6E0B">
      <w:pPr>
        <w:jc w:val="center"/>
        <w:rPr>
          <w:b/>
          <w:sz w:val="18"/>
          <w:szCs w:val="18"/>
        </w:rPr>
      </w:pPr>
    </w:p>
    <w:p w:rsidR="008F6E0B" w:rsidRDefault="008F6E0B" w:rsidP="008F6E0B">
      <w:pPr>
        <w:jc w:val="center"/>
        <w:rPr>
          <w:b/>
          <w:sz w:val="18"/>
          <w:szCs w:val="18"/>
        </w:rPr>
      </w:pPr>
    </w:p>
    <w:p w:rsidR="008F6E0B" w:rsidRDefault="008F6E0B" w:rsidP="008F6E0B">
      <w:pPr>
        <w:jc w:val="center"/>
        <w:rPr>
          <w:b/>
          <w:sz w:val="18"/>
          <w:szCs w:val="18"/>
        </w:rPr>
      </w:pPr>
    </w:p>
    <w:p w:rsidR="008F6E0B" w:rsidRDefault="008F6E0B" w:rsidP="008F6E0B">
      <w:pPr>
        <w:jc w:val="center"/>
        <w:rPr>
          <w:b/>
          <w:sz w:val="18"/>
          <w:szCs w:val="18"/>
        </w:rPr>
      </w:pPr>
    </w:p>
    <w:p w:rsidR="008F6E0B" w:rsidRDefault="008F6E0B" w:rsidP="008F6E0B">
      <w:pPr>
        <w:jc w:val="center"/>
        <w:rPr>
          <w:b/>
          <w:sz w:val="18"/>
          <w:szCs w:val="18"/>
        </w:rPr>
      </w:pPr>
    </w:p>
    <w:p w:rsidR="008F6E0B" w:rsidRDefault="008F6E0B" w:rsidP="008F6E0B">
      <w:pPr>
        <w:jc w:val="center"/>
        <w:rPr>
          <w:b/>
          <w:sz w:val="18"/>
          <w:szCs w:val="18"/>
        </w:rPr>
      </w:pPr>
    </w:p>
    <w:p w:rsidR="008F6E0B" w:rsidRDefault="008F6E0B" w:rsidP="008F6E0B">
      <w:pPr>
        <w:jc w:val="center"/>
        <w:rPr>
          <w:b/>
          <w:sz w:val="18"/>
          <w:szCs w:val="18"/>
        </w:rPr>
      </w:pPr>
    </w:p>
    <w:p w:rsidR="008F6E0B" w:rsidRDefault="008F6E0B" w:rsidP="008F6E0B">
      <w:pPr>
        <w:jc w:val="center"/>
        <w:rPr>
          <w:b/>
          <w:sz w:val="18"/>
          <w:szCs w:val="18"/>
        </w:rPr>
      </w:pPr>
    </w:p>
    <w:p w:rsidR="008F6E0B" w:rsidRDefault="008F6E0B" w:rsidP="008F6E0B">
      <w:pPr>
        <w:jc w:val="center"/>
        <w:rPr>
          <w:b/>
          <w:sz w:val="18"/>
          <w:szCs w:val="18"/>
        </w:rPr>
      </w:pPr>
    </w:p>
    <w:p w:rsidR="008F6E0B" w:rsidRDefault="008F6E0B" w:rsidP="008F6E0B">
      <w:pPr>
        <w:jc w:val="center"/>
        <w:rPr>
          <w:b/>
          <w:sz w:val="18"/>
          <w:szCs w:val="18"/>
        </w:rPr>
      </w:pPr>
    </w:p>
    <w:p w:rsidR="008F6E0B" w:rsidRDefault="008F6E0B" w:rsidP="008F6E0B">
      <w:pPr>
        <w:jc w:val="center"/>
        <w:rPr>
          <w:b/>
          <w:sz w:val="18"/>
          <w:szCs w:val="18"/>
        </w:rPr>
      </w:pPr>
    </w:p>
    <w:p w:rsidR="008F6E0B" w:rsidRDefault="008F6E0B" w:rsidP="008F6E0B">
      <w:pPr>
        <w:jc w:val="center"/>
        <w:rPr>
          <w:b/>
          <w:sz w:val="18"/>
          <w:szCs w:val="18"/>
        </w:rPr>
      </w:pPr>
    </w:p>
    <w:p w:rsidR="008F6E0B" w:rsidRDefault="008F6E0B" w:rsidP="008F6E0B">
      <w:pPr>
        <w:jc w:val="center"/>
        <w:rPr>
          <w:b/>
          <w:sz w:val="18"/>
          <w:szCs w:val="18"/>
        </w:rPr>
      </w:pPr>
    </w:p>
    <w:p w:rsidR="008F6E0B" w:rsidRDefault="008F6E0B" w:rsidP="008F6E0B">
      <w:pPr>
        <w:jc w:val="center"/>
        <w:rPr>
          <w:b/>
          <w:sz w:val="18"/>
          <w:szCs w:val="18"/>
        </w:rPr>
      </w:pPr>
    </w:p>
    <w:p w:rsidR="008F6E0B" w:rsidRDefault="008F6E0B" w:rsidP="008F6E0B">
      <w:pPr>
        <w:jc w:val="center"/>
        <w:rPr>
          <w:b/>
          <w:sz w:val="18"/>
          <w:szCs w:val="18"/>
        </w:rPr>
      </w:pPr>
    </w:p>
    <w:p w:rsidR="009812A0" w:rsidRDefault="009812A0" w:rsidP="008F6E0B">
      <w:pPr>
        <w:jc w:val="center"/>
        <w:rPr>
          <w:b/>
          <w:sz w:val="18"/>
          <w:szCs w:val="18"/>
        </w:rPr>
      </w:pPr>
    </w:p>
    <w:p w:rsidR="009812A0" w:rsidRDefault="009812A0" w:rsidP="008F6E0B">
      <w:pPr>
        <w:jc w:val="center"/>
        <w:rPr>
          <w:b/>
          <w:sz w:val="18"/>
          <w:szCs w:val="18"/>
        </w:rPr>
      </w:pPr>
    </w:p>
    <w:p w:rsidR="009812A0" w:rsidRDefault="009812A0" w:rsidP="008F6E0B">
      <w:pPr>
        <w:jc w:val="center"/>
        <w:rPr>
          <w:b/>
          <w:sz w:val="18"/>
          <w:szCs w:val="18"/>
        </w:rPr>
      </w:pPr>
    </w:p>
    <w:p w:rsidR="009812A0" w:rsidRDefault="009812A0" w:rsidP="008F6E0B">
      <w:pPr>
        <w:jc w:val="center"/>
        <w:rPr>
          <w:b/>
          <w:sz w:val="18"/>
          <w:szCs w:val="18"/>
        </w:rPr>
      </w:pPr>
    </w:p>
    <w:p w:rsidR="009812A0" w:rsidRDefault="009812A0" w:rsidP="008F6E0B">
      <w:pPr>
        <w:jc w:val="center"/>
        <w:rPr>
          <w:b/>
          <w:sz w:val="18"/>
          <w:szCs w:val="18"/>
        </w:rPr>
      </w:pPr>
    </w:p>
    <w:p w:rsidR="009812A0" w:rsidRDefault="009812A0" w:rsidP="008F6E0B">
      <w:pPr>
        <w:jc w:val="center"/>
        <w:rPr>
          <w:b/>
          <w:sz w:val="18"/>
          <w:szCs w:val="18"/>
        </w:rPr>
      </w:pPr>
    </w:p>
    <w:p w:rsidR="009812A0" w:rsidRDefault="009812A0" w:rsidP="008F6E0B">
      <w:pPr>
        <w:jc w:val="center"/>
        <w:rPr>
          <w:b/>
          <w:sz w:val="18"/>
          <w:szCs w:val="18"/>
        </w:rPr>
      </w:pPr>
    </w:p>
    <w:p w:rsidR="009812A0" w:rsidRDefault="009812A0" w:rsidP="008F6E0B">
      <w:pPr>
        <w:jc w:val="center"/>
        <w:rPr>
          <w:b/>
          <w:sz w:val="18"/>
          <w:szCs w:val="18"/>
        </w:rPr>
      </w:pPr>
    </w:p>
    <w:p w:rsidR="009812A0" w:rsidRDefault="009812A0" w:rsidP="008F6E0B">
      <w:pPr>
        <w:jc w:val="center"/>
        <w:rPr>
          <w:b/>
          <w:sz w:val="18"/>
          <w:szCs w:val="18"/>
        </w:rPr>
      </w:pPr>
    </w:p>
    <w:p w:rsidR="009812A0" w:rsidRDefault="009812A0" w:rsidP="008F6E0B">
      <w:pPr>
        <w:jc w:val="center"/>
        <w:rPr>
          <w:b/>
          <w:sz w:val="18"/>
          <w:szCs w:val="18"/>
        </w:rPr>
      </w:pPr>
    </w:p>
    <w:p w:rsidR="009812A0" w:rsidRDefault="009812A0" w:rsidP="008F6E0B">
      <w:pPr>
        <w:jc w:val="center"/>
        <w:rPr>
          <w:b/>
          <w:sz w:val="18"/>
          <w:szCs w:val="18"/>
        </w:rPr>
      </w:pPr>
    </w:p>
    <w:p w:rsidR="009812A0" w:rsidRDefault="009812A0" w:rsidP="008F6E0B">
      <w:pPr>
        <w:jc w:val="center"/>
        <w:rPr>
          <w:b/>
          <w:sz w:val="18"/>
          <w:szCs w:val="18"/>
        </w:rPr>
      </w:pPr>
    </w:p>
    <w:p w:rsidR="009812A0" w:rsidRDefault="009812A0" w:rsidP="008F6E0B">
      <w:pPr>
        <w:jc w:val="center"/>
        <w:rPr>
          <w:b/>
          <w:sz w:val="18"/>
          <w:szCs w:val="18"/>
        </w:rPr>
      </w:pPr>
    </w:p>
    <w:p w:rsidR="009812A0" w:rsidRDefault="009812A0" w:rsidP="008F6E0B">
      <w:pPr>
        <w:jc w:val="center"/>
        <w:rPr>
          <w:b/>
          <w:sz w:val="18"/>
          <w:szCs w:val="18"/>
        </w:rPr>
      </w:pPr>
    </w:p>
    <w:p w:rsidR="009812A0" w:rsidRDefault="009812A0" w:rsidP="008F6E0B">
      <w:pPr>
        <w:jc w:val="center"/>
        <w:rPr>
          <w:b/>
          <w:sz w:val="18"/>
          <w:szCs w:val="18"/>
        </w:rPr>
      </w:pPr>
    </w:p>
    <w:p w:rsidR="009812A0" w:rsidRDefault="009812A0" w:rsidP="008F6E0B">
      <w:pPr>
        <w:jc w:val="center"/>
        <w:rPr>
          <w:b/>
          <w:sz w:val="18"/>
          <w:szCs w:val="18"/>
        </w:rPr>
      </w:pPr>
    </w:p>
    <w:p w:rsidR="009812A0" w:rsidRDefault="009812A0" w:rsidP="008F6E0B">
      <w:pPr>
        <w:jc w:val="center"/>
        <w:rPr>
          <w:b/>
          <w:sz w:val="18"/>
          <w:szCs w:val="18"/>
        </w:rPr>
      </w:pPr>
    </w:p>
    <w:p w:rsidR="009812A0" w:rsidRDefault="009812A0" w:rsidP="008F6E0B">
      <w:pPr>
        <w:jc w:val="center"/>
        <w:rPr>
          <w:b/>
          <w:sz w:val="18"/>
          <w:szCs w:val="18"/>
        </w:rPr>
      </w:pPr>
    </w:p>
    <w:p w:rsidR="009812A0" w:rsidRDefault="009812A0" w:rsidP="008F6E0B">
      <w:pPr>
        <w:jc w:val="center"/>
        <w:rPr>
          <w:b/>
          <w:sz w:val="18"/>
          <w:szCs w:val="18"/>
        </w:rPr>
      </w:pPr>
    </w:p>
    <w:p w:rsidR="009812A0" w:rsidRDefault="009812A0" w:rsidP="008F6E0B">
      <w:pPr>
        <w:jc w:val="center"/>
        <w:rPr>
          <w:b/>
          <w:sz w:val="18"/>
          <w:szCs w:val="18"/>
        </w:rPr>
      </w:pPr>
    </w:p>
    <w:p w:rsidR="009812A0" w:rsidRDefault="009812A0" w:rsidP="008F6E0B">
      <w:pPr>
        <w:jc w:val="center"/>
        <w:rPr>
          <w:b/>
          <w:sz w:val="18"/>
          <w:szCs w:val="18"/>
        </w:rPr>
      </w:pPr>
    </w:p>
    <w:p w:rsidR="009812A0" w:rsidRDefault="009812A0" w:rsidP="008F6E0B">
      <w:pPr>
        <w:jc w:val="center"/>
        <w:rPr>
          <w:b/>
          <w:sz w:val="18"/>
          <w:szCs w:val="18"/>
        </w:rPr>
      </w:pPr>
    </w:p>
    <w:p w:rsidR="009812A0" w:rsidRDefault="009812A0" w:rsidP="008F6E0B">
      <w:pPr>
        <w:jc w:val="center"/>
        <w:rPr>
          <w:b/>
          <w:sz w:val="18"/>
          <w:szCs w:val="18"/>
        </w:rPr>
      </w:pPr>
    </w:p>
    <w:p w:rsidR="009812A0" w:rsidRDefault="009812A0" w:rsidP="008F6E0B">
      <w:pPr>
        <w:jc w:val="center"/>
        <w:rPr>
          <w:b/>
          <w:sz w:val="18"/>
          <w:szCs w:val="18"/>
        </w:rPr>
      </w:pPr>
    </w:p>
    <w:p w:rsidR="009812A0" w:rsidRDefault="009812A0" w:rsidP="008F6E0B">
      <w:pPr>
        <w:jc w:val="center"/>
        <w:rPr>
          <w:b/>
          <w:sz w:val="18"/>
          <w:szCs w:val="18"/>
        </w:rPr>
      </w:pPr>
    </w:p>
    <w:p w:rsidR="008F6E0B" w:rsidRDefault="008F6E0B" w:rsidP="008F6E0B">
      <w:pPr>
        <w:jc w:val="center"/>
        <w:rPr>
          <w:b/>
          <w:sz w:val="18"/>
          <w:szCs w:val="18"/>
        </w:rPr>
      </w:pPr>
    </w:p>
    <w:p w:rsidR="008F6E0B" w:rsidRDefault="008F6E0B" w:rsidP="008F6E0B">
      <w:pPr>
        <w:jc w:val="center"/>
        <w:rPr>
          <w:sz w:val="18"/>
          <w:szCs w:val="18"/>
        </w:rPr>
      </w:pPr>
    </w:p>
    <w:p w:rsidR="008F6E0B" w:rsidRDefault="008F6E0B" w:rsidP="008F6E0B">
      <w:pPr>
        <w:jc w:val="center"/>
        <w:rPr>
          <w:sz w:val="18"/>
          <w:szCs w:val="18"/>
        </w:rPr>
      </w:pPr>
    </w:p>
    <w:p w:rsidR="008F6E0B" w:rsidRDefault="008F6E0B" w:rsidP="008F6E0B">
      <w:pPr>
        <w:jc w:val="center"/>
        <w:rPr>
          <w:sz w:val="18"/>
          <w:szCs w:val="18"/>
        </w:rPr>
      </w:pPr>
    </w:p>
    <w:p w:rsidR="008F6E0B" w:rsidRPr="00990962" w:rsidRDefault="008F6E0B" w:rsidP="008F6E0B">
      <w:pPr>
        <w:rPr>
          <w:rFonts w:ascii="Microsoft Sans Serif" w:hAnsi="Microsoft Sans Serif" w:cs="Microsoft Sans Serif"/>
        </w:rPr>
      </w:pPr>
      <w:r w:rsidRPr="00990962">
        <w:rPr>
          <w:rFonts w:ascii="Microsoft Sans Serif" w:hAnsi="Microsoft Sans Serif" w:cs="Microsoft Sans Serif"/>
        </w:rPr>
        <w:t>2. PRIMIJENJENE RAČUNOVODSTVENE POLITIKE</w:t>
      </w:r>
    </w:p>
    <w:p w:rsidR="008F6E0B" w:rsidRDefault="008F6E0B" w:rsidP="008F6E0B">
      <w:pPr>
        <w:rPr>
          <w:rFonts w:ascii="Microsoft Sans Serif" w:hAnsi="Microsoft Sans Serif" w:cs="Microsoft Sans Serif"/>
          <w:sz w:val="32"/>
          <w:szCs w:val="32"/>
        </w:rPr>
      </w:pPr>
    </w:p>
    <w:p w:rsidR="008F6E0B" w:rsidRPr="00990962" w:rsidRDefault="008F6E0B" w:rsidP="008F6E0B">
      <w:pPr>
        <w:rPr>
          <w:rFonts w:ascii="Microsoft Sans Serif" w:hAnsi="Microsoft Sans Serif" w:cs="Microsoft Sans Serif"/>
          <w:sz w:val="22"/>
          <w:szCs w:val="22"/>
        </w:rPr>
      </w:pPr>
    </w:p>
    <w:p w:rsidR="008F6E0B" w:rsidRPr="00990962" w:rsidRDefault="008F6E0B" w:rsidP="008F6E0B">
      <w:pPr>
        <w:rPr>
          <w:rFonts w:ascii="Microsoft Sans Serif" w:hAnsi="Microsoft Sans Serif" w:cs="Microsoft Sans Serif"/>
          <w:b/>
          <w:sz w:val="22"/>
          <w:szCs w:val="22"/>
        </w:rPr>
      </w:pPr>
      <w:r w:rsidRPr="00990962">
        <w:rPr>
          <w:rFonts w:ascii="Microsoft Sans Serif" w:hAnsi="Microsoft Sans Serif" w:cs="Microsoft Sans Serif"/>
          <w:b/>
          <w:sz w:val="22"/>
          <w:szCs w:val="22"/>
        </w:rPr>
        <w:t xml:space="preserve">2.1.Osnov prikazivanja </w:t>
      </w:r>
    </w:p>
    <w:p w:rsidR="008F6E0B" w:rsidRPr="00990962" w:rsidRDefault="008F6E0B" w:rsidP="008F6E0B">
      <w:pPr>
        <w:rPr>
          <w:rFonts w:ascii="Microsoft Sans Serif" w:hAnsi="Microsoft Sans Serif" w:cs="Microsoft Sans Serif"/>
          <w:sz w:val="22"/>
          <w:szCs w:val="22"/>
        </w:rPr>
      </w:pPr>
      <w:r w:rsidRPr="00990962">
        <w:rPr>
          <w:rFonts w:ascii="Microsoft Sans Serif" w:hAnsi="Microsoft Sans Serif" w:cs="Microsoft Sans Serif"/>
          <w:sz w:val="22"/>
          <w:szCs w:val="22"/>
        </w:rPr>
        <w:t xml:space="preserve">Finansijski iskazi su pripremljeni u skladu sa odredbama zakona o Budžetu , Zakona o finansiranju lokalne samouprave , kao i  u skladu sa odredbama Zakona o računovodstvu i reviziji koji nalaže da se priprema finansijskih izvještaja  vrši u skladu sa Međunarodnim  računovodstvenim  standardima  (MRS-JS) , odnosno po Međunarodnim računovodstvenim standardima finansijskog izvještavanja .  </w:t>
      </w:r>
    </w:p>
    <w:p w:rsidR="008F6E0B" w:rsidRPr="00990962" w:rsidRDefault="008F6E0B" w:rsidP="008F6E0B">
      <w:pPr>
        <w:rPr>
          <w:rFonts w:ascii="Microsoft Sans Serif" w:hAnsi="Microsoft Sans Serif" w:cs="Microsoft Sans Serif"/>
          <w:sz w:val="22"/>
          <w:szCs w:val="22"/>
        </w:rPr>
      </w:pPr>
      <w:r w:rsidRPr="00990962">
        <w:rPr>
          <w:rFonts w:ascii="Microsoft Sans Serif" w:hAnsi="Microsoft Sans Serif" w:cs="Microsoft Sans Serif"/>
          <w:sz w:val="22"/>
          <w:szCs w:val="22"/>
        </w:rPr>
        <w:t>Iznosi u finansijskim izvještajima su iskazani u EUR-ima .</w:t>
      </w:r>
    </w:p>
    <w:p w:rsidR="008F6E0B" w:rsidRPr="00990962" w:rsidRDefault="008F6E0B" w:rsidP="008F6E0B">
      <w:pPr>
        <w:rPr>
          <w:rFonts w:ascii="Microsoft Sans Serif" w:hAnsi="Microsoft Sans Serif" w:cs="Microsoft Sans Serif"/>
          <w:sz w:val="22"/>
          <w:szCs w:val="22"/>
        </w:rPr>
      </w:pPr>
    </w:p>
    <w:p w:rsidR="008F6E0B" w:rsidRPr="00990962" w:rsidRDefault="008F6E0B" w:rsidP="008F6E0B">
      <w:pPr>
        <w:rPr>
          <w:rFonts w:ascii="Microsoft Sans Serif" w:hAnsi="Microsoft Sans Serif" w:cs="Microsoft Sans Serif"/>
          <w:b/>
          <w:sz w:val="22"/>
          <w:szCs w:val="22"/>
        </w:rPr>
      </w:pPr>
      <w:r w:rsidRPr="00990962">
        <w:rPr>
          <w:rFonts w:ascii="Microsoft Sans Serif" w:hAnsi="Microsoft Sans Serif" w:cs="Microsoft Sans Serif"/>
          <w:b/>
          <w:sz w:val="22"/>
          <w:szCs w:val="22"/>
        </w:rPr>
        <w:t xml:space="preserve">2.2. Pravila procjenjivanja </w:t>
      </w:r>
    </w:p>
    <w:p w:rsidR="008F6E0B" w:rsidRPr="00990962" w:rsidRDefault="008F6E0B" w:rsidP="008F6E0B">
      <w:pPr>
        <w:rPr>
          <w:rFonts w:ascii="Microsoft Sans Serif" w:hAnsi="Microsoft Sans Serif" w:cs="Microsoft Sans Serif"/>
          <w:sz w:val="22"/>
          <w:szCs w:val="22"/>
        </w:rPr>
      </w:pPr>
      <w:r w:rsidRPr="00990962">
        <w:rPr>
          <w:rFonts w:ascii="Microsoft Sans Serif" w:hAnsi="Microsoft Sans Serif" w:cs="Microsoft Sans Serif"/>
          <w:sz w:val="22"/>
          <w:szCs w:val="22"/>
        </w:rPr>
        <w:t>Osnovno pravilo procjenjivanja bilansnih pozicija je primljena odnosno isplaćena gotovina –Gotovinska osnova .</w:t>
      </w:r>
    </w:p>
    <w:p w:rsidR="008F6E0B" w:rsidRPr="00990962" w:rsidRDefault="008F6E0B" w:rsidP="008F6E0B">
      <w:pPr>
        <w:rPr>
          <w:rFonts w:ascii="Microsoft Sans Serif" w:hAnsi="Microsoft Sans Serif" w:cs="Microsoft Sans Serif"/>
          <w:b/>
          <w:sz w:val="22"/>
          <w:szCs w:val="22"/>
        </w:rPr>
      </w:pPr>
    </w:p>
    <w:p w:rsidR="008F6E0B" w:rsidRPr="00990962" w:rsidRDefault="008F6E0B" w:rsidP="008F6E0B">
      <w:pPr>
        <w:rPr>
          <w:rFonts w:ascii="Microsoft Sans Serif" w:hAnsi="Microsoft Sans Serif" w:cs="Microsoft Sans Serif"/>
          <w:b/>
          <w:sz w:val="22"/>
          <w:szCs w:val="22"/>
        </w:rPr>
      </w:pPr>
      <w:r w:rsidRPr="00990962">
        <w:rPr>
          <w:rFonts w:ascii="Microsoft Sans Serif" w:hAnsi="Microsoft Sans Serif" w:cs="Microsoft Sans Serif"/>
          <w:b/>
          <w:sz w:val="22"/>
          <w:szCs w:val="22"/>
        </w:rPr>
        <w:t xml:space="preserve">2.3. Iznosi u stranoj valuti </w:t>
      </w:r>
    </w:p>
    <w:p w:rsidR="008F6E0B" w:rsidRPr="00990962" w:rsidRDefault="008F6E0B" w:rsidP="008F6E0B">
      <w:pPr>
        <w:rPr>
          <w:rFonts w:ascii="Microsoft Sans Serif" w:hAnsi="Microsoft Sans Serif" w:cs="Microsoft Sans Serif"/>
          <w:sz w:val="22"/>
          <w:szCs w:val="22"/>
        </w:rPr>
      </w:pPr>
      <w:r w:rsidRPr="00990962">
        <w:rPr>
          <w:rFonts w:ascii="Microsoft Sans Serif" w:hAnsi="Microsoft Sans Serif" w:cs="Microsoft Sans Serif"/>
          <w:sz w:val="22"/>
          <w:szCs w:val="22"/>
        </w:rPr>
        <w:t>Naplata odnosno isplata iznosa u 2014.godini se isključivo vršila u EUR-ima.</w:t>
      </w:r>
    </w:p>
    <w:p w:rsidR="008F6E0B" w:rsidRPr="00990962" w:rsidRDefault="008F6E0B" w:rsidP="008F6E0B">
      <w:pPr>
        <w:rPr>
          <w:rFonts w:ascii="Microsoft Sans Serif" w:hAnsi="Microsoft Sans Serif" w:cs="Microsoft Sans Serif"/>
          <w:sz w:val="22"/>
          <w:szCs w:val="22"/>
        </w:rPr>
      </w:pPr>
    </w:p>
    <w:p w:rsidR="008F6E0B" w:rsidRPr="00990962" w:rsidRDefault="008F6E0B" w:rsidP="008F6E0B">
      <w:pPr>
        <w:rPr>
          <w:rFonts w:ascii="Microsoft Sans Serif" w:hAnsi="Microsoft Sans Serif" w:cs="Microsoft Sans Serif"/>
          <w:b/>
          <w:sz w:val="22"/>
          <w:szCs w:val="22"/>
        </w:rPr>
      </w:pPr>
      <w:r w:rsidRPr="00990962">
        <w:rPr>
          <w:rFonts w:ascii="Microsoft Sans Serif" w:hAnsi="Microsoft Sans Serif" w:cs="Microsoft Sans Serif"/>
          <w:b/>
          <w:sz w:val="22"/>
          <w:szCs w:val="22"/>
        </w:rPr>
        <w:t xml:space="preserve">2.4.Nekretnine postrojenja i oprema </w:t>
      </w:r>
    </w:p>
    <w:p w:rsidR="008F6E0B" w:rsidRPr="00990962" w:rsidRDefault="008F6E0B" w:rsidP="008F6E0B">
      <w:pPr>
        <w:rPr>
          <w:rFonts w:ascii="Microsoft Sans Serif" w:hAnsi="Microsoft Sans Serif" w:cs="Microsoft Sans Serif"/>
          <w:sz w:val="22"/>
          <w:szCs w:val="22"/>
        </w:rPr>
      </w:pPr>
      <w:r w:rsidRPr="00990962">
        <w:rPr>
          <w:rFonts w:ascii="Microsoft Sans Serif" w:hAnsi="Microsoft Sans Serif" w:cs="Microsoft Sans Serif"/>
          <w:sz w:val="22"/>
          <w:szCs w:val="22"/>
        </w:rPr>
        <w:t xml:space="preserve">Nekretnine postrojenja i oprema se prilikom nabavke iskazuju po nabavnoj odnosno fakturnoj vrijednosti dobavljača  i otpisuje se shodno pravilniku o razvrstavanju materijalne i nematerijalne imovine po grupama i metodama za obračun amortizacije budžetskih i vanbudžetskih     korisnika . </w:t>
      </w:r>
    </w:p>
    <w:p w:rsidR="008F6E0B" w:rsidRPr="00990962" w:rsidRDefault="008F6E0B" w:rsidP="008F6E0B">
      <w:pPr>
        <w:ind w:left="360"/>
        <w:rPr>
          <w:rFonts w:ascii="Microsoft Sans Serif" w:hAnsi="Microsoft Sans Serif" w:cs="Microsoft Sans Serif"/>
          <w:b/>
          <w:sz w:val="22"/>
          <w:szCs w:val="22"/>
        </w:rPr>
      </w:pPr>
      <w:r w:rsidRPr="00990962">
        <w:rPr>
          <w:rFonts w:ascii="Microsoft Sans Serif" w:hAnsi="Microsoft Sans Serif" w:cs="Microsoft Sans Serif"/>
          <w:sz w:val="22"/>
          <w:szCs w:val="22"/>
        </w:rPr>
        <w:t xml:space="preserve">U skladu sa Uredbom  o načinu vođenja evidencije pokretnih i nepokretnih stvari  i o popisu stvari u državnoj svojini   predviđeno je da  je obaveza da se vrijednost imovine uskladi sa tržišnom to jest fer vrijednošću . </w:t>
      </w:r>
    </w:p>
    <w:p w:rsidR="008F6E0B" w:rsidRPr="00990962" w:rsidRDefault="008F6E0B" w:rsidP="008F6E0B">
      <w:pPr>
        <w:tabs>
          <w:tab w:val="left" w:pos="1853"/>
        </w:tabs>
        <w:rPr>
          <w:rFonts w:ascii="Microsoft Sans Serif" w:hAnsi="Microsoft Sans Serif" w:cs="Microsoft Sans Serif"/>
          <w:b/>
          <w:sz w:val="22"/>
          <w:szCs w:val="22"/>
        </w:rPr>
      </w:pPr>
    </w:p>
    <w:p w:rsidR="008F6E0B" w:rsidRPr="00990962" w:rsidRDefault="008F6E0B" w:rsidP="008F6E0B">
      <w:pPr>
        <w:rPr>
          <w:rFonts w:ascii="Microsoft Sans Serif" w:hAnsi="Microsoft Sans Serif" w:cs="Microsoft Sans Serif"/>
          <w:b/>
          <w:sz w:val="22"/>
          <w:szCs w:val="22"/>
        </w:rPr>
      </w:pPr>
      <w:r w:rsidRPr="00990962">
        <w:rPr>
          <w:rFonts w:ascii="Microsoft Sans Serif" w:hAnsi="Microsoft Sans Serif" w:cs="Microsoft Sans Serif"/>
          <w:b/>
          <w:sz w:val="22"/>
          <w:szCs w:val="22"/>
        </w:rPr>
        <w:t xml:space="preserve">2.5.Zalihe </w:t>
      </w:r>
    </w:p>
    <w:p w:rsidR="008F6E0B" w:rsidRPr="000304D8" w:rsidRDefault="008F6E0B" w:rsidP="008F6E0B">
      <w:pPr>
        <w:rPr>
          <w:rFonts w:ascii="Microsoft Sans Serif" w:hAnsi="Microsoft Sans Serif" w:cs="Microsoft Sans Serif"/>
          <w:sz w:val="22"/>
          <w:szCs w:val="22"/>
        </w:rPr>
      </w:pPr>
      <w:r w:rsidRPr="000304D8">
        <w:rPr>
          <w:rFonts w:ascii="Microsoft Sans Serif" w:hAnsi="Microsoft Sans Serif" w:cs="Microsoft Sans Serif"/>
          <w:sz w:val="22"/>
          <w:szCs w:val="22"/>
        </w:rPr>
        <w:t>Opština na dan 31.12.2014. godine nije imala evidentiranih zaliha .</w:t>
      </w:r>
    </w:p>
    <w:p w:rsidR="008F6E0B" w:rsidRPr="00990962" w:rsidRDefault="008F6E0B" w:rsidP="008F6E0B">
      <w:pPr>
        <w:rPr>
          <w:rFonts w:ascii="Microsoft Sans Serif" w:hAnsi="Microsoft Sans Serif" w:cs="Microsoft Sans Serif"/>
          <w:sz w:val="22"/>
          <w:szCs w:val="22"/>
        </w:rPr>
      </w:pPr>
    </w:p>
    <w:p w:rsidR="008F6E0B" w:rsidRPr="00990962" w:rsidRDefault="008F6E0B" w:rsidP="008F6E0B">
      <w:pPr>
        <w:rPr>
          <w:rFonts w:ascii="Microsoft Sans Serif" w:hAnsi="Microsoft Sans Serif" w:cs="Microsoft Sans Serif"/>
          <w:b/>
          <w:sz w:val="22"/>
          <w:szCs w:val="22"/>
        </w:rPr>
      </w:pPr>
      <w:r w:rsidRPr="00990962">
        <w:rPr>
          <w:rFonts w:ascii="Microsoft Sans Serif" w:hAnsi="Microsoft Sans Serif" w:cs="Microsoft Sans Serif"/>
          <w:b/>
          <w:sz w:val="22"/>
          <w:szCs w:val="22"/>
        </w:rPr>
        <w:t xml:space="preserve">2.6.Kratkoročna potraživanja </w:t>
      </w:r>
    </w:p>
    <w:p w:rsidR="008F6E0B" w:rsidRPr="00990962" w:rsidRDefault="008F6E0B" w:rsidP="008F6E0B">
      <w:pPr>
        <w:rPr>
          <w:rFonts w:ascii="Microsoft Sans Serif" w:hAnsi="Microsoft Sans Serif" w:cs="Microsoft Sans Serif"/>
          <w:sz w:val="22"/>
          <w:szCs w:val="22"/>
        </w:rPr>
      </w:pPr>
      <w:r w:rsidRPr="00990962">
        <w:rPr>
          <w:rFonts w:ascii="Microsoft Sans Serif" w:hAnsi="Microsoft Sans Serif" w:cs="Microsoft Sans Serif"/>
          <w:sz w:val="22"/>
          <w:szCs w:val="22"/>
        </w:rPr>
        <w:t>Prema gotovinskoj osnovi računovodstva , prihodi –primici se priznaju tek kada entitet primi gotovinu ili gotovinski ekvivalent .Napomene uz finansijske izvještaje treba da omoguće uvid u stanje kratkoročnih potraživanja .</w:t>
      </w:r>
    </w:p>
    <w:p w:rsidR="008F6E0B" w:rsidRPr="00990962" w:rsidRDefault="008F6E0B" w:rsidP="008F6E0B">
      <w:pPr>
        <w:rPr>
          <w:rFonts w:ascii="Microsoft Sans Serif" w:hAnsi="Microsoft Sans Serif" w:cs="Microsoft Sans Serif"/>
          <w:b/>
          <w:sz w:val="22"/>
          <w:szCs w:val="22"/>
        </w:rPr>
      </w:pPr>
    </w:p>
    <w:p w:rsidR="008F6E0B" w:rsidRPr="00990962" w:rsidRDefault="008F6E0B" w:rsidP="008F6E0B">
      <w:pPr>
        <w:rPr>
          <w:rFonts w:ascii="Microsoft Sans Serif" w:hAnsi="Microsoft Sans Serif" w:cs="Microsoft Sans Serif"/>
          <w:b/>
          <w:sz w:val="22"/>
          <w:szCs w:val="22"/>
        </w:rPr>
      </w:pPr>
      <w:r w:rsidRPr="00990962">
        <w:rPr>
          <w:rFonts w:ascii="Microsoft Sans Serif" w:hAnsi="Microsoft Sans Serif" w:cs="Microsoft Sans Serif"/>
          <w:b/>
          <w:sz w:val="22"/>
          <w:szCs w:val="22"/>
        </w:rPr>
        <w:t xml:space="preserve">2.7.Gotovina i gotovinski ekvivalenti </w:t>
      </w:r>
    </w:p>
    <w:p w:rsidR="008F6E0B" w:rsidRPr="00990962" w:rsidRDefault="008F6E0B" w:rsidP="008F6E0B">
      <w:pPr>
        <w:rPr>
          <w:rFonts w:ascii="Microsoft Sans Serif" w:hAnsi="Microsoft Sans Serif" w:cs="Microsoft Sans Serif"/>
          <w:sz w:val="22"/>
          <w:szCs w:val="22"/>
        </w:rPr>
      </w:pPr>
      <w:r w:rsidRPr="00990962">
        <w:rPr>
          <w:rFonts w:ascii="Microsoft Sans Serif" w:hAnsi="Microsoft Sans Serif" w:cs="Microsoft Sans Serif"/>
          <w:sz w:val="22"/>
          <w:szCs w:val="22"/>
        </w:rPr>
        <w:t>Gotovina predstavlja stanje gotovine u blagajni i depoziti po viđenju .</w:t>
      </w:r>
    </w:p>
    <w:p w:rsidR="008F6E0B" w:rsidRPr="00990962" w:rsidRDefault="008F6E0B" w:rsidP="008F6E0B">
      <w:pPr>
        <w:rPr>
          <w:rFonts w:ascii="Microsoft Sans Serif" w:hAnsi="Microsoft Sans Serif" w:cs="Microsoft Sans Serif"/>
          <w:sz w:val="22"/>
          <w:szCs w:val="22"/>
        </w:rPr>
      </w:pPr>
      <w:r w:rsidRPr="00990962">
        <w:rPr>
          <w:rFonts w:ascii="Microsoft Sans Serif" w:hAnsi="Microsoft Sans Serif" w:cs="Microsoft Sans Serif"/>
          <w:sz w:val="22"/>
          <w:szCs w:val="22"/>
        </w:rPr>
        <w:t>Gotovinski ekvivalenti su kratkoročna , visokolikvidna sredstva koja se u svakom momentu mogu pretvoriti u gotovinu .</w:t>
      </w:r>
    </w:p>
    <w:p w:rsidR="008F6E0B" w:rsidRPr="00990962" w:rsidRDefault="008F6E0B" w:rsidP="008F6E0B">
      <w:pPr>
        <w:rPr>
          <w:rFonts w:ascii="Microsoft Sans Serif" w:hAnsi="Microsoft Sans Serif" w:cs="Microsoft Sans Serif"/>
          <w:sz w:val="22"/>
          <w:szCs w:val="22"/>
        </w:rPr>
      </w:pPr>
    </w:p>
    <w:p w:rsidR="008F6E0B" w:rsidRPr="00990962" w:rsidRDefault="008F6E0B" w:rsidP="008F6E0B">
      <w:pPr>
        <w:rPr>
          <w:rFonts w:ascii="Microsoft Sans Serif" w:hAnsi="Microsoft Sans Serif" w:cs="Microsoft Sans Serif"/>
          <w:b/>
          <w:sz w:val="22"/>
          <w:szCs w:val="22"/>
        </w:rPr>
      </w:pPr>
      <w:r w:rsidRPr="00990962">
        <w:rPr>
          <w:rFonts w:ascii="Microsoft Sans Serif" w:hAnsi="Microsoft Sans Serif" w:cs="Microsoft Sans Serif"/>
          <w:b/>
          <w:sz w:val="22"/>
          <w:szCs w:val="22"/>
        </w:rPr>
        <w:t xml:space="preserve">2.8.Dospjele obaveze  </w:t>
      </w:r>
    </w:p>
    <w:p w:rsidR="008F6E0B" w:rsidRPr="00990962" w:rsidRDefault="008F6E0B" w:rsidP="008F6E0B">
      <w:pPr>
        <w:rPr>
          <w:rFonts w:ascii="Microsoft Sans Serif" w:hAnsi="Microsoft Sans Serif" w:cs="Microsoft Sans Serif"/>
          <w:sz w:val="22"/>
          <w:szCs w:val="22"/>
        </w:rPr>
      </w:pPr>
      <w:r w:rsidRPr="00990962">
        <w:rPr>
          <w:rFonts w:ascii="Microsoft Sans Serif" w:hAnsi="Microsoft Sans Serif" w:cs="Microsoft Sans Serif"/>
          <w:sz w:val="22"/>
          <w:szCs w:val="22"/>
        </w:rPr>
        <w:t>Napomene uz finansijske iskaze treba da omoguće dodatne informacije o stanju obaveza .</w:t>
      </w:r>
    </w:p>
    <w:p w:rsidR="008F6E0B" w:rsidRPr="00990962" w:rsidRDefault="008F6E0B" w:rsidP="008F6E0B">
      <w:pPr>
        <w:rPr>
          <w:rFonts w:ascii="Microsoft Sans Serif" w:hAnsi="Microsoft Sans Serif" w:cs="Microsoft Sans Serif"/>
          <w:sz w:val="22"/>
          <w:szCs w:val="22"/>
        </w:rPr>
      </w:pPr>
    </w:p>
    <w:p w:rsidR="008F6E0B" w:rsidRPr="00990962" w:rsidRDefault="008F6E0B" w:rsidP="008F6E0B">
      <w:pPr>
        <w:rPr>
          <w:rFonts w:ascii="Microsoft Sans Serif" w:hAnsi="Microsoft Sans Serif" w:cs="Microsoft Sans Serif"/>
          <w:b/>
          <w:sz w:val="22"/>
          <w:szCs w:val="22"/>
        </w:rPr>
      </w:pPr>
      <w:r w:rsidRPr="00990962">
        <w:rPr>
          <w:rFonts w:ascii="Microsoft Sans Serif" w:hAnsi="Microsoft Sans Serif" w:cs="Microsoft Sans Serif"/>
          <w:b/>
          <w:sz w:val="22"/>
          <w:szCs w:val="22"/>
        </w:rPr>
        <w:t xml:space="preserve">2.9.Priznavanje prihoda i rashoda </w:t>
      </w:r>
    </w:p>
    <w:p w:rsidR="008F6E0B" w:rsidRPr="00990962" w:rsidRDefault="008F6E0B" w:rsidP="008F6E0B">
      <w:pPr>
        <w:rPr>
          <w:rFonts w:ascii="Microsoft Sans Serif" w:hAnsi="Microsoft Sans Serif" w:cs="Microsoft Sans Serif"/>
          <w:b/>
          <w:sz w:val="22"/>
          <w:szCs w:val="22"/>
        </w:rPr>
      </w:pPr>
      <w:r w:rsidRPr="00990962">
        <w:rPr>
          <w:rFonts w:ascii="Microsoft Sans Serif" w:hAnsi="Microsoft Sans Serif" w:cs="Microsoft Sans Serif"/>
          <w:sz w:val="22"/>
          <w:szCs w:val="22"/>
        </w:rPr>
        <w:t>Prema gotovinskoj osnovi računovodstva , transakcije i događaji se priznaju tek kada entitet primi odnosno isplati gotovinu .Finansijski izvještaji urađeni po gotovinskoj osnovi treba da omoguće informacije o porijeklu prihoda , strukturu trošenja sredstava , kao gotovinskim saldima na dan izvještavanja .</w:t>
      </w:r>
    </w:p>
    <w:p w:rsidR="008F6E0B" w:rsidRPr="00990962" w:rsidRDefault="008F6E0B" w:rsidP="008F6E0B">
      <w:pPr>
        <w:rPr>
          <w:rFonts w:ascii="Microsoft Sans Serif" w:hAnsi="Microsoft Sans Serif" w:cs="Microsoft Sans Serif"/>
          <w:b/>
          <w:sz w:val="22"/>
          <w:szCs w:val="22"/>
        </w:rPr>
      </w:pPr>
    </w:p>
    <w:p w:rsidR="008F6E0B" w:rsidRPr="00990962" w:rsidRDefault="008F6E0B" w:rsidP="008F6E0B">
      <w:pPr>
        <w:rPr>
          <w:rFonts w:ascii="Microsoft Sans Serif" w:hAnsi="Microsoft Sans Serif" w:cs="Microsoft Sans Serif"/>
          <w:b/>
          <w:sz w:val="22"/>
          <w:szCs w:val="22"/>
        </w:rPr>
      </w:pPr>
      <w:r w:rsidRPr="00990962">
        <w:rPr>
          <w:rFonts w:ascii="Microsoft Sans Serif" w:hAnsi="Microsoft Sans Serif" w:cs="Microsoft Sans Serif"/>
          <w:b/>
          <w:sz w:val="22"/>
          <w:szCs w:val="22"/>
        </w:rPr>
        <w:t xml:space="preserve">2.10.Amortizacija </w:t>
      </w:r>
    </w:p>
    <w:p w:rsidR="008F6E0B" w:rsidRPr="00990962" w:rsidRDefault="008F6E0B" w:rsidP="008F6E0B">
      <w:pPr>
        <w:rPr>
          <w:rFonts w:ascii="Microsoft Sans Serif" w:hAnsi="Microsoft Sans Serif" w:cs="Microsoft Sans Serif"/>
          <w:sz w:val="22"/>
          <w:szCs w:val="22"/>
        </w:rPr>
      </w:pPr>
      <w:r w:rsidRPr="00990962">
        <w:rPr>
          <w:rFonts w:ascii="Microsoft Sans Serif" w:hAnsi="Microsoft Sans Serif" w:cs="Microsoft Sans Serif"/>
          <w:sz w:val="22"/>
          <w:szCs w:val="22"/>
        </w:rPr>
        <w:t>Amortizacija nefinansijske imovine koja se vodi u poslovnim knjigama se vrši u skladu sa Pravilnikom o razvrstavanju materijalne i nematerijalne imovine po grupama i metodama za obračun amortizacije budžetskih i vanbudžetskih korisnika .</w:t>
      </w:r>
    </w:p>
    <w:p w:rsidR="008F6E0B" w:rsidRDefault="008F6E0B" w:rsidP="008F6E0B">
      <w:pPr>
        <w:rPr>
          <w:rFonts w:ascii="Microsoft Sans Serif" w:hAnsi="Microsoft Sans Serif" w:cs="Microsoft Sans Serif"/>
          <w:b/>
          <w:sz w:val="22"/>
          <w:szCs w:val="22"/>
        </w:rPr>
      </w:pPr>
    </w:p>
    <w:p w:rsidR="003A308E" w:rsidRPr="00990962" w:rsidRDefault="003A308E" w:rsidP="008F6E0B">
      <w:pPr>
        <w:rPr>
          <w:rFonts w:ascii="Microsoft Sans Serif" w:hAnsi="Microsoft Sans Serif" w:cs="Microsoft Sans Serif"/>
          <w:b/>
          <w:sz w:val="22"/>
          <w:szCs w:val="22"/>
        </w:rPr>
      </w:pPr>
    </w:p>
    <w:p w:rsidR="007E4FA5" w:rsidRPr="005D0620" w:rsidRDefault="007E4FA5" w:rsidP="008F6E0B">
      <w:pPr>
        <w:ind w:left="360"/>
        <w:rPr>
          <w:rFonts w:ascii="Microsoft Sans Serif" w:hAnsi="Microsoft Sans Serif" w:cs="Microsoft Sans Serif"/>
          <w:b/>
          <w:sz w:val="22"/>
          <w:szCs w:val="22"/>
        </w:rPr>
      </w:pPr>
    </w:p>
    <w:p w:rsidR="008F6E0B" w:rsidRPr="005D0620" w:rsidRDefault="008F6E0B" w:rsidP="008F6E0B">
      <w:pPr>
        <w:ind w:left="360"/>
        <w:rPr>
          <w:rFonts w:ascii="Microsoft Sans Serif" w:hAnsi="Microsoft Sans Serif" w:cs="Microsoft Sans Serif"/>
          <w:b/>
          <w:sz w:val="22"/>
          <w:szCs w:val="22"/>
        </w:rPr>
      </w:pPr>
      <w:r w:rsidRPr="005D0620">
        <w:rPr>
          <w:rFonts w:ascii="Microsoft Sans Serif" w:hAnsi="Microsoft Sans Serif" w:cs="Microsoft Sans Serif"/>
          <w:b/>
          <w:sz w:val="22"/>
          <w:szCs w:val="22"/>
        </w:rPr>
        <w:lastRenderedPageBreak/>
        <w:t>PREDMET,CILJ I OBIM REVIZIJE ZAVRŠNOG RAČUNA OPŠTINE  ŽABLJAK ZA 2014 GODINU</w:t>
      </w:r>
    </w:p>
    <w:p w:rsidR="008F6E0B" w:rsidRPr="005D0620" w:rsidRDefault="008F6E0B" w:rsidP="008F6E0B">
      <w:pPr>
        <w:rPr>
          <w:rFonts w:ascii="Microsoft Sans Serif" w:hAnsi="Microsoft Sans Serif" w:cs="Microsoft Sans Serif"/>
          <w:b/>
          <w:sz w:val="22"/>
          <w:szCs w:val="22"/>
        </w:rPr>
      </w:pPr>
    </w:p>
    <w:p w:rsidR="008F6E0B" w:rsidRPr="005D0620" w:rsidRDefault="008F6E0B" w:rsidP="008F6E0B">
      <w:pPr>
        <w:rPr>
          <w:rFonts w:ascii="Microsoft Sans Serif" w:hAnsi="Microsoft Sans Serif" w:cs="Microsoft Sans Serif"/>
          <w:sz w:val="22"/>
          <w:szCs w:val="22"/>
        </w:rPr>
      </w:pPr>
    </w:p>
    <w:p w:rsidR="008F6E0B" w:rsidRPr="005D0620" w:rsidRDefault="008F6E0B" w:rsidP="008F6E0B">
      <w:pPr>
        <w:rPr>
          <w:rFonts w:ascii="Microsoft Sans Serif" w:hAnsi="Microsoft Sans Serif" w:cs="Microsoft Sans Serif"/>
          <w:sz w:val="22"/>
          <w:szCs w:val="22"/>
        </w:rPr>
      </w:pPr>
      <w:r w:rsidRPr="005D0620">
        <w:rPr>
          <w:rFonts w:ascii="Microsoft Sans Serif" w:hAnsi="Microsoft Sans Serif" w:cs="Microsoft Sans Serif"/>
          <w:sz w:val="22"/>
          <w:szCs w:val="22"/>
        </w:rPr>
        <w:t>1. Funkcija i organizacija :</w:t>
      </w:r>
    </w:p>
    <w:p w:rsidR="008F6E0B" w:rsidRPr="005D0620" w:rsidRDefault="008F6E0B" w:rsidP="008F6E0B">
      <w:pPr>
        <w:rPr>
          <w:rFonts w:ascii="Microsoft Sans Serif" w:hAnsi="Microsoft Sans Serif" w:cs="Microsoft Sans Serif"/>
          <w:sz w:val="22"/>
          <w:szCs w:val="22"/>
        </w:rPr>
      </w:pPr>
      <w:r w:rsidRPr="005D0620">
        <w:rPr>
          <w:rFonts w:ascii="Microsoft Sans Serif" w:hAnsi="Microsoft Sans Serif" w:cs="Microsoft Sans Serif"/>
          <w:sz w:val="22"/>
          <w:szCs w:val="22"/>
        </w:rPr>
        <w:t>Skupština Opštine Žabljak je pravno lice u kome se vrše određeni poslovi Lokalne uprave u skladu sa Ustavom i Zakonima i odlukama koje sama donosi.</w:t>
      </w:r>
    </w:p>
    <w:p w:rsidR="008F6E0B" w:rsidRPr="005D0620" w:rsidRDefault="008F6E0B" w:rsidP="008F6E0B">
      <w:pPr>
        <w:rPr>
          <w:rFonts w:ascii="Microsoft Sans Serif" w:hAnsi="Microsoft Sans Serif" w:cs="Microsoft Sans Serif"/>
          <w:sz w:val="22"/>
          <w:szCs w:val="22"/>
        </w:rPr>
      </w:pPr>
    </w:p>
    <w:p w:rsidR="008F6E0B" w:rsidRPr="005D0620" w:rsidRDefault="008F6E0B" w:rsidP="008F6E0B">
      <w:pPr>
        <w:rPr>
          <w:rFonts w:ascii="Microsoft Sans Serif" w:hAnsi="Microsoft Sans Serif" w:cs="Microsoft Sans Serif"/>
          <w:sz w:val="22"/>
          <w:szCs w:val="22"/>
        </w:rPr>
      </w:pPr>
      <w:r w:rsidRPr="005D0620">
        <w:rPr>
          <w:rFonts w:ascii="Microsoft Sans Serif" w:hAnsi="Microsoft Sans Serif" w:cs="Microsoft Sans Serif"/>
          <w:sz w:val="22"/>
          <w:szCs w:val="22"/>
        </w:rPr>
        <w:t>Svoje aktivnosti Opština Žabljak ostvarivala je preko organa Lokalne uprave koji su osnovani kao Sekretarijati i Službe .</w:t>
      </w:r>
    </w:p>
    <w:p w:rsidR="008F6E0B" w:rsidRPr="005D0620" w:rsidRDefault="008F6E0B" w:rsidP="008F6E0B">
      <w:pPr>
        <w:rPr>
          <w:rFonts w:ascii="Microsoft Sans Serif" w:hAnsi="Microsoft Sans Serif" w:cs="Microsoft Sans Serif"/>
          <w:sz w:val="22"/>
          <w:szCs w:val="22"/>
        </w:rPr>
      </w:pPr>
    </w:p>
    <w:p w:rsidR="008F6E0B" w:rsidRPr="005D0620" w:rsidRDefault="008F6E0B" w:rsidP="008F6E0B">
      <w:pPr>
        <w:rPr>
          <w:rFonts w:ascii="Microsoft Sans Serif" w:hAnsi="Microsoft Sans Serif" w:cs="Microsoft Sans Serif"/>
          <w:sz w:val="22"/>
          <w:szCs w:val="22"/>
        </w:rPr>
      </w:pPr>
      <w:r w:rsidRPr="005D0620">
        <w:rPr>
          <w:rFonts w:ascii="Microsoft Sans Serif" w:hAnsi="Microsoft Sans Serif" w:cs="Microsoft Sans Serif"/>
          <w:sz w:val="22"/>
          <w:szCs w:val="22"/>
        </w:rPr>
        <w:t>Poslovi računovodstva i finansija u 2014 godini obavljani su u okviru Sekretarijata za finansije i ekonomski razvoj  .</w:t>
      </w:r>
    </w:p>
    <w:p w:rsidR="008F6E0B" w:rsidRPr="005D0620" w:rsidRDefault="008F6E0B" w:rsidP="008F6E0B">
      <w:pPr>
        <w:rPr>
          <w:rFonts w:ascii="Microsoft Sans Serif" w:hAnsi="Microsoft Sans Serif" w:cs="Microsoft Sans Serif"/>
          <w:sz w:val="22"/>
          <w:szCs w:val="22"/>
        </w:rPr>
      </w:pPr>
    </w:p>
    <w:p w:rsidR="008F6E0B" w:rsidRPr="005D0620" w:rsidRDefault="008F6E0B" w:rsidP="008F6E0B">
      <w:pPr>
        <w:rPr>
          <w:rFonts w:ascii="Microsoft Sans Serif" w:hAnsi="Microsoft Sans Serif" w:cs="Microsoft Sans Serif"/>
          <w:sz w:val="22"/>
          <w:szCs w:val="22"/>
        </w:rPr>
      </w:pPr>
      <w:r w:rsidRPr="005D0620">
        <w:rPr>
          <w:rFonts w:ascii="Microsoft Sans Serif" w:hAnsi="Microsoft Sans Serif" w:cs="Microsoft Sans Serif"/>
          <w:sz w:val="22"/>
          <w:szCs w:val="22"/>
        </w:rPr>
        <w:t xml:space="preserve"> Sve finansijske transakcije evidentirane su u skladu sa ekonomskom, funkcionalnom i organizacionom klasifikacijom.</w:t>
      </w:r>
    </w:p>
    <w:p w:rsidR="008F6E0B" w:rsidRPr="005D0620" w:rsidRDefault="008F6E0B" w:rsidP="008F6E0B">
      <w:pPr>
        <w:rPr>
          <w:rFonts w:ascii="Microsoft Sans Serif" w:hAnsi="Microsoft Sans Serif" w:cs="Microsoft Sans Serif"/>
          <w:sz w:val="22"/>
          <w:szCs w:val="22"/>
        </w:rPr>
      </w:pPr>
      <w:r w:rsidRPr="005D0620">
        <w:rPr>
          <w:rFonts w:ascii="Microsoft Sans Serif" w:hAnsi="Microsoft Sans Serif" w:cs="Microsoft Sans Serif"/>
          <w:sz w:val="22"/>
          <w:szCs w:val="22"/>
        </w:rPr>
        <w:t>Poslove kontrole, utvrđivanja i uplate zajedničkih prihoda Opštine Žabljak obavlja Poreska Uprava , a u skladu sa Zakonom o kontroli , utvrđivanju i uplati javnih prihoda.</w:t>
      </w:r>
    </w:p>
    <w:p w:rsidR="008F6E0B" w:rsidRPr="005D0620" w:rsidRDefault="008F6E0B" w:rsidP="008F6E0B">
      <w:pPr>
        <w:rPr>
          <w:rFonts w:ascii="Microsoft Sans Serif" w:hAnsi="Microsoft Sans Serif" w:cs="Microsoft Sans Serif"/>
          <w:sz w:val="22"/>
          <w:szCs w:val="22"/>
        </w:rPr>
      </w:pPr>
      <w:r w:rsidRPr="005D0620">
        <w:rPr>
          <w:rFonts w:ascii="Microsoft Sans Serif" w:hAnsi="Microsoft Sans Serif" w:cs="Microsoft Sans Serif"/>
          <w:sz w:val="22"/>
          <w:szCs w:val="22"/>
        </w:rPr>
        <w:t>U Opštini Žabljak kontrola rasporeda sredstava se obavlja tako što dokumentacija na osnovu koje se vrši raspored sredstava, svakodnevno prolazi kroz uspostavljenu proceduru kontrole od strane ovlašćenih lica u Organima uprave  i Predsjednika Opštine.</w:t>
      </w:r>
    </w:p>
    <w:p w:rsidR="008F6E0B" w:rsidRPr="005D0620" w:rsidRDefault="008F6E0B" w:rsidP="008F6E0B">
      <w:pPr>
        <w:rPr>
          <w:rFonts w:ascii="Microsoft Sans Serif" w:hAnsi="Microsoft Sans Serif" w:cs="Microsoft Sans Serif"/>
          <w:sz w:val="22"/>
          <w:szCs w:val="22"/>
        </w:rPr>
      </w:pPr>
      <w:r w:rsidRPr="005D0620">
        <w:rPr>
          <w:rFonts w:ascii="Microsoft Sans Serif" w:hAnsi="Microsoft Sans Serif" w:cs="Microsoft Sans Serif"/>
          <w:sz w:val="22"/>
          <w:szCs w:val="22"/>
        </w:rPr>
        <w:t>Na dan 31.12.2014. godine opština Žabljak je zapošljavala  5</w:t>
      </w:r>
      <w:r>
        <w:rPr>
          <w:rFonts w:ascii="Microsoft Sans Serif" w:hAnsi="Microsoft Sans Serif" w:cs="Microsoft Sans Serif"/>
          <w:sz w:val="22"/>
          <w:szCs w:val="22"/>
        </w:rPr>
        <w:t>2</w:t>
      </w:r>
      <w:r w:rsidRPr="005D0620">
        <w:rPr>
          <w:rFonts w:ascii="Microsoft Sans Serif" w:hAnsi="Microsoft Sans Serif" w:cs="Microsoft Sans Serif"/>
          <w:sz w:val="22"/>
          <w:szCs w:val="22"/>
        </w:rPr>
        <w:t xml:space="preserve"> službenika .</w:t>
      </w:r>
    </w:p>
    <w:p w:rsidR="008F6E0B" w:rsidRPr="005D0620" w:rsidRDefault="008F6E0B" w:rsidP="008F6E0B">
      <w:pPr>
        <w:rPr>
          <w:rFonts w:ascii="Microsoft Sans Serif" w:hAnsi="Microsoft Sans Serif" w:cs="Microsoft Sans Serif"/>
          <w:b/>
          <w:sz w:val="22"/>
          <w:szCs w:val="22"/>
        </w:rPr>
      </w:pPr>
    </w:p>
    <w:p w:rsidR="008F6E0B" w:rsidRPr="005D0620" w:rsidRDefault="008F6E0B" w:rsidP="008F6E0B">
      <w:pPr>
        <w:rPr>
          <w:rFonts w:ascii="Microsoft Sans Serif" w:hAnsi="Microsoft Sans Serif" w:cs="Microsoft Sans Serif"/>
          <w:sz w:val="22"/>
          <w:szCs w:val="22"/>
        </w:rPr>
      </w:pPr>
      <w:r w:rsidRPr="005D0620">
        <w:rPr>
          <w:rFonts w:ascii="Microsoft Sans Serif" w:hAnsi="Microsoft Sans Serif" w:cs="Microsoft Sans Serif"/>
          <w:sz w:val="22"/>
          <w:szCs w:val="22"/>
        </w:rPr>
        <w:t>2. Završni račun i Odluku o Budžetu Opštine Žabljak za kalendarsku godinu donosi Skupština Opštine . Primici i izdaci Budžeta moraju biti uravnoteženi . Budžet se sastoji iz opšteg i posebnog dijela.</w:t>
      </w:r>
    </w:p>
    <w:p w:rsidR="008F6E0B" w:rsidRPr="005D0620" w:rsidRDefault="008F6E0B" w:rsidP="008F6E0B">
      <w:pPr>
        <w:rPr>
          <w:rFonts w:ascii="Microsoft Sans Serif" w:hAnsi="Microsoft Sans Serif" w:cs="Microsoft Sans Serif"/>
          <w:sz w:val="22"/>
          <w:szCs w:val="22"/>
        </w:rPr>
      </w:pPr>
      <w:r w:rsidRPr="005D0620">
        <w:rPr>
          <w:rFonts w:ascii="Microsoft Sans Serif" w:hAnsi="Microsoft Sans Serif" w:cs="Microsoft Sans Serif"/>
          <w:sz w:val="22"/>
          <w:szCs w:val="22"/>
        </w:rPr>
        <w:t>Opšti dio Budžeta sadrži : ukupan iznos primitaka , ukupan iznos izdataka iskazanih po ekonomskoj i funkcionalnoj klasifikaciji za tekući period , kao i tekuću i stalnu budžetsku rezervu.</w:t>
      </w:r>
    </w:p>
    <w:p w:rsidR="008F6E0B" w:rsidRPr="005D0620" w:rsidRDefault="008F6E0B" w:rsidP="008F6E0B">
      <w:pPr>
        <w:rPr>
          <w:rFonts w:ascii="Microsoft Sans Serif" w:hAnsi="Microsoft Sans Serif" w:cs="Microsoft Sans Serif"/>
          <w:sz w:val="22"/>
          <w:szCs w:val="22"/>
        </w:rPr>
      </w:pPr>
      <w:r w:rsidRPr="005D0620">
        <w:rPr>
          <w:rFonts w:ascii="Microsoft Sans Serif" w:hAnsi="Microsoft Sans Serif" w:cs="Microsoft Sans Serif"/>
          <w:sz w:val="22"/>
          <w:szCs w:val="22"/>
        </w:rPr>
        <w:t>Posebni dio sadrži izdatke potrošačkih jedinica po programima i potprogramima sa detaljnim rasporedom po bližim namjenama.</w:t>
      </w:r>
    </w:p>
    <w:p w:rsidR="008F6E0B" w:rsidRPr="005D0620" w:rsidRDefault="008F6E0B" w:rsidP="008F6E0B">
      <w:pPr>
        <w:rPr>
          <w:rFonts w:ascii="Microsoft Sans Serif" w:hAnsi="Microsoft Sans Serif" w:cs="Microsoft Sans Serif"/>
          <w:sz w:val="22"/>
          <w:szCs w:val="22"/>
        </w:rPr>
      </w:pPr>
      <w:r w:rsidRPr="005D0620">
        <w:rPr>
          <w:rFonts w:ascii="Microsoft Sans Serif" w:hAnsi="Microsoft Sans Serif" w:cs="Microsoft Sans Serif"/>
          <w:sz w:val="22"/>
          <w:szCs w:val="22"/>
        </w:rPr>
        <w:t>Sredstva odobrena potrošačkim jedinicama mogu se koristiti do 31.12. tekuće godine.</w:t>
      </w:r>
    </w:p>
    <w:p w:rsidR="008F6E0B" w:rsidRPr="005D0620" w:rsidRDefault="008F6E0B" w:rsidP="008F6E0B">
      <w:pPr>
        <w:rPr>
          <w:rFonts w:ascii="Microsoft Sans Serif" w:hAnsi="Microsoft Sans Serif" w:cs="Microsoft Sans Serif"/>
          <w:sz w:val="22"/>
          <w:szCs w:val="22"/>
        </w:rPr>
      </w:pPr>
    </w:p>
    <w:p w:rsidR="008F6E0B" w:rsidRPr="005D0620" w:rsidRDefault="008F6E0B" w:rsidP="008F6E0B">
      <w:pPr>
        <w:rPr>
          <w:rFonts w:ascii="Microsoft Sans Serif" w:hAnsi="Microsoft Sans Serif" w:cs="Microsoft Sans Serif"/>
          <w:sz w:val="22"/>
          <w:szCs w:val="22"/>
        </w:rPr>
      </w:pPr>
      <w:r w:rsidRPr="005D0620">
        <w:rPr>
          <w:rFonts w:ascii="Microsoft Sans Serif" w:hAnsi="Microsoft Sans Serif" w:cs="Microsoft Sans Serif"/>
          <w:sz w:val="22"/>
          <w:szCs w:val="22"/>
        </w:rPr>
        <w:t>Po isteku godine za koju je Budžet donesen sastavlja se Završni račun Budžeta.</w:t>
      </w:r>
    </w:p>
    <w:p w:rsidR="008F6E0B" w:rsidRPr="005D0620" w:rsidRDefault="008F6E0B" w:rsidP="008F6E0B">
      <w:pPr>
        <w:rPr>
          <w:rFonts w:ascii="Microsoft Sans Serif" w:hAnsi="Microsoft Sans Serif" w:cs="Microsoft Sans Serif"/>
          <w:b/>
          <w:sz w:val="22"/>
          <w:szCs w:val="22"/>
        </w:rPr>
      </w:pPr>
    </w:p>
    <w:p w:rsidR="008F6E0B" w:rsidRPr="005D0620" w:rsidRDefault="008F6E0B" w:rsidP="008F6E0B">
      <w:pPr>
        <w:rPr>
          <w:rFonts w:ascii="Microsoft Sans Serif" w:hAnsi="Microsoft Sans Serif" w:cs="Microsoft Sans Serif"/>
          <w:sz w:val="22"/>
          <w:szCs w:val="22"/>
        </w:rPr>
      </w:pPr>
      <w:r w:rsidRPr="005D0620">
        <w:rPr>
          <w:rFonts w:ascii="Microsoft Sans Serif" w:hAnsi="Microsoft Sans Serif" w:cs="Microsoft Sans Serif"/>
          <w:sz w:val="22"/>
          <w:szCs w:val="22"/>
        </w:rPr>
        <w:t>U skladu sa Članom 55. Zakona o finansiranju Lokalne samouprave  (sl.l.RCG br.42/03, 44/03 , 5/08 , 51/08, 51/08 i 74/10)  a u skladu sa revizijskim standardima Međunarodne Organizacije Vrhovnih Revizorskih Institucija- INTOSAI izvršena je revizija Završnog računa Budžeta Opštine Žabljak za 2014 godinu.</w:t>
      </w:r>
    </w:p>
    <w:p w:rsidR="008F6E0B" w:rsidRPr="005D0620" w:rsidRDefault="008F6E0B" w:rsidP="008F6E0B">
      <w:pPr>
        <w:rPr>
          <w:rFonts w:ascii="Microsoft Sans Serif" w:hAnsi="Microsoft Sans Serif" w:cs="Microsoft Sans Serif"/>
          <w:sz w:val="22"/>
          <w:szCs w:val="22"/>
        </w:rPr>
      </w:pPr>
      <w:r w:rsidRPr="005D0620">
        <w:rPr>
          <w:rFonts w:ascii="Microsoft Sans Serif" w:hAnsi="Microsoft Sans Serif" w:cs="Microsoft Sans Serif"/>
          <w:sz w:val="22"/>
          <w:szCs w:val="22"/>
        </w:rPr>
        <w:t>Revizija se vrši radi obezbeđivanja bitnih informacija o upravljanju Budžetom, imovinom i ekonomskim poslovima, zakonitog postupanja od strane subjekta revizije, unapređivanja njegove sposobnosti za uspješno ostvarivanje zadataka i prevencije pogrešnog postupanja.</w:t>
      </w:r>
    </w:p>
    <w:p w:rsidR="008F6E0B" w:rsidRPr="005D0620" w:rsidRDefault="008F6E0B" w:rsidP="008F6E0B">
      <w:pPr>
        <w:rPr>
          <w:rFonts w:ascii="Microsoft Sans Serif" w:hAnsi="Microsoft Sans Serif" w:cs="Microsoft Sans Serif"/>
          <w:sz w:val="22"/>
          <w:szCs w:val="22"/>
        </w:rPr>
      </w:pPr>
      <w:r w:rsidRPr="005D0620">
        <w:rPr>
          <w:rFonts w:ascii="Microsoft Sans Serif" w:hAnsi="Microsoft Sans Serif" w:cs="Microsoft Sans Serif"/>
          <w:sz w:val="22"/>
          <w:szCs w:val="22"/>
        </w:rPr>
        <w:t>Zadatak revizije je ispitivanje pravilnosti , efektivnosti i efikasnosti poslovanja subjekta revizije.</w:t>
      </w:r>
    </w:p>
    <w:p w:rsidR="008F6E0B" w:rsidRPr="005D0620" w:rsidRDefault="008F6E0B" w:rsidP="008F6E0B">
      <w:pPr>
        <w:rPr>
          <w:rFonts w:ascii="Microsoft Sans Serif" w:hAnsi="Microsoft Sans Serif" w:cs="Microsoft Sans Serif"/>
          <w:sz w:val="22"/>
          <w:szCs w:val="22"/>
        </w:rPr>
      </w:pPr>
      <w:r w:rsidRPr="005D0620">
        <w:rPr>
          <w:rFonts w:ascii="Microsoft Sans Serif" w:hAnsi="Microsoft Sans Serif" w:cs="Microsoft Sans Serif"/>
          <w:sz w:val="22"/>
          <w:szCs w:val="22"/>
        </w:rPr>
        <w:t xml:space="preserve">Ispitivanje pravilnosti obuhvata kontrolu usklađenosti poslovanja sa propisima i opštim standardima prikupljanja Javnih prihoda , finansiranje rashoda , raspolaganje i upravljanje imovinom, izvršavanje obaveza, knjiženja i dokumentovanja prihoda i rashoda, imovine i upravljanja ekonomskim poslovima. </w:t>
      </w:r>
    </w:p>
    <w:p w:rsidR="008F6E0B" w:rsidRPr="005D0620" w:rsidRDefault="008F6E0B" w:rsidP="008F6E0B">
      <w:pPr>
        <w:rPr>
          <w:rFonts w:ascii="Microsoft Sans Serif" w:hAnsi="Microsoft Sans Serif" w:cs="Microsoft Sans Serif"/>
          <w:sz w:val="22"/>
          <w:szCs w:val="22"/>
        </w:rPr>
      </w:pPr>
    </w:p>
    <w:p w:rsidR="008F6E0B" w:rsidRPr="005D0620" w:rsidRDefault="008F6E0B" w:rsidP="008F6E0B">
      <w:pPr>
        <w:rPr>
          <w:rFonts w:ascii="Microsoft Sans Serif" w:hAnsi="Microsoft Sans Serif" w:cs="Microsoft Sans Serif"/>
          <w:sz w:val="22"/>
          <w:szCs w:val="22"/>
        </w:rPr>
      </w:pPr>
    </w:p>
    <w:p w:rsidR="008F6E0B" w:rsidRPr="005D0620" w:rsidRDefault="008F6E0B" w:rsidP="008F6E0B">
      <w:pPr>
        <w:rPr>
          <w:rFonts w:ascii="Microsoft Sans Serif" w:hAnsi="Microsoft Sans Serif" w:cs="Microsoft Sans Serif"/>
          <w:sz w:val="22"/>
          <w:szCs w:val="22"/>
        </w:rPr>
      </w:pPr>
    </w:p>
    <w:p w:rsidR="008F6E0B" w:rsidRPr="005D0620" w:rsidRDefault="008F6E0B" w:rsidP="008F6E0B">
      <w:pPr>
        <w:rPr>
          <w:rFonts w:ascii="Microsoft Sans Serif" w:hAnsi="Microsoft Sans Serif" w:cs="Microsoft Sans Serif"/>
          <w:sz w:val="22"/>
          <w:szCs w:val="22"/>
        </w:rPr>
      </w:pPr>
      <w:r w:rsidRPr="005D0620">
        <w:rPr>
          <w:rFonts w:ascii="Microsoft Sans Serif" w:hAnsi="Microsoft Sans Serif" w:cs="Microsoft Sans Serif"/>
          <w:sz w:val="22"/>
          <w:szCs w:val="22"/>
        </w:rPr>
        <w:t>Osnovni cilj revizije je prikupljanje u dovoljnoj mjeri adekvatnih dokaza na bazi kojih se može izraziti mišljenje koje se odnosi na pravilnost rada odgovornih lica kod subjekta revizije, objektivnost prikazanih prihoda i rashoda u predlogu Završnog računa Budžeta Opštine Žabljak za 2014 godinu.</w:t>
      </w:r>
    </w:p>
    <w:p w:rsidR="008F6E0B" w:rsidRDefault="008F6E0B" w:rsidP="008F6E0B">
      <w:pPr>
        <w:rPr>
          <w:rFonts w:ascii="Microsoft Sans Serif" w:hAnsi="Microsoft Sans Serif" w:cs="Microsoft Sans Serif"/>
          <w:sz w:val="22"/>
          <w:szCs w:val="22"/>
        </w:rPr>
      </w:pPr>
      <w:r w:rsidRPr="005D0620">
        <w:rPr>
          <w:rFonts w:ascii="Microsoft Sans Serif" w:hAnsi="Microsoft Sans Serif" w:cs="Microsoft Sans Serif"/>
          <w:sz w:val="22"/>
          <w:szCs w:val="22"/>
        </w:rPr>
        <w:t xml:space="preserve">Predmet revizije je Završni račun Budžeta Opštine Žabljak za 2014 godinu koji sadrži sledeće finansijske iskaze:  </w:t>
      </w:r>
    </w:p>
    <w:p w:rsidR="00B32F61" w:rsidRDefault="00B32F61" w:rsidP="008F6E0B">
      <w:pPr>
        <w:rPr>
          <w:rFonts w:ascii="Microsoft Sans Serif" w:hAnsi="Microsoft Sans Serif" w:cs="Microsoft Sans Serif"/>
          <w:sz w:val="22"/>
          <w:szCs w:val="22"/>
        </w:rPr>
      </w:pPr>
    </w:p>
    <w:p w:rsidR="00B32F61" w:rsidRDefault="00B32F61" w:rsidP="00B32F61">
      <w:pPr>
        <w:rPr>
          <w:rFonts w:ascii="Microsoft Sans Serif" w:hAnsi="Microsoft Sans Serif" w:cs="Microsoft Sans Serif"/>
          <w:sz w:val="20"/>
          <w:szCs w:val="20"/>
        </w:rPr>
      </w:pPr>
      <w:r>
        <w:rPr>
          <w:rFonts w:ascii="Microsoft Sans Serif" w:hAnsi="Microsoft Sans Serif" w:cs="Microsoft Sans Serif"/>
          <w:sz w:val="20"/>
          <w:szCs w:val="20"/>
        </w:rPr>
        <w:t xml:space="preserve">      </w:t>
      </w:r>
      <w:r w:rsidRPr="00C22F4D">
        <w:rPr>
          <w:rFonts w:ascii="Microsoft Sans Serif" w:hAnsi="Microsoft Sans Serif" w:cs="Microsoft Sans Serif"/>
          <w:sz w:val="20"/>
          <w:szCs w:val="20"/>
        </w:rPr>
        <w:t xml:space="preserve"> </w:t>
      </w:r>
      <w:r>
        <w:rPr>
          <w:rFonts w:ascii="Microsoft Sans Serif" w:hAnsi="Microsoft Sans Serif" w:cs="Microsoft Sans Serif"/>
          <w:sz w:val="20"/>
          <w:szCs w:val="20"/>
        </w:rPr>
        <w:t xml:space="preserve">              </w:t>
      </w:r>
    </w:p>
    <w:p w:rsidR="00B32F61" w:rsidRPr="00B32F61" w:rsidRDefault="00B32F61" w:rsidP="00B32F61">
      <w:pPr>
        <w:rPr>
          <w:rFonts w:ascii="Microsoft Sans Serif" w:hAnsi="Microsoft Sans Serif" w:cs="Microsoft Sans Serif"/>
          <w:sz w:val="22"/>
          <w:szCs w:val="22"/>
        </w:rPr>
      </w:pPr>
      <w:r>
        <w:rPr>
          <w:rFonts w:ascii="Microsoft Sans Serif" w:hAnsi="Microsoft Sans Serif" w:cs="Microsoft Sans Serif"/>
          <w:sz w:val="20"/>
          <w:szCs w:val="20"/>
        </w:rPr>
        <w:t xml:space="preserve">               </w:t>
      </w:r>
      <w:r w:rsidRPr="00B32F61">
        <w:rPr>
          <w:rFonts w:ascii="Microsoft Sans Serif" w:hAnsi="Microsoft Sans Serif" w:cs="Microsoft Sans Serif"/>
          <w:sz w:val="22"/>
          <w:szCs w:val="22"/>
        </w:rPr>
        <w:t xml:space="preserve">-Bilans stanja </w:t>
      </w:r>
    </w:p>
    <w:p w:rsidR="00B32F61" w:rsidRPr="00B32F61" w:rsidRDefault="00B32F61" w:rsidP="00B32F61">
      <w:pPr>
        <w:rPr>
          <w:rFonts w:ascii="Microsoft Sans Serif" w:hAnsi="Microsoft Sans Serif" w:cs="Microsoft Sans Serif"/>
          <w:sz w:val="22"/>
          <w:szCs w:val="22"/>
        </w:rPr>
      </w:pPr>
      <w:r w:rsidRPr="00B32F61">
        <w:rPr>
          <w:rFonts w:ascii="Microsoft Sans Serif" w:hAnsi="Microsoft Sans Serif" w:cs="Microsoft Sans Serif"/>
          <w:sz w:val="22"/>
          <w:szCs w:val="22"/>
        </w:rPr>
        <w:t xml:space="preserve">             -  Bilans prihoda i rashoda</w:t>
      </w:r>
    </w:p>
    <w:p w:rsidR="00B32F61" w:rsidRPr="00B32F61" w:rsidRDefault="00B32F61" w:rsidP="00B32F61">
      <w:pPr>
        <w:rPr>
          <w:rFonts w:ascii="Microsoft Sans Serif" w:hAnsi="Microsoft Sans Serif" w:cs="Microsoft Sans Serif"/>
          <w:sz w:val="22"/>
          <w:szCs w:val="22"/>
        </w:rPr>
      </w:pPr>
      <w:r w:rsidRPr="00B32F61">
        <w:rPr>
          <w:rFonts w:ascii="Microsoft Sans Serif" w:hAnsi="Microsoft Sans Serif" w:cs="Microsoft Sans Serif"/>
          <w:sz w:val="22"/>
          <w:szCs w:val="22"/>
        </w:rPr>
        <w:t xml:space="preserve">              -Izvještaj o kapitalnim rashodima i finansiranju</w:t>
      </w:r>
    </w:p>
    <w:p w:rsidR="00B32F61" w:rsidRPr="00B32F61" w:rsidRDefault="00B32F61" w:rsidP="00B32F61">
      <w:pPr>
        <w:rPr>
          <w:rFonts w:ascii="Microsoft Sans Serif" w:hAnsi="Microsoft Sans Serif" w:cs="Microsoft Sans Serif"/>
          <w:sz w:val="22"/>
          <w:szCs w:val="22"/>
        </w:rPr>
      </w:pPr>
      <w:r w:rsidRPr="00B32F61">
        <w:rPr>
          <w:rFonts w:ascii="Microsoft Sans Serif" w:hAnsi="Microsoft Sans Serif" w:cs="Microsoft Sans Serif"/>
          <w:sz w:val="22"/>
          <w:szCs w:val="22"/>
        </w:rPr>
        <w:lastRenderedPageBreak/>
        <w:t xml:space="preserve">             -Izvještaj o novčanim  tokovima</w:t>
      </w:r>
    </w:p>
    <w:p w:rsidR="00B32F61" w:rsidRPr="00B32F61" w:rsidRDefault="00B32F61" w:rsidP="00B32F61">
      <w:pPr>
        <w:rPr>
          <w:rFonts w:ascii="Microsoft Sans Serif" w:hAnsi="Microsoft Sans Serif" w:cs="Microsoft Sans Serif"/>
          <w:sz w:val="22"/>
          <w:szCs w:val="22"/>
        </w:rPr>
      </w:pPr>
      <w:r w:rsidRPr="00B32F61">
        <w:rPr>
          <w:rFonts w:ascii="Microsoft Sans Serif" w:hAnsi="Microsoft Sans Serif" w:cs="Microsoft Sans Serif"/>
          <w:sz w:val="22"/>
          <w:szCs w:val="22"/>
        </w:rPr>
        <w:t xml:space="preserve">              -Izvještaj o izvršenju budžeta </w:t>
      </w:r>
    </w:p>
    <w:p w:rsidR="00B32F61" w:rsidRPr="00B32F61" w:rsidRDefault="00B32F61" w:rsidP="00B32F61">
      <w:pPr>
        <w:rPr>
          <w:rFonts w:ascii="Microsoft Sans Serif" w:hAnsi="Microsoft Sans Serif" w:cs="Microsoft Sans Serif"/>
          <w:sz w:val="22"/>
          <w:szCs w:val="22"/>
        </w:rPr>
      </w:pPr>
      <w:r w:rsidRPr="00B32F61">
        <w:rPr>
          <w:rFonts w:ascii="Microsoft Sans Serif" w:hAnsi="Microsoft Sans Serif" w:cs="Microsoft Sans Serif"/>
          <w:sz w:val="22"/>
          <w:szCs w:val="22"/>
        </w:rPr>
        <w:t xml:space="preserve">              -Objašnjenja većih odstupanja  između odobrenih  sredstava i izvršenja </w:t>
      </w:r>
    </w:p>
    <w:p w:rsidR="00B32F61" w:rsidRPr="00B32F61" w:rsidRDefault="00B32F61" w:rsidP="00B32F61">
      <w:pPr>
        <w:rPr>
          <w:rFonts w:ascii="Microsoft Sans Serif" w:hAnsi="Microsoft Sans Serif" w:cs="Microsoft Sans Serif"/>
          <w:sz w:val="22"/>
          <w:szCs w:val="22"/>
        </w:rPr>
      </w:pPr>
      <w:r w:rsidRPr="00B32F61">
        <w:rPr>
          <w:rFonts w:ascii="Microsoft Sans Serif" w:hAnsi="Microsoft Sans Serif" w:cs="Microsoft Sans Serif"/>
          <w:sz w:val="22"/>
          <w:szCs w:val="22"/>
        </w:rPr>
        <w:t xml:space="preserve">              -Izvještaj o primljenim donacijama i  kreditima , domaćim i inostarnim i izvršenim otplatama              </w:t>
      </w:r>
    </w:p>
    <w:p w:rsidR="00B32F61" w:rsidRPr="00B32F61" w:rsidRDefault="00B32F61" w:rsidP="00B32F61">
      <w:pPr>
        <w:rPr>
          <w:rFonts w:ascii="Microsoft Sans Serif" w:hAnsi="Microsoft Sans Serif" w:cs="Microsoft Sans Serif"/>
          <w:sz w:val="22"/>
          <w:szCs w:val="22"/>
        </w:rPr>
      </w:pPr>
      <w:r w:rsidRPr="00B32F61">
        <w:rPr>
          <w:rFonts w:ascii="Microsoft Sans Serif" w:hAnsi="Microsoft Sans Serif" w:cs="Microsoft Sans Serif"/>
          <w:sz w:val="22"/>
          <w:szCs w:val="22"/>
        </w:rPr>
        <w:t xml:space="preserve">                Dugova </w:t>
      </w:r>
    </w:p>
    <w:p w:rsidR="00B32F61" w:rsidRPr="00B32F61" w:rsidRDefault="00B32F61" w:rsidP="00B32F61">
      <w:pPr>
        <w:rPr>
          <w:rFonts w:ascii="Microsoft Sans Serif" w:hAnsi="Microsoft Sans Serif" w:cs="Microsoft Sans Serif"/>
          <w:sz w:val="22"/>
          <w:szCs w:val="22"/>
        </w:rPr>
      </w:pPr>
    </w:p>
    <w:p w:rsidR="00B32F61" w:rsidRPr="00B32F61" w:rsidRDefault="00B32F61" w:rsidP="00B32F61">
      <w:pPr>
        <w:ind w:left="720"/>
        <w:rPr>
          <w:rFonts w:ascii="Microsoft Sans Serif" w:hAnsi="Microsoft Sans Serif" w:cs="Microsoft Sans Serif"/>
          <w:sz w:val="22"/>
          <w:szCs w:val="22"/>
        </w:rPr>
      </w:pPr>
      <w:r w:rsidRPr="00B32F61">
        <w:rPr>
          <w:rFonts w:ascii="Microsoft Sans Serif" w:hAnsi="Microsoft Sans Serif" w:cs="Microsoft Sans Serif"/>
          <w:sz w:val="22"/>
          <w:szCs w:val="22"/>
        </w:rPr>
        <w:t xml:space="preserve">-Početno i završno stanje konsolidovanog računa trezora </w:t>
      </w:r>
    </w:p>
    <w:p w:rsidR="00B32F61" w:rsidRPr="00B32F61" w:rsidRDefault="00B32F61" w:rsidP="00B32F61">
      <w:pPr>
        <w:ind w:left="720"/>
        <w:rPr>
          <w:rFonts w:ascii="Microsoft Sans Serif" w:hAnsi="Microsoft Sans Serif" w:cs="Microsoft Sans Serif"/>
          <w:sz w:val="22"/>
          <w:szCs w:val="22"/>
        </w:rPr>
      </w:pPr>
      <w:r w:rsidRPr="00B32F61">
        <w:rPr>
          <w:rFonts w:ascii="Microsoft Sans Serif" w:hAnsi="Microsoft Sans Serif" w:cs="Microsoft Sans Serif"/>
          <w:sz w:val="22"/>
          <w:szCs w:val="22"/>
        </w:rPr>
        <w:t xml:space="preserve">-Pregled izvršenih odstupanja u odnosu na planirane iznose </w:t>
      </w:r>
    </w:p>
    <w:p w:rsidR="00B32F61" w:rsidRPr="00B32F61" w:rsidRDefault="00B32F61" w:rsidP="00B32F61">
      <w:pPr>
        <w:ind w:left="720"/>
        <w:rPr>
          <w:rFonts w:ascii="Microsoft Sans Serif" w:hAnsi="Microsoft Sans Serif" w:cs="Microsoft Sans Serif"/>
          <w:sz w:val="22"/>
          <w:szCs w:val="22"/>
        </w:rPr>
      </w:pPr>
      <w:r w:rsidRPr="00B32F61">
        <w:rPr>
          <w:rFonts w:ascii="Microsoft Sans Serif" w:hAnsi="Microsoft Sans Serif" w:cs="Microsoft Sans Serif"/>
          <w:sz w:val="22"/>
          <w:szCs w:val="22"/>
        </w:rPr>
        <w:t xml:space="preserve">-Izvještaj o uzetim pozajmicama </w:t>
      </w:r>
    </w:p>
    <w:p w:rsidR="00B32F61" w:rsidRPr="00B32F61" w:rsidRDefault="00B32F61" w:rsidP="00B32F61">
      <w:pPr>
        <w:ind w:left="720"/>
        <w:rPr>
          <w:rFonts w:ascii="Microsoft Sans Serif" w:hAnsi="Microsoft Sans Serif" w:cs="Microsoft Sans Serif"/>
          <w:sz w:val="22"/>
          <w:szCs w:val="22"/>
        </w:rPr>
      </w:pPr>
      <w:r w:rsidRPr="00B32F61">
        <w:rPr>
          <w:rFonts w:ascii="Microsoft Sans Serif" w:hAnsi="Microsoft Sans Serif" w:cs="Microsoft Sans Serif"/>
          <w:sz w:val="22"/>
          <w:szCs w:val="22"/>
        </w:rPr>
        <w:t xml:space="preserve">-izvještaj o izdacima budžetskih rezervi </w:t>
      </w:r>
    </w:p>
    <w:p w:rsidR="00B32F61" w:rsidRPr="00B32F61" w:rsidRDefault="00B32F61" w:rsidP="00B32F61">
      <w:pPr>
        <w:ind w:left="720"/>
        <w:rPr>
          <w:rFonts w:ascii="Microsoft Sans Serif" w:hAnsi="Microsoft Sans Serif" w:cs="Microsoft Sans Serif"/>
          <w:sz w:val="22"/>
          <w:szCs w:val="22"/>
        </w:rPr>
      </w:pPr>
      <w:r w:rsidRPr="00B32F61">
        <w:rPr>
          <w:rFonts w:ascii="Microsoft Sans Serif" w:hAnsi="Microsoft Sans Serif" w:cs="Microsoft Sans Serif"/>
          <w:sz w:val="22"/>
          <w:szCs w:val="22"/>
        </w:rPr>
        <w:t>-Izvještaj o garancijama datim u toku fiskalne godine</w:t>
      </w:r>
    </w:p>
    <w:p w:rsidR="00B32F61" w:rsidRPr="00B32F61" w:rsidRDefault="00B32F61" w:rsidP="00B32F61">
      <w:pPr>
        <w:ind w:left="720"/>
        <w:rPr>
          <w:rFonts w:ascii="Microsoft Sans Serif" w:hAnsi="Microsoft Sans Serif" w:cs="Microsoft Sans Serif"/>
          <w:sz w:val="22"/>
          <w:szCs w:val="22"/>
        </w:rPr>
      </w:pPr>
      <w:r w:rsidRPr="00B32F61">
        <w:rPr>
          <w:rFonts w:ascii="Microsoft Sans Serif" w:hAnsi="Microsoft Sans Serif" w:cs="Microsoft Sans Serif"/>
          <w:sz w:val="22"/>
          <w:szCs w:val="22"/>
        </w:rPr>
        <w:t xml:space="preserve">-Izvještaj  o kapitalnim projektima </w:t>
      </w:r>
    </w:p>
    <w:p w:rsidR="00B32F61" w:rsidRPr="00B32F61" w:rsidRDefault="00B32F61" w:rsidP="00B32F61">
      <w:pPr>
        <w:ind w:left="720"/>
        <w:rPr>
          <w:rFonts w:ascii="Microsoft Sans Serif" w:hAnsi="Microsoft Sans Serif" w:cs="Microsoft Sans Serif"/>
          <w:sz w:val="22"/>
          <w:szCs w:val="22"/>
        </w:rPr>
      </w:pPr>
      <w:r w:rsidRPr="00B32F61">
        <w:rPr>
          <w:rFonts w:ascii="Microsoft Sans Serif" w:hAnsi="Microsoft Sans Serif" w:cs="Microsoft Sans Serif"/>
          <w:sz w:val="22"/>
          <w:szCs w:val="22"/>
        </w:rPr>
        <w:t>-Izvještaj o realizaciji programskog budžeta</w:t>
      </w:r>
    </w:p>
    <w:p w:rsidR="00B32F61" w:rsidRPr="00B32F61" w:rsidRDefault="00B32F61" w:rsidP="00B32F61">
      <w:pPr>
        <w:ind w:left="720"/>
        <w:rPr>
          <w:rFonts w:ascii="Microsoft Sans Serif" w:hAnsi="Microsoft Sans Serif" w:cs="Microsoft Sans Serif"/>
          <w:sz w:val="22"/>
          <w:szCs w:val="22"/>
        </w:rPr>
      </w:pPr>
      <w:r w:rsidRPr="00B32F61">
        <w:rPr>
          <w:rFonts w:ascii="Microsoft Sans Serif" w:hAnsi="Microsoft Sans Serif" w:cs="Microsoft Sans Serif"/>
          <w:sz w:val="22"/>
          <w:szCs w:val="22"/>
        </w:rPr>
        <w:t xml:space="preserve">-Izvještaj o potraživanjima </w:t>
      </w:r>
    </w:p>
    <w:p w:rsidR="00B32F61" w:rsidRPr="00B32F61" w:rsidRDefault="00B32F61" w:rsidP="00B32F61">
      <w:pPr>
        <w:ind w:left="720"/>
        <w:rPr>
          <w:rFonts w:ascii="Microsoft Sans Serif" w:hAnsi="Microsoft Sans Serif" w:cs="Microsoft Sans Serif"/>
          <w:sz w:val="22"/>
          <w:szCs w:val="22"/>
        </w:rPr>
      </w:pPr>
      <w:r w:rsidRPr="00B32F61">
        <w:rPr>
          <w:rFonts w:ascii="Microsoft Sans Serif" w:hAnsi="Microsoft Sans Serif" w:cs="Microsoft Sans Serif"/>
          <w:sz w:val="22"/>
          <w:szCs w:val="22"/>
        </w:rPr>
        <w:t>-Izvještaj o stanju neizmirenih obaveza</w:t>
      </w:r>
    </w:p>
    <w:p w:rsidR="00B32F61" w:rsidRPr="00B32F61" w:rsidRDefault="00B32F61" w:rsidP="008F6E0B">
      <w:pPr>
        <w:rPr>
          <w:rFonts w:ascii="Microsoft Sans Serif" w:hAnsi="Microsoft Sans Serif" w:cs="Microsoft Sans Serif"/>
          <w:sz w:val="22"/>
          <w:szCs w:val="22"/>
        </w:rPr>
      </w:pPr>
    </w:p>
    <w:p w:rsidR="008F6E0B" w:rsidRPr="005D0620" w:rsidRDefault="008F6E0B" w:rsidP="008F6E0B">
      <w:pPr>
        <w:rPr>
          <w:rFonts w:ascii="Microsoft Sans Serif" w:hAnsi="Microsoft Sans Serif" w:cs="Microsoft Sans Serif"/>
          <w:sz w:val="22"/>
          <w:szCs w:val="22"/>
        </w:rPr>
      </w:pPr>
    </w:p>
    <w:p w:rsidR="008F6E0B" w:rsidRPr="005D0620" w:rsidRDefault="008F6E0B" w:rsidP="008F6E0B">
      <w:pPr>
        <w:rPr>
          <w:rFonts w:ascii="Microsoft Sans Serif" w:hAnsi="Microsoft Sans Serif" w:cs="Microsoft Sans Serif"/>
          <w:sz w:val="22"/>
          <w:szCs w:val="22"/>
        </w:rPr>
      </w:pPr>
      <w:r w:rsidRPr="005D0620">
        <w:rPr>
          <w:rFonts w:ascii="Microsoft Sans Serif" w:hAnsi="Microsoft Sans Serif" w:cs="Microsoft Sans Serif"/>
          <w:sz w:val="22"/>
          <w:szCs w:val="22"/>
        </w:rPr>
        <w:t>U skladu sa Međunarodnom Revizorskim Standardima revizija je planirana kako bi se prikupilo dovoljno revizijskih dokaza na osnovu kojih se može donijeti mišljenje o organizaciji , funkcionisanju sistema internih kontrola, kao i o izvršenju Budžeta Opštine za 201</w:t>
      </w:r>
      <w:r>
        <w:rPr>
          <w:rFonts w:ascii="Microsoft Sans Serif" w:hAnsi="Microsoft Sans Serif" w:cs="Microsoft Sans Serif"/>
          <w:sz w:val="22"/>
          <w:szCs w:val="22"/>
        </w:rPr>
        <w:t>4</w:t>
      </w:r>
      <w:r w:rsidRPr="005D0620">
        <w:rPr>
          <w:rFonts w:ascii="Microsoft Sans Serif" w:hAnsi="Microsoft Sans Serif" w:cs="Microsoft Sans Serif"/>
          <w:sz w:val="22"/>
          <w:szCs w:val="22"/>
        </w:rPr>
        <w:t xml:space="preserve"> godinu, finansijskih transakcija kao i njihovu dokumentacionu osnovu .</w:t>
      </w:r>
    </w:p>
    <w:p w:rsidR="008F6E0B" w:rsidRPr="005D0620" w:rsidRDefault="008F6E0B" w:rsidP="008F6E0B">
      <w:pPr>
        <w:rPr>
          <w:rFonts w:ascii="Microsoft Sans Serif" w:hAnsi="Microsoft Sans Serif" w:cs="Microsoft Sans Serif"/>
          <w:sz w:val="22"/>
          <w:szCs w:val="22"/>
        </w:rPr>
      </w:pPr>
    </w:p>
    <w:p w:rsidR="008F6E0B" w:rsidRPr="005D0620" w:rsidRDefault="008F6E0B" w:rsidP="008F6E0B">
      <w:pPr>
        <w:rPr>
          <w:rFonts w:ascii="Microsoft Sans Serif" w:hAnsi="Microsoft Sans Serif" w:cs="Microsoft Sans Serif"/>
          <w:sz w:val="22"/>
          <w:szCs w:val="22"/>
        </w:rPr>
      </w:pPr>
      <w:r w:rsidRPr="005D0620">
        <w:rPr>
          <w:rFonts w:ascii="Microsoft Sans Serif" w:hAnsi="Microsoft Sans Serif" w:cs="Microsoft Sans Serif"/>
          <w:sz w:val="22"/>
          <w:szCs w:val="22"/>
        </w:rPr>
        <w:t>U postupku vršenja revizije korišćena je metoda prikupljana dokaza putem revizijskog uzorka , a na osnovu kojih revizor izražava mišljenje o istinitosti i objektivnosti podataka datih u predlogu Završnog računa Budžeta Opštine Žabljak za 2014 godinu.</w:t>
      </w:r>
    </w:p>
    <w:p w:rsidR="008F6E0B" w:rsidRPr="005D0620" w:rsidRDefault="008F6E0B" w:rsidP="008F6E0B">
      <w:pPr>
        <w:rPr>
          <w:rFonts w:ascii="Microsoft Sans Serif" w:hAnsi="Microsoft Sans Serif" w:cs="Microsoft Sans Serif"/>
          <w:sz w:val="22"/>
          <w:szCs w:val="22"/>
        </w:rPr>
      </w:pPr>
      <w:r w:rsidRPr="005D0620">
        <w:rPr>
          <w:rFonts w:ascii="Microsoft Sans Serif" w:hAnsi="Microsoft Sans Serif" w:cs="Microsoft Sans Serif"/>
          <w:sz w:val="22"/>
          <w:szCs w:val="22"/>
        </w:rPr>
        <w:t xml:space="preserve"> </w:t>
      </w:r>
    </w:p>
    <w:p w:rsidR="008F6E0B" w:rsidRPr="005D0620" w:rsidRDefault="008F6E0B" w:rsidP="008F6E0B">
      <w:pPr>
        <w:rPr>
          <w:rFonts w:ascii="Microsoft Sans Serif" w:hAnsi="Microsoft Sans Serif" w:cs="Microsoft Sans Serif"/>
          <w:sz w:val="22"/>
          <w:szCs w:val="22"/>
        </w:rPr>
      </w:pPr>
    </w:p>
    <w:p w:rsidR="008F6E0B" w:rsidRPr="005D0620" w:rsidRDefault="008F6E0B" w:rsidP="008F6E0B">
      <w:pPr>
        <w:rPr>
          <w:rFonts w:ascii="Microsoft Sans Serif" w:hAnsi="Microsoft Sans Serif" w:cs="Microsoft Sans Serif"/>
          <w:sz w:val="22"/>
          <w:szCs w:val="22"/>
        </w:rPr>
      </w:pPr>
    </w:p>
    <w:p w:rsidR="008F6E0B" w:rsidRPr="002740C3" w:rsidRDefault="008F6E0B" w:rsidP="008F6E0B">
      <w:pPr>
        <w:rPr>
          <w:rFonts w:ascii="Microsoft Sans Serif" w:hAnsi="Microsoft Sans Serif" w:cs="Microsoft Sans Serif"/>
          <w:b/>
          <w:sz w:val="22"/>
          <w:szCs w:val="22"/>
        </w:rPr>
      </w:pPr>
      <w:r w:rsidRPr="002740C3">
        <w:rPr>
          <w:rFonts w:ascii="Microsoft Sans Serif" w:hAnsi="Microsoft Sans Serif" w:cs="Microsoft Sans Serif"/>
          <w:b/>
          <w:sz w:val="22"/>
          <w:szCs w:val="22"/>
        </w:rPr>
        <w:t xml:space="preserve">3. Planirani i ostvareni prihodi i rashodi za 2014 godinu </w:t>
      </w:r>
    </w:p>
    <w:p w:rsidR="008F6E0B" w:rsidRPr="005D0620" w:rsidRDefault="008F6E0B" w:rsidP="008F6E0B">
      <w:pPr>
        <w:rPr>
          <w:rFonts w:ascii="Microsoft Sans Serif" w:hAnsi="Microsoft Sans Serif" w:cs="Microsoft Sans Serif"/>
          <w:sz w:val="22"/>
          <w:szCs w:val="22"/>
        </w:rPr>
      </w:pPr>
    </w:p>
    <w:p w:rsidR="008F6E0B" w:rsidRPr="005D0620" w:rsidRDefault="008F6E0B" w:rsidP="008F6E0B">
      <w:pPr>
        <w:rPr>
          <w:rFonts w:ascii="Microsoft Sans Serif" w:hAnsi="Microsoft Sans Serif" w:cs="Microsoft Sans Serif"/>
          <w:sz w:val="22"/>
          <w:szCs w:val="22"/>
        </w:rPr>
      </w:pPr>
      <w:r w:rsidRPr="005D0620">
        <w:rPr>
          <w:rFonts w:ascii="Microsoft Sans Serif" w:hAnsi="Microsoft Sans Serif" w:cs="Microsoft Sans Serif"/>
          <w:sz w:val="22"/>
          <w:szCs w:val="22"/>
        </w:rPr>
        <w:t>Skupština Opštine Žabljak je  dana  2</w:t>
      </w:r>
      <w:r w:rsidR="00B32F61">
        <w:rPr>
          <w:rFonts w:ascii="Microsoft Sans Serif" w:hAnsi="Microsoft Sans Serif" w:cs="Microsoft Sans Serif"/>
          <w:sz w:val="22"/>
          <w:szCs w:val="22"/>
        </w:rPr>
        <w:t>5.12.</w:t>
      </w:r>
      <w:r w:rsidRPr="005D0620">
        <w:rPr>
          <w:rFonts w:ascii="Microsoft Sans Serif" w:hAnsi="Microsoft Sans Serif" w:cs="Microsoft Sans Serif"/>
          <w:sz w:val="22"/>
          <w:szCs w:val="22"/>
        </w:rPr>
        <w:t>2013 godine donijela Odluku o Budžetu Opštine Žabljak za 201</w:t>
      </w:r>
      <w:r w:rsidR="00B32F61">
        <w:rPr>
          <w:rFonts w:ascii="Microsoft Sans Serif" w:hAnsi="Microsoft Sans Serif" w:cs="Microsoft Sans Serif"/>
          <w:sz w:val="22"/>
          <w:szCs w:val="22"/>
        </w:rPr>
        <w:t>4</w:t>
      </w:r>
      <w:r w:rsidRPr="005D0620">
        <w:rPr>
          <w:rFonts w:ascii="Microsoft Sans Serif" w:hAnsi="Microsoft Sans Serif" w:cs="Microsoft Sans Serif"/>
          <w:sz w:val="22"/>
          <w:szCs w:val="22"/>
        </w:rPr>
        <w:t xml:space="preserve"> godinu, a koja je objavljena u Sl.l.CG br. </w:t>
      </w:r>
      <w:r w:rsidR="00A851D7">
        <w:rPr>
          <w:rFonts w:ascii="Microsoft Sans Serif" w:hAnsi="Microsoft Sans Serif" w:cs="Microsoft Sans Serif"/>
          <w:sz w:val="22"/>
          <w:szCs w:val="22"/>
        </w:rPr>
        <w:t>2/2014</w:t>
      </w:r>
      <w:r w:rsidRPr="005D0620">
        <w:rPr>
          <w:rFonts w:ascii="Microsoft Sans Serif" w:hAnsi="Microsoft Sans Serif" w:cs="Microsoft Sans Serif"/>
          <w:sz w:val="22"/>
          <w:szCs w:val="22"/>
        </w:rPr>
        <w:t xml:space="preserve"> – Opštinski propisi . </w:t>
      </w:r>
    </w:p>
    <w:p w:rsidR="008F6E0B" w:rsidRPr="005D0620" w:rsidRDefault="008F6E0B" w:rsidP="008F6E0B">
      <w:pPr>
        <w:rPr>
          <w:rFonts w:ascii="Microsoft Sans Serif" w:hAnsi="Microsoft Sans Serif" w:cs="Microsoft Sans Serif"/>
          <w:sz w:val="22"/>
          <w:szCs w:val="22"/>
        </w:rPr>
      </w:pPr>
      <w:r w:rsidRPr="005D0620">
        <w:rPr>
          <w:rFonts w:ascii="Microsoft Sans Serif" w:hAnsi="Microsoft Sans Serif" w:cs="Microsoft Sans Serif"/>
          <w:sz w:val="22"/>
          <w:szCs w:val="22"/>
        </w:rPr>
        <w:t xml:space="preserve">Skupština Opštine Žabljak  je dana  </w:t>
      </w:r>
      <w:r w:rsidR="00A851D7">
        <w:rPr>
          <w:rFonts w:ascii="Microsoft Sans Serif" w:hAnsi="Microsoft Sans Serif" w:cs="Microsoft Sans Serif"/>
          <w:sz w:val="22"/>
          <w:szCs w:val="22"/>
        </w:rPr>
        <w:t>25.12.2014</w:t>
      </w:r>
      <w:r w:rsidRPr="005D0620">
        <w:rPr>
          <w:rFonts w:ascii="Microsoft Sans Serif" w:hAnsi="Microsoft Sans Serif" w:cs="Microsoft Sans Serif"/>
          <w:sz w:val="22"/>
          <w:szCs w:val="22"/>
        </w:rPr>
        <w:t>.godine  donijela Odluku o izmjenama i dopunama Odluke o Budžetu Opštine Žabljak za 201</w:t>
      </w:r>
      <w:r w:rsidR="00A851D7">
        <w:rPr>
          <w:rFonts w:ascii="Microsoft Sans Serif" w:hAnsi="Microsoft Sans Serif" w:cs="Microsoft Sans Serif"/>
          <w:sz w:val="22"/>
          <w:szCs w:val="22"/>
        </w:rPr>
        <w:t>4</w:t>
      </w:r>
      <w:r w:rsidRPr="005D0620">
        <w:rPr>
          <w:rFonts w:ascii="Microsoft Sans Serif" w:hAnsi="Microsoft Sans Serif" w:cs="Microsoft Sans Serif"/>
          <w:sz w:val="22"/>
          <w:szCs w:val="22"/>
        </w:rPr>
        <w:t xml:space="preserve"> godinu , a koja  je objavljena u službenom listu C. G . broj </w:t>
      </w:r>
      <w:r w:rsidR="00A851D7">
        <w:rPr>
          <w:rFonts w:ascii="Microsoft Sans Serif" w:hAnsi="Microsoft Sans Serif" w:cs="Microsoft Sans Serif"/>
          <w:sz w:val="22"/>
          <w:szCs w:val="22"/>
        </w:rPr>
        <w:t>2/2015</w:t>
      </w:r>
      <w:r w:rsidRPr="005D0620">
        <w:rPr>
          <w:rFonts w:ascii="Microsoft Sans Serif" w:hAnsi="Microsoft Sans Serif" w:cs="Microsoft Sans Serif"/>
          <w:sz w:val="22"/>
          <w:szCs w:val="22"/>
        </w:rPr>
        <w:t xml:space="preserve"> godine- Opštinski propisi . </w:t>
      </w:r>
    </w:p>
    <w:p w:rsidR="008F6E0B" w:rsidRPr="005D0620" w:rsidRDefault="008F6E0B" w:rsidP="008F6E0B">
      <w:pPr>
        <w:rPr>
          <w:rFonts w:ascii="Microsoft Sans Serif" w:hAnsi="Microsoft Sans Serif" w:cs="Microsoft Sans Serif"/>
          <w:sz w:val="22"/>
          <w:szCs w:val="22"/>
        </w:rPr>
      </w:pPr>
    </w:p>
    <w:p w:rsidR="008F6E0B" w:rsidRPr="005D0620" w:rsidRDefault="008F6E0B" w:rsidP="008F6E0B">
      <w:pPr>
        <w:rPr>
          <w:rFonts w:ascii="Microsoft Sans Serif" w:hAnsi="Microsoft Sans Serif" w:cs="Microsoft Sans Serif"/>
          <w:sz w:val="22"/>
          <w:szCs w:val="22"/>
        </w:rPr>
      </w:pPr>
      <w:r w:rsidRPr="005D0620">
        <w:rPr>
          <w:rFonts w:ascii="Microsoft Sans Serif" w:hAnsi="Microsoft Sans Serif" w:cs="Microsoft Sans Serif"/>
          <w:sz w:val="22"/>
          <w:szCs w:val="22"/>
        </w:rPr>
        <w:t>U predlogu Završnog računa Budžeta Opštine Žabljak za 2014 godinu prezentirano je sledeće izvršenje Budžeta.</w:t>
      </w:r>
    </w:p>
    <w:p w:rsidR="008F6E0B" w:rsidRPr="005D0620" w:rsidRDefault="008F6E0B" w:rsidP="008F6E0B">
      <w:pPr>
        <w:rPr>
          <w:rFonts w:ascii="Microsoft Sans Serif" w:hAnsi="Microsoft Sans Serif" w:cs="Microsoft Sans Serif"/>
          <w:sz w:val="22"/>
          <w:szCs w:val="22"/>
        </w:rPr>
      </w:pPr>
      <w:r w:rsidRPr="005D0620">
        <w:rPr>
          <w:rFonts w:ascii="Microsoft Sans Serif" w:hAnsi="Microsoft Sans Serif" w:cs="Microsoft Sans Serif"/>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2303"/>
        <w:gridCol w:w="2303"/>
        <w:gridCol w:w="2303"/>
      </w:tblGrid>
      <w:tr w:rsidR="008F6E0B" w:rsidRPr="008D6CDC" w:rsidTr="00C4584B">
        <w:tc>
          <w:tcPr>
            <w:tcW w:w="2302" w:type="dxa"/>
          </w:tcPr>
          <w:p w:rsidR="008F6E0B" w:rsidRPr="002740C3" w:rsidRDefault="008F6E0B" w:rsidP="00C4584B">
            <w:pPr>
              <w:rPr>
                <w:rFonts w:ascii="Microsoft Sans Serif" w:hAnsi="Microsoft Sans Serif" w:cs="Microsoft Sans Serif"/>
                <w:sz w:val="20"/>
                <w:szCs w:val="20"/>
              </w:rPr>
            </w:pPr>
          </w:p>
        </w:tc>
        <w:tc>
          <w:tcPr>
            <w:tcW w:w="2303" w:type="dxa"/>
          </w:tcPr>
          <w:p w:rsidR="008F6E0B" w:rsidRPr="002740C3" w:rsidRDefault="008F6E0B" w:rsidP="00C4584B">
            <w:pPr>
              <w:rPr>
                <w:rFonts w:ascii="Microsoft Sans Serif" w:hAnsi="Microsoft Sans Serif" w:cs="Microsoft Sans Serif"/>
                <w:sz w:val="20"/>
                <w:szCs w:val="20"/>
              </w:rPr>
            </w:pPr>
            <w:r w:rsidRPr="002740C3">
              <w:rPr>
                <w:rFonts w:ascii="Microsoft Sans Serif" w:hAnsi="Microsoft Sans Serif" w:cs="Microsoft Sans Serif"/>
                <w:sz w:val="20"/>
                <w:szCs w:val="20"/>
              </w:rPr>
              <w:t xml:space="preserve">Planirani prihodi i </w:t>
            </w:r>
          </w:p>
          <w:p w:rsidR="008F6E0B" w:rsidRPr="002740C3" w:rsidRDefault="008F6E0B" w:rsidP="00C4584B">
            <w:pPr>
              <w:rPr>
                <w:rFonts w:ascii="Microsoft Sans Serif" w:hAnsi="Microsoft Sans Serif" w:cs="Microsoft Sans Serif"/>
                <w:sz w:val="20"/>
                <w:szCs w:val="20"/>
              </w:rPr>
            </w:pPr>
            <w:r w:rsidRPr="002740C3">
              <w:rPr>
                <w:rFonts w:ascii="Microsoft Sans Serif" w:hAnsi="Microsoft Sans Serif" w:cs="Microsoft Sans Serif"/>
                <w:sz w:val="20"/>
                <w:szCs w:val="20"/>
              </w:rPr>
              <w:t>Rashodi</w:t>
            </w:r>
          </w:p>
        </w:tc>
        <w:tc>
          <w:tcPr>
            <w:tcW w:w="2303" w:type="dxa"/>
          </w:tcPr>
          <w:p w:rsidR="008F6E0B" w:rsidRPr="002740C3" w:rsidRDefault="008F6E0B" w:rsidP="00C4584B">
            <w:pPr>
              <w:rPr>
                <w:rFonts w:ascii="Microsoft Sans Serif" w:hAnsi="Microsoft Sans Serif" w:cs="Microsoft Sans Serif"/>
                <w:sz w:val="20"/>
                <w:szCs w:val="20"/>
              </w:rPr>
            </w:pPr>
            <w:r w:rsidRPr="002740C3">
              <w:rPr>
                <w:rFonts w:ascii="Microsoft Sans Serif" w:hAnsi="Microsoft Sans Serif" w:cs="Microsoft Sans Serif"/>
                <w:sz w:val="20"/>
                <w:szCs w:val="20"/>
              </w:rPr>
              <w:t>Ostvareno</w:t>
            </w:r>
          </w:p>
        </w:tc>
        <w:tc>
          <w:tcPr>
            <w:tcW w:w="2303" w:type="dxa"/>
          </w:tcPr>
          <w:p w:rsidR="008F6E0B" w:rsidRPr="002740C3" w:rsidRDefault="008F6E0B" w:rsidP="00C4584B">
            <w:pPr>
              <w:rPr>
                <w:rFonts w:ascii="Microsoft Sans Serif" w:hAnsi="Microsoft Sans Serif" w:cs="Microsoft Sans Serif"/>
                <w:sz w:val="20"/>
                <w:szCs w:val="20"/>
              </w:rPr>
            </w:pPr>
            <w:r w:rsidRPr="002740C3">
              <w:rPr>
                <w:rFonts w:ascii="Microsoft Sans Serif" w:hAnsi="Microsoft Sans Serif" w:cs="Microsoft Sans Serif"/>
                <w:sz w:val="20"/>
                <w:szCs w:val="20"/>
              </w:rPr>
              <w:t>Ostvarenje</w:t>
            </w:r>
          </w:p>
          <w:p w:rsidR="008F6E0B" w:rsidRPr="002740C3" w:rsidRDefault="008F6E0B" w:rsidP="00C4584B">
            <w:pPr>
              <w:rPr>
                <w:rFonts w:ascii="Microsoft Sans Serif" w:hAnsi="Microsoft Sans Serif" w:cs="Microsoft Sans Serif"/>
                <w:sz w:val="20"/>
                <w:szCs w:val="20"/>
              </w:rPr>
            </w:pPr>
            <w:r w:rsidRPr="002740C3">
              <w:rPr>
                <w:rFonts w:ascii="Microsoft Sans Serif" w:hAnsi="Microsoft Sans Serif" w:cs="Microsoft Sans Serif"/>
                <w:sz w:val="20"/>
                <w:szCs w:val="20"/>
              </w:rPr>
              <w:t xml:space="preserve">   u %</w:t>
            </w:r>
          </w:p>
        </w:tc>
      </w:tr>
      <w:tr w:rsidR="008F6E0B" w:rsidRPr="008D6CDC" w:rsidTr="00C4584B">
        <w:tc>
          <w:tcPr>
            <w:tcW w:w="2302" w:type="dxa"/>
          </w:tcPr>
          <w:p w:rsidR="008F6E0B" w:rsidRPr="002740C3" w:rsidRDefault="008F6E0B" w:rsidP="00C4584B">
            <w:pPr>
              <w:rPr>
                <w:rFonts w:ascii="Microsoft Sans Serif" w:hAnsi="Microsoft Sans Serif" w:cs="Microsoft Sans Serif"/>
                <w:sz w:val="20"/>
                <w:szCs w:val="20"/>
              </w:rPr>
            </w:pPr>
            <w:r w:rsidRPr="002740C3">
              <w:rPr>
                <w:rFonts w:ascii="Microsoft Sans Serif" w:hAnsi="Microsoft Sans Serif" w:cs="Microsoft Sans Serif"/>
                <w:sz w:val="20"/>
                <w:szCs w:val="20"/>
              </w:rPr>
              <w:t>Prihodi</w:t>
            </w:r>
          </w:p>
        </w:tc>
        <w:tc>
          <w:tcPr>
            <w:tcW w:w="2303" w:type="dxa"/>
          </w:tcPr>
          <w:p w:rsidR="008F6E0B" w:rsidRPr="002740C3" w:rsidRDefault="008F6E0B" w:rsidP="00C4584B">
            <w:pPr>
              <w:jc w:val="right"/>
              <w:rPr>
                <w:rFonts w:ascii="Microsoft Sans Serif" w:hAnsi="Microsoft Sans Serif" w:cs="Microsoft Sans Serif"/>
                <w:sz w:val="20"/>
                <w:szCs w:val="20"/>
              </w:rPr>
            </w:pPr>
            <w:r w:rsidRPr="002740C3">
              <w:rPr>
                <w:rFonts w:ascii="Microsoft Sans Serif" w:hAnsi="Microsoft Sans Serif" w:cs="Microsoft Sans Serif"/>
                <w:sz w:val="20"/>
                <w:szCs w:val="20"/>
              </w:rPr>
              <w:t>1.447.500,00</w:t>
            </w:r>
          </w:p>
        </w:tc>
        <w:tc>
          <w:tcPr>
            <w:tcW w:w="2303" w:type="dxa"/>
          </w:tcPr>
          <w:p w:rsidR="008F6E0B" w:rsidRPr="002740C3" w:rsidRDefault="008F6E0B" w:rsidP="00C4584B">
            <w:pPr>
              <w:jc w:val="right"/>
              <w:rPr>
                <w:rFonts w:ascii="Microsoft Sans Serif" w:hAnsi="Microsoft Sans Serif" w:cs="Microsoft Sans Serif"/>
                <w:sz w:val="20"/>
                <w:szCs w:val="20"/>
              </w:rPr>
            </w:pPr>
            <w:r w:rsidRPr="002740C3">
              <w:rPr>
                <w:rFonts w:ascii="Microsoft Sans Serif" w:hAnsi="Microsoft Sans Serif" w:cs="Microsoft Sans Serif"/>
                <w:sz w:val="20"/>
                <w:szCs w:val="20"/>
              </w:rPr>
              <w:t>1.433.559,40</w:t>
            </w:r>
          </w:p>
        </w:tc>
        <w:tc>
          <w:tcPr>
            <w:tcW w:w="2303" w:type="dxa"/>
          </w:tcPr>
          <w:p w:rsidR="008F6E0B" w:rsidRPr="002740C3" w:rsidRDefault="008F6E0B" w:rsidP="00C4584B">
            <w:pPr>
              <w:jc w:val="right"/>
              <w:rPr>
                <w:rFonts w:ascii="Microsoft Sans Serif" w:hAnsi="Microsoft Sans Serif" w:cs="Microsoft Sans Serif"/>
                <w:sz w:val="20"/>
                <w:szCs w:val="20"/>
              </w:rPr>
            </w:pPr>
            <w:r w:rsidRPr="002740C3">
              <w:rPr>
                <w:rFonts w:ascii="Microsoft Sans Serif" w:hAnsi="Microsoft Sans Serif" w:cs="Microsoft Sans Serif"/>
                <w:sz w:val="20"/>
                <w:szCs w:val="20"/>
              </w:rPr>
              <w:t>99,04%</w:t>
            </w:r>
          </w:p>
        </w:tc>
      </w:tr>
      <w:tr w:rsidR="008F6E0B" w:rsidRPr="008D6CDC" w:rsidTr="00C4584B">
        <w:tc>
          <w:tcPr>
            <w:tcW w:w="2302" w:type="dxa"/>
          </w:tcPr>
          <w:p w:rsidR="008F6E0B" w:rsidRPr="002740C3" w:rsidRDefault="008F6E0B" w:rsidP="00C4584B">
            <w:pPr>
              <w:rPr>
                <w:rFonts w:ascii="Microsoft Sans Serif" w:hAnsi="Microsoft Sans Serif" w:cs="Microsoft Sans Serif"/>
                <w:sz w:val="20"/>
                <w:szCs w:val="20"/>
              </w:rPr>
            </w:pPr>
            <w:r w:rsidRPr="002740C3">
              <w:rPr>
                <w:rFonts w:ascii="Microsoft Sans Serif" w:hAnsi="Microsoft Sans Serif" w:cs="Microsoft Sans Serif"/>
                <w:sz w:val="20"/>
                <w:szCs w:val="20"/>
              </w:rPr>
              <w:t>Rashodi</w:t>
            </w:r>
          </w:p>
        </w:tc>
        <w:tc>
          <w:tcPr>
            <w:tcW w:w="2303" w:type="dxa"/>
          </w:tcPr>
          <w:p w:rsidR="008F6E0B" w:rsidRPr="002740C3" w:rsidRDefault="008F6E0B" w:rsidP="00C4584B">
            <w:pPr>
              <w:jc w:val="right"/>
              <w:rPr>
                <w:rFonts w:ascii="Microsoft Sans Serif" w:hAnsi="Microsoft Sans Serif" w:cs="Microsoft Sans Serif"/>
                <w:sz w:val="20"/>
                <w:szCs w:val="20"/>
              </w:rPr>
            </w:pPr>
            <w:r w:rsidRPr="002740C3">
              <w:rPr>
                <w:rFonts w:ascii="Microsoft Sans Serif" w:hAnsi="Microsoft Sans Serif" w:cs="Microsoft Sans Serif"/>
                <w:sz w:val="20"/>
                <w:szCs w:val="20"/>
              </w:rPr>
              <w:t>1.447.500,00</w:t>
            </w:r>
          </w:p>
        </w:tc>
        <w:tc>
          <w:tcPr>
            <w:tcW w:w="2303" w:type="dxa"/>
          </w:tcPr>
          <w:p w:rsidR="008F6E0B" w:rsidRPr="002740C3" w:rsidRDefault="008F6E0B" w:rsidP="00C4584B">
            <w:pPr>
              <w:jc w:val="right"/>
              <w:rPr>
                <w:rFonts w:ascii="Microsoft Sans Serif" w:hAnsi="Microsoft Sans Serif" w:cs="Microsoft Sans Serif"/>
                <w:sz w:val="20"/>
                <w:szCs w:val="20"/>
              </w:rPr>
            </w:pPr>
            <w:r w:rsidRPr="002740C3">
              <w:rPr>
                <w:rFonts w:ascii="Microsoft Sans Serif" w:hAnsi="Microsoft Sans Serif" w:cs="Microsoft Sans Serif"/>
                <w:sz w:val="20"/>
                <w:szCs w:val="20"/>
              </w:rPr>
              <w:t>1.404.442,70</w:t>
            </w:r>
          </w:p>
        </w:tc>
        <w:tc>
          <w:tcPr>
            <w:tcW w:w="2303" w:type="dxa"/>
          </w:tcPr>
          <w:p w:rsidR="008F6E0B" w:rsidRPr="002740C3" w:rsidRDefault="008F6E0B" w:rsidP="00C4584B">
            <w:pPr>
              <w:jc w:val="right"/>
              <w:rPr>
                <w:rFonts w:ascii="Microsoft Sans Serif" w:hAnsi="Microsoft Sans Serif" w:cs="Microsoft Sans Serif"/>
                <w:sz w:val="20"/>
                <w:szCs w:val="20"/>
              </w:rPr>
            </w:pPr>
            <w:r w:rsidRPr="002740C3">
              <w:rPr>
                <w:rFonts w:ascii="Microsoft Sans Serif" w:hAnsi="Microsoft Sans Serif" w:cs="Microsoft Sans Serif"/>
                <w:sz w:val="20"/>
                <w:szCs w:val="20"/>
              </w:rPr>
              <w:t>97,03%</w:t>
            </w:r>
          </w:p>
        </w:tc>
      </w:tr>
    </w:tbl>
    <w:p w:rsidR="008F6E0B" w:rsidRPr="0085139B" w:rsidRDefault="008F6E0B" w:rsidP="008F6E0B">
      <w:pPr>
        <w:rPr>
          <w:rFonts w:ascii="Microsoft Sans Serif" w:hAnsi="Microsoft Sans Serif" w:cs="Microsoft Sans Serif"/>
        </w:rPr>
      </w:pPr>
    </w:p>
    <w:p w:rsidR="008F6E0B" w:rsidRPr="00D17124" w:rsidRDefault="008F6E0B" w:rsidP="008F6E0B">
      <w:pPr>
        <w:rPr>
          <w:rFonts w:ascii="Microsoft Sans Serif" w:hAnsi="Microsoft Sans Serif" w:cs="Microsoft Sans Serif"/>
          <w:sz w:val="22"/>
          <w:szCs w:val="22"/>
        </w:rPr>
      </w:pPr>
      <w:r w:rsidRPr="00D17124">
        <w:rPr>
          <w:rFonts w:ascii="Microsoft Sans Serif" w:hAnsi="Microsoft Sans Serif" w:cs="Microsoft Sans Serif"/>
          <w:sz w:val="22"/>
          <w:szCs w:val="22"/>
        </w:rPr>
        <w:t xml:space="preserve">Neraspoređeni primici </w:t>
      </w:r>
    </w:p>
    <w:p w:rsidR="008F6E0B" w:rsidRPr="00D17124" w:rsidRDefault="008F6E0B" w:rsidP="008F6E0B">
      <w:pPr>
        <w:rPr>
          <w:rFonts w:ascii="Microsoft Sans Serif" w:hAnsi="Microsoft Sans Serif" w:cs="Microsoft Sans Serif"/>
          <w:sz w:val="22"/>
          <w:szCs w:val="22"/>
        </w:rPr>
      </w:pPr>
      <w:r w:rsidRPr="00D17124">
        <w:rPr>
          <w:rFonts w:ascii="Microsoft Sans Serif" w:hAnsi="Microsoft Sans Serif" w:cs="Microsoft Sans Serif"/>
          <w:sz w:val="22"/>
          <w:szCs w:val="22"/>
        </w:rPr>
        <w:t>na dan 31.12.2014.g.  : 29.116,70 EUR-a.</w:t>
      </w:r>
    </w:p>
    <w:p w:rsidR="008F6E0B" w:rsidRPr="00D17124" w:rsidRDefault="008F6E0B" w:rsidP="008F6E0B">
      <w:pPr>
        <w:rPr>
          <w:rFonts w:ascii="Microsoft Sans Serif" w:hAnsi="Microsoft Sans Serif" w:cs="Microsoft Sans Serif"/>
          <w:b/>
          <w:sz w:val="22"/>
          <w:szCs w:val="22"/>
        </w:rPr>
      </w:pPr>
    </w:p>
    <w:p w:rsidR="008F6E0B" w:rsidRPr="00D17124" w:rsidRDefault="008F6E0B" w:rsidP="008F6E0B">
      <w:pPr>
        <w:rPr>
          <w:rFonts w:ascii="Microsoft Sans Serif" w:hAnsi="Microsoft Sans Serif" w:cs="Microsoft Sans Serif"/>
          <w:sz w:val="22"/>
          <w:szCs w:val="22"/>
        </w:rPr>
      </w:pPr>
      <w:r w:rsidRPr="00D17124">
        <w:rPr>
          <w:rFonts w:ascii="Microsoft Sans Serif" w:hAnsi="Microsoft Sans Serif" w:cs="Microsoft Sans Serif"/>
          <w:sz w:val="22"/>
          <w:szCs w:val="22"/>
        </w:rPr>
        <w:t>Revizijom završnog računa Budžeta Opštine Žabljak utvrdili  smo da su ostvareni primici u 2014 godini 1.398.963,82 EUR-a, a da  iznos od 34.595,58   EUR-o predstavlja prenesena sredstva iz 2013 godine, što daje ukupne prihode u iznosu od 1.433.559,40 EUR-a.</w:t>
      </w:r>
    </w:p>
    <w:p w:rsidR="008F6E0B" w:rsidRPr="00D17124" w:rsidRDefault="008F6E0B" w:rsidP="008F6E0B">
      <w:pPr>
        <w:rPr>
          <w:rFonts w:ascii="Microsoft Sans Serif" w:hAnsi="Microsoft Sans Serif" w:cs="Microsoft Sans Serif"/>
          <w:sz w:val="22"/>
          <w:szCs w:val="22"/>
        </w:rPr>
      </w:pPr>
      <w:r w:rsidRPr="00D17124">
        <w:rPr>
          <w:rFonts w:ascii="Microsoft Sans Serif" w:hAnsi="Microsoft Sans Serif" w:cs="Microsoft Sans Serif"/>
          <w:b/>
          <w:sz w:val="22"/>
          <w:szCs w:val="22"/>
        </w:rPr>
        <w:t xml:space="preserve">  </w:t>
      </w:r>
    </w:p>
    <w:p w:rsidR="008F6E0B" w:rsidRPr="00D17124" w:rsidRDefault="008F6E0B" w:rsidP="008F6E0B">
      <w:pPr>
        <w:rPr>
          <w:rFonts w:ascii="Microsoft Sans Serif" w:hAnsi="Microsoft Sans Serif" w:cs="Microsoft Sans Serif"/>
          <w:sz w:val="22"/>
          <w:szCs w:val="22"/>
        </w:rPr>
      </w:pPr>
      <w:r w:rsidRPr="00D17124">
        <w:rPr>
          <w:rFonts w:ascii="Microsoft Sans Serif" w:hAnsi="Microsoft Sans Serif" w:cs="Microsoft Sans Serif"/>
          <w:sz w:val="22"/>
          <w:szCs w:val="22"/>
        </w:rPr>
        <w:t>Analizirajući bilans prihoda i rashoda (opšti dio budžeta) uočava se da su prihodi ostvareni sa  99,04% u odnosu na plan , a rashodi sa 97,03% u odnosu na plan.</w:t>
      </w:r>
    </w:p>
    <w:p w:rsidR="008F6E0B" w:rsidRPr="00D17124" w:rsidRDefault="008F6E0B" w:rsidP="008F6E0B">
      <w:pPr>
        <w:rPr>
          <w:rFonts w:ascii="Microsoft Sans Serif" w:hAnsi="Microsoft Sans Serif" w:cs="Microsoft Sans Serif"/>
          <w:b/>
          <w:sz w:val="22"/>
          <w:szCs w:val="22"/>
        </w:rPr>
      </w:pPr>
    </w:p>
    <w:p w:rsidR="00A851D7" w:rsidRDefault="00A851D7" w:rsidP="008F6E0B">
      <w:pPr>
        <w:rPr>
          <w:rFonts w:ascii="Microsoft Sans Serif" w:hAnsi="Microsoft Sans Serif" w:cs="Microsoft Sans Serif"/>
          <w:b/>
          <w:sz w:val="22"/>
          <w:szCs w:val="22"/>
        </w:rPr>
      </w:pPr>
    </w:p>
    <w:p w:rsidR="00A851D7" w:rsidRDefault="00A851D7" w:rsidP="008F6E0B">
      <w:pPr>
        <w:rPr>
          <w:rFonts w:ascii="Microsoft Sans Serif" w:hAnsi="Microsoft Sans Serif" w:cs="Microsoft Sans Serif"/>
          <w:b/>
          <w:sz w:val="22"/>
          <w:szCs w:val="22"/>
        </w:rPr>
      </w:pPr>
    </w:p>
    <w:p w:rsidR="00A851D7" w:rsidRDefault="00A851D7" w:rsidP="008F6E0B">
      <w:pPr>
        <w:rPr>
          <w:rFonts w:ascii="Microsoft Sans Serif" w:hAnsi="Microsoft Sans Serif" w:cs="Microsoft Sans Serif"/>
          <w:b/>
          <w:sz w:val="22"/>
          <w:szCs w:val="22"/>
        </w:rPr>
      </w:pPr>
    </w:p>
    <w:p w:rsidR="00A851D7" w:rsidRDefault="00A851D7" w:rsidP="008F6E0B">
      <w:pPr>
        <w:rPr>
          <w:rFonts w:ascii="Microsoft Sans Serif" w:hAnsi="Microsoft Sans Serif" w:cs="Microsoft Sans Serif"/>
          <w:b/>
          <w:sz w:val="22"/>
          <w:szCs w:val="22"/>
        </w:rPr>
      </w:pPr>
    </w:p>
    <w:p w:rsidR="00B7526F" w:rsidRDefault="00B7526F" w:rsidP="008F6E0B">
      <w:pPr>
        <w:rPr>
          <w:rFonts w:ascii="Microsoft Sans Serif" w:hAnsi="Microsoft Sans Serif" w:cs="Microsoft Sans Serif"/>
          <w:b/>
          <w:sz w:val="22"/>
          <w:szCs w:val="22"/>
        </w:rPr>
      </w:pPr>
    </w:p>
    <w:p w:rsidR="00A851D7" w:rsidRDefault="00A851D7" w:rsidP="008F6E0B">
      <w:pPr>
        <w:rPr>
          <w:rFonts w:ascii="Microsoft Sans Serif" w:hAnsi="Microsoft Sans Serif" w:cs="Microsoft Sans Serif"/>
          <w:b/>
          <w:sz w:val="22"/>
          <w:szCs w:val="22"/>
        </w:rPr>
      </w:pPr>
    </w:p>
    <w:p w:rsidR="008F6E0B" w:rsidRPr="00D17124" w:rsidRDefault="008F6E0B" w:rsidP="008F6E0B">
      <w:pPr>
        <w:rPr>
          <w:rFonts w:ascii="Microsoft Sans Serif" w:hAnsi="Microsoft Sans Serif" w:cs="Microsoft Sans Serif"/>
          <w:b/>
          <w:sz w:val="22"/>
          <w:szCs w:val="22"/>
        </w:rPr>
      </w:pPr>
      <w:r w:rsidRPr="00D17124">
        <w:rPr>
          <w:rFonts w:ascii="Microsoft Sans Serif" w:hAnsi="Microsoft Sans Serif" w:cs="Microsoft Sans Serif"/>
          <w:b/>
          <w:sz w:val="22"/>
          <w:szCs w:val="22"/>
        </w:rPr>
        <w:lastRenderedPageBreak/>
        <w:t>4. Prihodi</w:t>
      </w:r>
    </w:p>
    <w:p w:rsidR="008F6E0B" w:rsidRPr="00D17124" w:rsidRDefault="008F6E0B" w:rsidP="008F6E0B">
      <w:pPr>
        <w:rPr>
          <w:rFonts w:ascii="Microsoft Sans Serif" w:hAnsi="Microsoft Sans Serif" w:cs="Microsoft Sans Serif"/>
          <w:sz w:val="22"/>
          <w:szCs w:val="22"/>
        </w:rPr>
      </w:pPr>
      <w:r w:rsidRPr="00D17124">
        <w:rPr>
          <w:rFonts w:ascii="Microsoft Sans Serif" w:hAnsi="Microsoft Sans Serif" w:cs="Microsoft Sans Serif"/>
          <w:sz w:val="22"/>
          <w:szCs w:val="22"/>
        </w:rPr>
        <w:t>U skladu sa Zakonom o finansiranju Lokalne samouprave opština stiče prihode iz sopstvenih izvora ,od ustupljenih  prihoda ,egalizacionog fonda i  naknada  od dotacija iz Budžeta Države.</w:t>
      </w:r>
    </w:p>
    <w:p w:rsidR="008F6E0B" w:rsidRPr="00D17124" w:rsidRDefault="008F6E0B" w:rsidP="008F6E0B">
      <w:pPr>
        <w:rPr>
          <w:rFonts w:ascii="Microsoft Sans Serif" w:hAnsi="Microsoft Sans Serif" w:cs="Microsoft Sans Serif"/>
          <w:sz w:val="22"/>
          <w:szCs w:val="22"/>
        </w:rPr>
      </w:pPr>
      <w:r w:rsidRPr="00D17124">
        <w:rPr>
          <w:rFonts w:ascii="Microsoft Sans Serif" w:hAnsi="Microsoft Sans Serif" w:cs="Microsoft Sans Serif"/>
          <w:sz w:val="22"/>
          <w:szCs w:val="22"/>
        </w:rPr>
        <w:t>a) Sopstveni izvori sredstava su :</w:t>
      </w:r>
    </w:p>
    <w:p w:rsidR="008F6E0B" w:rsidRPr="00D17124" w:rsidRDefault="008F6E0B" w:rsidP="008F6E0B">
      <w:pPr>
        <w:rPr>
          <w:rFonts w:ascii="Microsoft Sans Serif" w:hAnsi="Microsoft Sans Serif" w:cs="Microsoft Sans Serif"/>
          <w:sz w:val="22"/>
          <w:szCs w:val="22"/>
        </w:rPr>
      </w:pPr>
      <w:r w:rsidRPr="00D17124">
        <w:rPr>
          <w:rFonts w:ascii="Microsoft Sans Serif" w:hAnsi="Microsoft Sans Serif" w:cs="Microsoft Sans Serif"/>
          <w:sz w:val="22"/>
          <w:szCs w:val="22"/>
        </w:rPr>
        <w:t>- opštinski porezi (  porez na nepokretnosti, prirez porezu na dohodak fizičkih lica ).</w:t>
      </w:r>
    </w:p>
    <w:p w:rsidR="008F6E0B" w:rsidRPr="00D17124" w:rsidRDefault="008F6E0B" w:rsidP="008F6E0B">
      <w:pPr>
        <w:rPr>
          <w:rFonts w:ascii="Microsoft Sans Serif" w:hAnsi="Microsoft Sans Serif" w:cs="Microsoft Sans Serif"/>
          <w:sz w:val="22"/>
          <w:szCs w:val="22"/>
        </w:rPr>
      </w:pPr>
      <w:r w:rsidRPr="00D17124">
        <w:rPr>
          <w:rFonts w:ascii="Microsoft Sans Serif" w:hAnsi="Microsoft Sans Serif" w:cs="Microsoft Sans Serif"/>
          <w:sz w:val="22"/>
          <w:szCs w:val="22"/>
        </w:rPr>
        <w:t>- takse (boravišna, lokalna administrativna , lokalna komunalna )</w:t>
      </w:r>
    </w:p>
    <w:p w:rsidR="008F6E0B" w:rsidRPr="00D17124" w:rsidRDefault="008F6E0B" w:rsidP="008F6E0B">
      <w:pPr>
        <w:rPr>
          <w:rFonts w:ascii="Microsoft Sans Serif" w:hAnsi="Microsoft Sans Serif" w:cs="Microsoft Sans Serif"/>
          <w:sz w:val="22"/>
          <w:szCs w:val="22"/>
        </w:rPr>
      </w:pPr>
      <w:r w:rsidRPr="00D17124">
        <w:rPr>
          <w:rFonts w:ascii="Microsoft Sans Serif" w:hAnsi="Microsoft Sans Serif" w:cs="Microsoft Sans Serif"/>
          <w:sz w:val="22"/>
          <w:szCs w:val="22"/>
        </w:rPr>
        <w:t xml:space="preserve">- naknade </w:t>
      </w:r>
    </w:p>
    <w:p w:rsidR="008F6E0B" w:rsidRPr="00D17124" w:rsidRDefault="008F6E0B" w:rsidP="008F6E0B">
      <w:pPr>
        <w:rPr>
          <w:rFonts w:ascii="Microsoft Sans Serif" w:hAnsi="Microsoft Sans Serif" w:cs="Microsoft Sans Serif"/>
          <w:sz w:val="22"/>
          <w:szCs w:val="22"/>
        </w:rPr>
      </w:pPr>
      <w:r w:rsidRPr="00D17124">
        <w:rPr>
          <w:rFonts w:ascii="Microsoft Sans Serif" w:hAnsi="Microsoft Sans Serif" w:cs="Microsoft Sans Serif"/>
          <w:sz w:val="22"/>
          <w:szCs w:val="22"/>
        </w:rPr>
        <w:t xml:space="preserve">-Prihodi od kapitala </w:t>
      </w:r>
    </w:p>
    <w:p w:rsidR="008F6E0B" w:rsidRPr="00D17124" w:rsidRDefault="008F6E0B" w:rsidP="008F6E0B">
      <w:pPr>
        <w:rPr>
          <w:rFonts w:ascii="Microsoft Sans Serif" w:hAnsi="Microsoft Sans Serif" w:cs="Microsoft Sans Serif"/>
          <w:sz w:val="22"/>
          <w:szCs w:val="22"/>
        </w:rPr>
      </w:pPr>
      <w:r w:rsidRPr="00D17124">
        <w:rPr>
          <w:rFonts w:ascii="Microsoft Sans Serif" w:hAnsi="Microsoft Sans Serif" w:cs="Microsoft Sans Serif"/>
          <w:sz w:val="22"/>
          <w:szCs w:val="22"/>
        </w:rPr>
        <w:t xml:space="preserve">-novčane kazne izrečene u prekršajnom postupku </w:t>
      </w:r>
    </w:p>
    <w:p w:rsidR="008F6E0B" w:rsidRPr="00D17124" w:rsidRDefault="008F6E0B" w:rsidP="008F6E0B">
      <w:pPr>
        <w:rPr>
          <w:rFonts w:ascii="Microsoft Sans Serif" w:hAnsi="Microsoft Sans Serif" w:cs="Microsoft Sans Serif"/>
          <w:sz w:val="22"/>
          <w:szCs w:val="22"/>
        </w:rPr>
      </w:pPr>
      <w:r w:rsidRPr="00D17124">
        <w:rPr>
          <w:rFonts w:ascii="Microsoft Sans Serif" w:hAnsi="Microsoft Sans Serif" w:cs="Microsoft Sans Serif"/>
          <w:sz w:val="22"/>
          <w:szCs w:val="22"/>
        </w:rPr>
        <w:t xml:space="preserve">-prihodi od koncesionih naknada za obavljanje komunalne djelatnosti i prihodi od drugih koncesionih poslova koje opština zaključi u skladu sa zakonom </w:t>
      </w:r>
    </w:p>
    <w:p w:rsidR="008F6E0B" w:rsidRPr="00D17124" w:rsidRDefault="008F6E0B" w:rsidP="008F6E0B">
      <w:pPr>
        <w:rPr>
          <w:rFonts w:ascii="Microsoft Sans Serif" w:hAnsi="Microsoft Sans Serif" w:cs="Microsoft Sans Serif"/>
          <w:sz w:val="22"/>
          <w:szCs w:val="22"/>
        </w:rPr>
      </w:pPr>
      <w:r w:rsidRPr="00D17124">
        <w:rPr>
          <w:rFonts w:ascii="Microsoft Sans Serif" w:hAnsi="Microsoft Sans Serif" w:cs="Microsoft Sans Serif"/>
          <w:sz w:val="22"/>
          <w:szCs w:val="22"/>
        </w:rPr>
        <w:t xml:space="preserve">-Prihodi koje svojom djelatnošću ostvare opštinski organi </w:t>
      </w:r>
    </w:p>
    <w:p w:rsidR="008F6E0B" w:rsidRPr="00D17124" w:rsidRDefault="008F6E0B" w:rsidP="008F6E0B">
      <w:pPr>
        <w:rPr>
          <w:rFonts w:ascii="Microsoft Sans Serif" w:hAnsi="Microsoft Sans Serif" w:cs="Microsoft Sans Serif"/>
          <w:sz w:val="22"/>
          <w:szCs w:val="22"/>
        </w:rPr>
      </w:pPr>
      <w:r w:rsidRPr="00D17124">
        <w:rPr>
          <w:rFonts w:ascii="Microsoft Sans Serif" w:hAnsi="Microsoft Sans Serif" w:cs="Microsoft Sans Serif"/>
          <w:sz w:val="22"/>
          <w:szCs w:val="22"/>
        </w:rPr>
        <w:t xml:space="preserve">-Prihodi po osnovu donacija i subvencija </w:t>
      </w:r>
    </w:p>
    <w:p w:rsidR="008F6E0B" w:rsidRPr="00D17124" w:rsidRDefault="008F6E0B" w:rsidP="008F6E0B">
      <w:pPr>
        <w:rPr>
          <w:rFonts w:ascii="Microsoft Sans Serif" w:hAnsi="Microsoft Sans Serif" w:cs="Microsoft Sans Serif"/>
          <w:sz w:val="22"/>
          <w:szCs w:val="22"/>
        </w:rPr>
      </w:pPr>
      <w:r w:rsidRPr="00D17124">
        <w:rPr>
          <w:rFonts w:ascii="Microsoft Sans Serif" w:hAnsi="Microsoft Sans Serif" w:cs="Microsoft Sans Serif"/>
          <w:sz w:val="22"/>
          <w:szCs w:val="22"/>
        </w:rPr>
        <w:t>- ostali prihodi</w:t>
      </w:r>
    </w:p>
    <w:p w:rsidR="008F6E0B" w:rsidRPr="00D17124" w:rsidRDefault="008F6E0B" w:rsidP="008F6E0B">
      <w:pPr>
        <w:rPr>
          <w:rFonts w:ascii="Microsoft Sans Serif" w:hAnsi="Microsoft Sans Serif" w:cs="Microsoft Sans Serif"/>
          <w:sz w:val="22"/>
          <w:szCs w:val="22"/>
        </w:rPr>
      </w:pPr>
    </w:p>
    <w:p w:rsidR="008F6E0B" w:rsidRPr="00D17124" w:rsidRDefault="008F6E0B" w:rsidP="008F6E0B">
      <w:pPr>
        <w:rPr>
          <w:rFonts w:ascii="Microsoft Sans Serif" w:hAnsi="Microsoft Sans Serif" w:cs="Microsoft Sans Serif"/>
          <w:sz w:val="22"/>
          <w:szCs w:val="22"/>
        </w:rPr>
      </w:pPr>
      <w:r w:rsidRPr="00D17124">
        <w:rPr>
          <w:rFonts w:ascii="Microsoft Sans Serif" w:hAnsi="Microsoft Sans Serif" w:cs="Microsoft Sans Serif"/>
          <w:sz w:val="22"/>
          <w:szCs w:val="22"/>
        </w:rPr>
        <w:t>b) Zakonom ustupljeni prihodi :</w:t>
      </w:r>
    </w:p>
    <w:p w:rsidR="008F6E0B" w:rsidRPr="00D17124" w:rsidRDefault="008F6E0B" w:rsidP="008F6E0B">
      <w:pPr>
        <w:rPr>
          <w:rFonts w:ascii="Microsoft Sans Serif" w:hAnsi="Microsoft Sans Serif" w:cs="Microsoft Sans Serif"/>
          <w:sz w:val="22"/>
          <w:szCs w:val="22"/>
        </w:rPr>
      </w:pPr>
      <w:r w:rsidRPr="00D17124">
        <w:rPr>
          <w:rFonts w:ascii="Microsoft Sans Serif" w:hAnsi="Microsoft Sans Serif" w:cs="Microsoft Sans Serif"/>
          <w:sz w:val="22"/>
          <w:szCs w:val="22"/>
        </w:rPr>
        <w:t xml:space="preserve">- Porez na dohodak fizičkih lica </w:t>
      </w:r>
    </w:p>
    <w:p w:rsidR="008F6E0B" w:rsidRPr="00D17124" w:rsidRDefault="008F6E0B" w:rsidP="008F6E0B">
      <w:pPr>
        <w:rPr>
          <w:rFonts w:ascii="Microsoft Sans Serif" w:hAnsi="Microsoft Sans Serif" w:cs="Microsoft Sans Serif"/>
          <w:sz w:val="22"/>
          <w:szCs w:val="22"/>
        </w:rPr>
      </w:pPr>
      <w:r w:rsidRPr="00D17124">
        <w:rPr>
          <w:rFonts w:ascii="Microsoft Sans Serif" w:hAnsi="Microsoft Sans Serif" w:cs="Microsoft Sans Serif"/>
          <w:sz w:val="22"/>
          <w:szCs w:val="22"/>
        </w:rPr>
        <w:t xml:space="preserve">- Porez na promet nepokretnosti </w:t>
      </w:r>
    </w:p>
    <w:p w:rsidR="008F6E0B" w:rsidRPr="00D17124" w:rsidRDefault="008F6E0B" w:rsidP="008F6E0B">
      <w:pPr>
        <w:rPr>
          <w:rFonts w:ascii="Microsoft Sans Serif" w:hAnsi="Microsoft Sans Serif" w:cs="Microsoft Sans Serif"/>
          <w:sz w:val="22"/>
          <w:szCs w:val="22"/>
        </w:rPr>
      </w:pPr>
      <w:r w:rsidRPr="00D17124">
        <w:rPr>
          <w:rFonts w:ascii="Microsoft Sans Serif" w:hAnsi="Microsoft Sans Serif" w:cs="Microsoft Sans Serif"/>
          <w:sz w:val="22"/>
          <w:szCs w:val="22"/>
        </w:rPr>
        <w:t>- Koncesione naknade</w:t>
      </w:r>
    </w:p>
    <w:p w:rsidR="008F6E0B" w:rsidRPr="00D17124" w:rsidRDefault="008F6E0B" w:rsidP="008F6E0B">
      <w:pPr>
        <w:rPr>
          <w:rFonts w:ascii="Microsoft Sans Serif" w:hAnsi="Microsoft Sans Serif" w:cs="Microsoft Sans Serif"/>
          <w:sz w:val="22"/>
          <w:szCs w:val="22"/>
        </w:rPr>
      </w:pPr>
      <w:r w:rsidRPr="00D17124">
        <w:rPr>
          <w:rFonts w:ascii="Microsoft Sans Serif" w:hAnsi="Microsoft Sans Serif" w:cs="Microsoft Sans Serif"/>
          <w:sz w:val="22"/>
          <w:szCs w:val="22"/>
        </w:rPr>
        <w:t xml:space="preserve">-Prihodi od godišnje naknade pri registraciji motornih vozila , traktora  i priključnih vozila </w:t>
      </w:r>
    </w:p>
    <w:p w:rsidR="008F6E0B" w:rsidRPr="00D17124" w:rsidRDefault="008F6E0B" w:rsidP="008F6E0B">
      <w:pPr>
        <w:rPr>
          <w:rFonts w:ascii="Microsoft Sans Serif" w:hAnsi="Microsoft Sans Serif" w:cs="Microsoft Sans Serif"/>
          <w:sz w:val="22"/>
          <w:szCs w:val="22"/>
        </w:rPr>
      </w:pPr>
    </w:p>
    <w:p w:rsidR="008F6E0B" w:rsidRPr="00D17124" w:rsidRDefault="008F6E0B" w:rsidP="008F6E0B">
      <w:pPr>
        <w:rPr>
          <w:rFonts w:ascii="Microsoft Sans Serif" w:hAnsi="Microsoft Sans Serif" w:cs="Microsoft Sans Serif"/>
          <w:sz w:val="22"/>
          <w:szCs w:val="22"/>
        </w:rPr>
      </w:pPr>
      <w:r w:rsidRPr="00D17124">
        <w:rPr>
          <w:rFonts w:ascii="Microsoft Sans Serif" w:hAnsi="Microsoft Sans Serif" w:cs="Microsoft Sans Serif"/>
          <w:sz w:val="22"/>
          <w:szCs w:val="22"/>
        </w:rPr>
        <w:t xml:space="preserve">c) Egalizacioni fond </w:t>
      </w:r>
    </w:p>
    <w:p w:rsidR="008F6E0B" w:rsidRPr="00D17124" w:rsidRDefault="008F6E0B" w:rsidP="008F6E0B">
      <w:pPr>
        <w:rPr>
          <w:rFonts w:ascii="Microsoft Sans Serif" w:hAnsi="Microsoft Sans Serif" w:cs="Microsoft Sans Serif"/>
          <w:sz w:val="22"/>
          <w:szCs w:val="22"/>
        </w:rPr>
      </w:pPr>
    </w:p>
    <w:p w:rsidR="008F6E0B" w:rsidRPr="00D17124" w:rsidRDefault="008F6E0B" w:rsidP="008F6E0B">
      <w:pPr>
        <w:rPr>
          <w:rFonts w:ascii="Microsoft Sans Serif" w:hAnsi="Microsoft Sans Serif" w:cs="Microsoft Sans Serif"/>
          <w:sz w:val="22"/>
          <w:szCs w:val="22"/>
        </w:rPr>
      </w:pPr>
      <w:r w:rsidRPr="00D17124">
        <w:rPr>
          <w:rFonts w:ascii="Microsoft Sans Serif" w:hAnsi="Microsoft Sans Serif" w:cs="Microsoft Sans Serif"/>
          <w:sz w:val="22"/>
          <w:szCs w:val="22"/>
        </w:rPr>
        <w:t>d) Dotacije iz Budžeta Republike</w:t>
      </w:r>
    </w:p>
    <w:p w:rsidR="008F6E0B" w:rsidRPr="00D17124" w:rsidRDefault="008F6E0B" w:rsidP="008F6E0B">
      <w:pPr>
        <w:rPr>
          <w:rFonts w:ascii="Microsoft Sans Serif" w:hAnsi="Microsoft Sans Serif" w:cs="Microsoft Sans Serif"/>
          <w:sz w:val="22"/>
          <w:szCs w:val="22"/>
        </w:rPr>
      </w:pPr>
    </w:p>
    <w:p w:rsidR="008F6E0B" w:rsidRPr="00D17124" w:rsidRDefault="008F6E0B" w:rsidP="008F6E0B">
      <w:pPr>
        <w:rPr>
          <w:rFonts w:ascii="Microsoft Sans Serif" w:hAnsi="Microsoft Sans Serif" w:cs="Microsoft Sans Serif"/>
          <w:sz w:val="22"/>
          <w:szCs w:val="22"/>
        </w:rPr>
      </w:pPr>
      <w:r w:rsidRPr="00D17124">
        <w:rPr>
          <w:rFonts w:ascii="Microsoft Sans Serif" w:hAnsi="Microsoft Sans Serif" w:cs="Microsoft Sans Serif"/>
          <w:sz w:val="22"/>
          <w:szCs w:val="22"/>
        </w:rPr>
        <w:t>Revizijom smo  utvrdili  da je Budžet Opštine Žabljak u 201</w:t>
      </w:r>
      <w:r>
        <w:rPr>
          <w:rFonts w:ascii="Microsoft Sans Serif" w:hAnsi="Microsoft Sans Serif" w:cs="Microsoft Sans Serif"/>
          <w:sz w:val="22"/>
          <w:szCs w:val="22"/>
        </w:rPr>
        <w:t>4</w:t>
      </w:r>
      <w:r w:rsidRPr="00D17124">
        <w:rPr>
          <w:rFonts w:ascii="Microsoft Sans Serif" w:hAnsi="Microsoft Sans Serif" w:cs="Microsoft Sans Serif"/>
          <w:sz w:val="22"/>
          <w:szCs w:val="22"/>
        </w:rPr>
        <w:t xml:space="preserve"> godini ostvario prihode iz sopstvenih izvora u iznosu od </w:t>
      </w:r>
      <w:r w:rsidRPr="0069299E">
        <w:rPr>
          <w:rFonts w:ascii="Microsoft Sans Serif" w:hAnsi="Microsoft Sans Serif" w:cs="Microsoft Sans Serif"/>
          <w:color w:val="000000"/>
          <w:sz w:val="22"/>
          <w:szCs w:val="22"/>
        </w:rPr>
        <w:t>616.904,21</w:t>
      </w:r>
      <w:r w:rsidRPr="0069299E">
        <w:rPr>
          <w:rFonts w:ascii="Microsoft Sans Serif" w:hAnsi="Microsoft Sans Serif" w:cs="Microsoft Sans Serif"/>
          <w:sz w:val="22"/>
          <w:szCs w:val="22"/>
        </w:rPr>
        <w:t>EUR</w:t>
      </w:r>
      <w:r w:rsidRPr="00D17124">
        <w:rPr>
          <w:rFonts w:ascii="Microsoft Sans Serif" w:hAnsi="Microsoft Sans Serif" w:cs="Microsoft Sans Serif"/>
          <w:sz w:val="22"/>
          <w:szCs w:val="22"/>
        </w:rPr>
        <w:t xml:space="preserve">-a, prihode iz zajedničkih izvora u iznosu od </w:t>
      </w:r>
      <w:r>
        <w:rPr>
          <w:rFonts w:ascii="Microsoft Sans Serif" w:hAnsi="Microsoft Sans Serif" w:cs="Microsoft Sans Serif"/>
          <w:sz w:val="22"/>
          <w:szCs w:val="22"/>
        </w:rPr>
        <w:t>347</w:t>
      </w:r>
      <w:r w:rsidRPr="00D17124">
        <w:rPr>
          <w:rFonts w:ascii="Microsoft Sans Serif" w:hAnsi="Microsoft Sans Serif" w:cs="Microsoft Sans Serif"/>
          <w:color w:val="000000"/>
          <w:sz w:val="22"/>
          <w:szCs w:val="22"/>
        </w:rPr>
        <w:t>.</w:t>
      </w:r>
      <w:r>
        <w:rPr>
          <w:rFonts w:ascii="Microsoft Sans Serif" w:hAnsi="Microsoft Sans Serif" w:cs="Microsoft Sans Serif"/>
          <w:color w:val="000000"/>
          <w:sz w:val="22"/>
          <w:szCs w:val="22"/>
        </w:rPr>
        <w:t>660,61</w:t>
      </w:r>
      <w:r w:rsidRPr="00D17124">
        <w:rPr>
          <w:rFonts w:ascii="Microsoft Sans Serif" w:hAnsi="Microsoft Sans Serif" w:cs="Microsoft Sans Serif"/>
          <w:sz w:val="22"/>
          <w:szCs w:val="22"/>
        </w:rPr>
        <w:t xml:space="preserve"> EUR-a, prihode od donacija u iznosu od 0,00 EUR-a i prihode po osnovu transfera u visini od 4</w:t>
      </w:r>
      <w:r>
        <w:rPr>
          <w:rFonts w:ascii="Microsoft Sans Serif" w:hAnsi="Microsoft Sans Serif" w:cs="Microsoft Sans Serif"/>
          <w:sz w:val="22"/>
          <w:szCs w:val="22"/>
        </w:rPr>
        <w:t>34</w:t>
      </w:r>
      <w:r w:rsidRPr="00D17124">
        <w:rPr>
          <w:rFonts w:ascii="Microsoft Sans Serif" w:hAnsi="Microsoft Sans Serif" w:cs="Microsoft Sans Serif"/>
          <w:sz w:val="22"/>
          <w:szCs w:val="22"/>
        </w:rPr>
        <w:t>.</w:t>
      </w:r>
      <w:r>
        <w:rPr>
          <w:rFonts w:ascii="Microsoft Sans Serif" w:hAnsi="Microsoft Sans Serif" w:cs="Microsoft Sans Serif"/>
          <w:sz w:val="22"/>
          <w:szCs w:val="22"/>
        </w:rPr>
        <w:t>399</w:t>
      </w:r>
      <w:r w:rsidRPr="00D17124">
        <w:rPr>
          <w:rFonts w:ascii="Microsoft Sans Serif" w:hAnsi="Microsoft Sans Serif" w:cs="Microsoft Sans Serif"/>
          <w:sz w:val="22"/>
          <w:szCs w:val="22"/>
        </w:rPr>
        <w:t>,</w:t>
      </w:r>
      <w:r>
        <w:rPr>
          <w:rFonts w:ascii="Microsoft Sans Serif" w:hAnsi="Microsoft Sans Serif" w:cs="Microsoft Sans Serif"/>
          <w:sz w:val="22"/>
          <w:szCs w:val="22"/>
        </w:rPr>
        <w:t>00</w:t>
      </w:r>
      <w:r w:rsidRPr="00D17124">
        <w:rPr>
          <w:rFonts w:ascii="Microsoft Sans Serif" w:hAnsi="Microsoft Sans Serif" w:cs="Microsoft Sans Serif"/>
          <w:sz w:val="22"/>
          <w:szCs w:val="22"/>
        </w:rPr>
        <w:t xml:space="preserve"> EUR-a , pozajmica i kredita u iznosu od</w:t>
      </w:r>
      <w:r>
        <w:rPr>
          <w:rFonts w:ascii="Microsoft Sans Serif" w:hAnsi="Microsoft Sans Serif" w:cs="Microsoft Sans Serif"/>
          <w:sz w:val="22"/>
          <w:szCs w:val="22"/>
        </w:rPr>
        <w:t xml:space="preserve"> 0</w:t>
      </w:r>
      <w:r w:rsidRPr="00D17124">
        <w:rPr>
          <w:rFonts w:ascii="Microsoft Sans Serif" w:hAnsi="Microsoft Sans Serif" w:cs="Microsoft Sans Serif"/>
          <w:sz w:val="22"/>
          <w:szCs w:val="22"/>
        </w:rPr>
        <w:t xml:space="preserve">,00 EUR-a i prenesenih sredstava iz prethodne godine u visini od </w:t>
      </w:r>
      <w:r>
        <w:rPr>
          <w:rFonts w:ascii="Microsoft Sans Serif" w:hAnsi="Microsoft Sans Serif" w:cs="Microsoft Sans Serif"/>
          <w:sz w:val="22"/>
          <w:szCs w:val="22"/>
        </w:rPr>
        <w:t>34</w:t>
      </w:r>
      <w:r w:rsidRPr="00D17124">
        <w:rPr>
          <w:rFonts w:ascii="Microsoft Sans Serif" w:hAnsi="Microsoft Sans Serif" w:cs="Microsoft Sans Serif"/>
          <w:sz w:val="22"/>
          <w:szCs w:val="22"/>
        </w:rPr>
        <w:t>.</w:t>
      </w:r>
      <w:r>
        <w:rPr>
          <w:rFonts w:ascii="Microsoft Sans Serif" w:hAnsi="Microsoft Sans Serif" w:cs="Microsoft Sans Serif"/>
          <w:sz w:val="22"/>
          <w:szCs w:val="22"/>
        </w:rPr>
        <w:t>595</w:t>
      </w:r>
      <w:r w:rsidRPr="00D17124">
        <w:rPr>
          <w:rFonts w:ascii="Microsoft Sans Serif" w:hAnsi="Microsoft Sans Serif" w:cs="Microsoft Sans Serif"/>
          <w:sz w:val="22"/>
          <w:szCs w:val="22"/>
        </w:rPr>
        <w:t>,</w:t>
      </w:r>
      <w:r>
        <w:rPr>
          <w:rFonts w:ascii="Microsoft Sans Serif" w:hAnsi="Microsoft Sans Serif" w:cs="Microsoft Sans Serif"/>
          <w:sz w:val="22"/>
          <w:szCs w:val="22"/>
        </w:rPr>
        <w:t>58</w:t>
      </w:r>
      <w:r w:rsidRPr="00D17124">
        <w:rPr>
          <w:rFonts w:ascii="Microsoft Sans Serif" w:hAnsi="Microsoft Sans Serif" w:cs="Microsoft Sans Serif"/>
          <w:sz w:val="22"/>
          <w:szCs w:val="22"/>
        </w:rPr>
        <w:t xml:space="preserve"> EUR-</w:t>
      </w:r>
      <w:r>
        <w:rPr>
          <w:rFonts w:ascii="Microsoft Sans Serif" w:hAnsi="Microsoft Sans Serif" w:cs="Microsoft Sans Serif"/>
          <w:sz w:val="22"/>
          <w:szCs w:val="22"/>
        </w:rPr>
        <w:t>a</w:t>
      </w:r>
      <w:r w:rsidRPr="00D17124">
        <w:rPr>
          <w:rFonts w:ascii="Microsoft Sans Serif" w:hAnsi="Microsoft Sans Serif" w:cs="Microsoft Sans Serif"/>
          <w:sz w:val="22"/>
          <w:szCs w:val="22"/>
        </w:rPr>
        <w:t xml:space="preserve">. </w:t>
      </w:r>
    </w:p>
    <w:p w:rsidR="008F6E0B" w:rsidRPr="00D17124" w:rsidRDefault="008F6E0B" w:rsidP="008F6E0B">
      <w:pPr>
        <w:rPr>
          <w:rFonts w:ascii="Microsoft Sans Serif" w:hAnsi="Microsoft Sans Serif" w:cs="Microsoft Sans Serif"/>
          <w:b/>
          <w:sz w:val="22"/>
          <w:szCs w:val="22"/>
        </w:rPr>
      </w:pPr>
    </w:p>
    <w:p w:rsidR="008F6E0B" w:rsidRPr="00D17124" w:rsidRDefault="008F6E0B" w:rsidP="008F6E0B">
      <w:pPr>
        <w:rPr>
          <w:rFonts w:ascii="Microsoft Sans Serif" w:hAnsi="Microsoft Sans Serif" w:cs="Microsoft Sans Serif"/>
          <w:b/>
          <w:sz w:val="22"/>
          <w:szCs w:val="22"/>
        </w:rPr>
      </w:pPr>
      <w:r w:rsidRPr="00D17124">
        <w:rPr>
          <w:rFonts w:ascii="Microsoft Sans Serif" w:hAnsi="Microsoft Sans Serif" w:cs="Microsoft Sans Serif"/>
          <w:b/>
          <w:sz w:val="22"/>
          <w:szCs w:val="22"/>
        </w:rPr>
        <w:t>Tabelarni prikaz izvora finansiranja u 2014 godini</w:t>
      </w:r>
    </w:p>
    <w:p w:rsidR="008F6E0B" w:rsidRPr="00FF0F66" w:rsidRDefault="008F6E0B" w:rsidP="008F6E0B">
      <w:pPr>
        <w:rPr>
          <w:rFonts w:ascii="Microsoft Sans Serif" w:hAnsi="Microsoft Sans Serif" w:cs="Microsoft Sans Serif"/>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057"/>
        <w:gridCol w:w="2303"/>
        <w:gridCol w:w="2303"/>
      </w:tblGrid>
      <w:tr w:rsidR="008F6E0B" w:rsidRPr="008D6CDC" w:rsidTr="00C4584B">
        <w:tc>
          <w:tcPr>
            <w:tcW w:w="1548" w:type="dxa"/>
          </w:tcPr>
          <w:p w:rsidR="008F6E0B" w:rsidRPr="00C86306" w:rsidRDefault="008F6E0B" w:rsidP="00C4584B">
            <w:pPr>
              <w:rPr>
                <w:rFonts w:ascii="Microsoft Sans Serif" w:hAnsi="Microsoft Sans Serif" w:cs="Microsoft Sans Serif"/>
                <w:sz w:val="20"/>
                <w:szCs w:val="20"/>
              </w:rPr>
            </w:pPr>
            <w:r w:rsidRPr="00C86306">
              <w:rPr>
                <w:rFonts w:ascii="Microsoft Sans Serif" w:hAnsi="Microsoft Sans Serif" w:cs="Microsoft Sans Serif"/>
                <w:sz w:val="20"/>
                <w:szCs w:val="20"/>
              </w:rPr>
              <w:t>Redni broj</w:t>
            </w:r>
          </w:p>
        </w:tc>
        <w:tc>
          <w:tcPr>
            <w:tcW w:w="3057" w:type="dxa"/>
          </w:tcPr>
          <w:p w:rsidR="008F6E0B" w:rsidRPr="00C86306" w:rsidRDefault="008F6E0B" w:rsidP="00C4584B">
            <w:pPr>
              <w:rPr>
                <w:rFonts w:ascii="Microsoft Sans Serif" w:hAnsi="Microsoft Sans Serif" w:cs="Microsoft Sans Serif"/>
                <w:sz w:val="20"/>
                <w:szCs w:val="20"/>
              </w:rPr>
            </w:pPr>
            <w:r w:rsidRPr="00C86306">
              <w:rPr>
                <w:rFonts w:ascii="Microsoft Sans Serif" w:hAnsi="Microsoft Sans Serif" w:cs="Microsoft Sans Serif"/>
                <w:sz w:val="20"/>
                <w:szCs w:val="20"/>
              </w:rPr>
              <w:t>Opis</w:t>
            </w:r>
          </w:p>
        </w:tc>
        <w:tc>
          <w:tcPr>
            <w:tcW w:w="2303" w:type="dxa"/>
          </w:tcPr>
          <w:p w:rsidR="008F6E0B" w:rsidRPr="00C86306" w:rsidRDefault="008F6E0B" w:rsidP="00C4584B">
            <w:pPr>
              <w:rPr>
                <w:rFonts w:ascii="Microsoft Sans Serif" w:hAnsi="Microsoft Sans Serif" w:cs="Microsoft Sans Serif"/>
                <w:sz w:val="20"/>
                <w:szCs w:val="20"/>
              </w:rPr>
            </w:pPr>
            <w:r w:rsidRPr="00C86306">
              <w:rPr>
                <w:rFonts w:ascii="Microsoft Sans Serif" w:hAnsi="Microsoft Sans Serif" w:cs="Microsoft Sans Serif"/>
                <w:sz w:val="20"/>
                <w:szCs w:val="20"/>
              </w:rPr>
              <w:t>Iznos u EUR-ima</w:t>
            </w:r>
          </w:p>
        </w:tc>
        <w:tc>
          <w:tcPr>
            <w:tcW w:w="2303" w:type="dxa"/>
          </w:tcPr>
          <w:p w:rsidR="008F6E0B" w:rsidRPr="00C86306" w:rsidRDefault="008F6E0B" w:rsidP="00C4584B">
            <w:pPr>
              <w:rPr>
                <w:rFonts w:ascii="Microsoft Sans Serif" w:hAnsi="Microsoft Sans Serif" w:cs="Microsoft Sans Serif"/>
                <w:sz w:val="20"/>
                <w:szCs w:val="20"/>
              </w:rPr>
            </w:pPr>
            <w:r w:rsidRPr="00C86306">
              <w:rPr>
                <w:rFonts w:ascii="Microsoft Sans Serif" w:hAnsi="Microsoft Sans Serif" w:cs="Microsoft Sans Serif"/>
                <w:sz w:val="20"/>
                <w:szCs w:val="20"/>
              </w:rPr>
              <w:t>Struktura u %</w:t>
            </w:r>
          </w:p>
        </w:tc>
      </w:tr>
      <w:tr w:rsidR="008F6E0B" w:rsidRPr="008D6CDC" w:rsidTr="00C4584B">
        <w:tc>
          <w:tcPr>
            <w:tcW w:w="1548" w:type="dxa"/>
          </w:tcPr>
          <w:p w:rsidR="008F6E0B" w:rsidRPr="00C86306" w:rsidRDefault="008F6E0B" w:rsidP="00C4584B">
            <w:pPr>
              <w:rPr>
                <w:rFonts w:ascii="Microsoft Sans Serif" w:hAnsi="Microsoft Sans Serif" w:cs="Microsoft Sans Serif"/>
                <w:sz w:val="20"/>
                <w:szCs w:val="20"/>
              </w:rPr>
            </w:pPr>
            <w:r w:rsidRPr="00C86306">
              <w:rPr>
                <w:rFonts w:ascii="Microsoft Sans Serif" w:hAnsi="Microsoft Sans Serif" w:cs="Microsoft Sans Serif"/>
                <w:sz w:val="20"/>
                <w:szCs w:val="20"/>
              </w:rPr>
              <w:t>1.</w:t>
            </w:r>
          </w:p>
        </w:tc>
        <w:tc>
          <w:tcPr>
            <w:tcW w:w="3057" w:type="dxa"/>
          </w:tcPr>
          <w:p w:rsidR="008F6E0B" w:rsidRPr="00C86306" w:rsidRDefault="008F6E0B" w:rsidP="00C4584B">
            <w:pPr>
              <w:rPr>
                <w:rFonts w:ascii="Microsoft Sans Serif" w:hAnsi="Microsoft Sans Serif" w:cs="Microsoft Sans Serif"/>
                <w:sz w:val="20"/>
                <w:szCs w:val="20"/>
              </w:rPr>
            </w:pPr>
            <w:r w:rsidRPr="00C86306">
              <w:rPr>
                <w:rFonts w:ascii="Microsoft Sans Serif" w:hAnsi="Microsoft Sans Serif" w:cs="Microsoft Sans Serif"/>
                <w:sz w:val="20"/>
                <w:szCs w:val="20"/>
              </w:rPr>
              <w:t xml:space="preserve">Donacije </w:t>
            </w:r>
          </w:p>
        </w:tc>
        <w:tc>
          <w:tcPr>
            <w:tcW w:w="2303" w:type="dxa"/>
          </w:tcPr>
          <w:p w:rsidR="008F6E0B" w:rsidRPr="00C86306" w:rsidRDefault="008F6E0B" w:rsidP="00C4584B">
            <w:pPr>
              <w:jc w:val="right"/>
              <w:rPr>
                <w:rFonts w:ascii="Microsoft Sans Serif" w:hAnsi="Microsoft Sans Serif" w:cs="Microsoft Sans Serif"/>
                <w:sz w:val="20"/>
                <w:szCs w:val="20"/>
              </w:rPr>
            </w:pPr>
            <w:r w:rsidRPr="00C86306">
              <w:rPr>
                <w:rFonts w:ascii="Microsoft Sans Serif" w:hAnsi="Microsoft Sans Serif" w:cs="Microsoft Sans Serif"/>
                <w:sz w:val="20"/>
                <w:szCs w:val="20"/>
              </w:rPr>
              <w:t>0,00</w:t>
            </w:r>
          </w:p>
        </w:tc>
        <w:tc>
          <w:tcPr>
            <w:tcW w:w="2303" w:type="dxa"/>
          </w:tcPr>
          <w:p w:rsidR="008F6E0B" w:rsidRPr="00C86306" w:rsidRDefault="008F6E0B" w:rsidP="00C4584B">
            <w:pPr>
              <w:jc w:val="right"/>
              <w:rPr>
                <w:rFonts w:ascii="Microsoft Sans Serif" w:hAnsi="Microsoft Sans Serif" w:cs="Microsoft Sans Serif"/>
                <w:sz w:val="20"/>
                <w:szCs w:val="20"/>
              </w:rPr>
            </w:pPr>
            <w:r w:rsidRPr="00C86306">
              <w:rPr>
                <w:rFonts w:ascii="Microsoft Sans Serif" w:hAnsi="Microsoft Sans Serif" w:cs="Microsoft Sans Serif"/>
                <w:sz w:val="20"/>
                <w:szCs w:val="20"/>
              </w:rPr>
              <w:t>0,00%</w:t>
            </w:r>
          </w:p>
        </w:tc>
      </w:tr>
      <w:tr w:rsidR="008F6E0B" w:rsidRPr="008D6CDC" w:rsidTr="00C4584B">
        <w:tc>
          <w:tcPr>
            <w:tcW w:w="1548" w:type="dxa"/>
          </w:tcPr>
          <w:p w:rsidR="008F6E0B" w:rsidRPr="00C86306" w:rsidRDefault="008F6E0B" w:rsidP="00C4584B">
            <w:pPr>
              <w:rPr>
                <w:rFonts w:ascii="Microsoft Sans Serif" w:hAnsi="Microsoft Sans Serif" w:cs="Microsoft Sans Serif"/>
                <w:sz w:val="20"/>
                <w:szCs w:val="20"/>
              </w:rPr>
            </w:pPr>
            <w:r w:rsidRPr="00C86306">
              <w:rPr>
                <w:rFonts w:ascii="Microsoft Sans Serif" w:hAnsi="Microsoft Sans Serif" w:cs="Microsoft Sans Serif"/>
                <w:sz w:val="20"/>
                <w:szCs w:val="20"/>
              </w:rPr>
              <w:t>2.</w:t>
            </w:r>
          </w:p>
        </w:tc>
        <w:tc>
          <w:tcPr>
            <w:tcW w:w="3057" w:type="dxa"/>
          </w:tcPr>
          <w:p w:rsidR="008F6E0B" w:rsidRPr="00C86306" w:rsidRDefault="008F6E0B" w:rsidP="00C4584B">
            <w:pPr>
              <w:rPr>
                <w:rFonts w:ascii="Microsoft Sans Serif" w:hAnsi="Microsoft Sans Serif" w:cs="Microsoft Sans Serif"/>
                <w:sz w:val="20"/>
                <w:szCs w:val="20"/>
              </w:rPr>
            </w:pPr>
            <w:r w:rsidRPr="00C86306">
              <w:rPr>
                <w:rFonts w:ascii="Microsoft Sans Serif" w:hAnsi="Microsoft Sans Serif" w:cs="Microsoft Sans Serif"/>
                <w:sz w:val="20"/>
                <w:szCs w:val="20"/>
              </w:rPr>
              <w:t>Transferi</w:t>
            </w:r>
          </w:p>
        </w:tc>
        <w:tc>
          <w:tcPr>
            <w:tcW w:w="2303" w:type="dxa"/>
          </w:tcPr>
          <w:p w:rsidR="008F6E0B" w:rsidRPr="00C86306" w:rsidRDefault="008F6E0B" w:rsidP="00C4584B">
            <w:pPr>
              <w:jc w:val="right"/>
              <w:rPr>
                <w:rFonts w:ascii="Microsoft Sans Serif" w:hAnsi="Microsoft Sans Serif" w:cs="Microsoft Sans Serif"/>
                <w:sz w:val="20"/>
                <w:szCs w:val="20"/>
              </w:rPr>
            </w:pPr>
            <w:r w:rsidRPr="00C86306">
              <w:rPr>
                <w:rFonts w:ascii="Microsoft Sans Serif" w:hAnsi="Microsoft Sans Serif" w:cs="Microsoft Sans Serif"/>
                <w:sz w:val="20"/>
                <w:szCs w:val="20"/>
              </w:rPr>
              <w:t>434.399,00</w:t>
            </w:r>
          </w:p>
        </w:tc>
        <w:tc>
          <w:tcPr>
            <w:tcW w:w="2303" w:type="dxa"/>
          </w:tcPr>
          <w:p w:rsidR="008F6E0B" w:rsidRPr="00C86306"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30</w:t>
            </w:r>
            <w:r w:rsidRPr="00C86306">
              <w:rPr>
                <w:rFonts w:ascii="Microsoft Sans Serif" w:hAnsi="Microsoft Sans Serif" w:cs="Microsoft Sans Serif"/>
                <w:sz w:val="20"/>
                <w:szCs w:val="20"/>
              </w:rPr>
              <w:t>,</w:t>
            </w:r>
            <w:r>
              <w:rPr>
                <w:rFonts w:ascii="Microsoft Sans Serif" w:hAnsi="Microsoft Sans Serif" w:cs="Microsoft Sans Serif"/>
                <w:sz w:val="20"/>
                <w:szCs w:val="20"/>
              </w:rPr>
              <w:t>31</w:t>
            </w:r>
            <w:r w:rsidRPr="00C86306">
              <w:rPr>
                <w:rFonts w:ascii="Microsoft Sans Serif" w:hAnsi="Microsoft Sans Serif" w:cs="Microsoft Sans Serif"/>
                <w:sz w:val="20"/>
                <w:szCs w:val="20"/>
              </w:rPr>
              <w:t>%</w:t>
            </w:r>
          </w:p>
        </w:tc>
      </w:tr>
      <w:tr w:rsidR="008F6E0B" w:rsidRPr="008D6CDC" w:rsidTr="00C4584B">
        <w:tc>
          <w:tcPr>
            <w:tcW w:w="1548" w:type="dxa"/>
          </w:tcPr>
          <w:p w:rsidR="008F6E0B" w:rsidRPr="00C86306" w:rsidRDefault="008F6E0B" w:rsidP="00C4584B">
            <w:pPr>
              <w:rPr>
                <w:rFonts w:ascii="Microsoft Sans Serif" w:hAnsi="Microsoft Sans Serif" w:cs="Microsoft Sans Serif"/>
                <w:sz w:val="20"/>
                <w:szCs w:val="20"/>
              </w:rPr>
            </w:pPr>
            <w:r w:rsidRPr="00C86306">
              <w:rPr>
                <w:rFonts w:ascii="Microsoft Sans Serif" w:hAnsi="Microsoft Sans Serif" w:cs="Microsoft Sans Serif"/>
                <w:sz w:val="20"/>
                <w:szCs w:val="20"/>
              </w:rPr>
              <w:t>3.</w:t>
            </w:r>
          </w:p>
        </w:tc>
        <w:tc>
          <w:tcPr>
            <w:tcW w:w="3057" w:type="dxa"/>
          </w:tcPr>
          <w:p w:rsidR="008F6E0B" w:rsidRPr="00C86306" w:rsidRDefault="008F6E0B" w:rsidP="00C4584B">
            <w:pPr>
              <w:rPr>
                <w:rFonts w:ascii="Microsoft Sans Serif" w:hAnsi="Microsoft Sans Serif" w:cs="Microsoft Sans Serif"/>
                <w:sz w:val="20"/>
                <w:szCs w:val="20"/>
              </w:rPr>
            </w:pPr>
            <w:r w:rsidRPr="00C86306">
              <w:rPr>
                <w:rFonts w:ascii="Microsoft Sans Serif" w:hAnsi="Microsoft Sans Serif" w:cs="Microsoft Sans Serif"/>
                <w:sz w:val="20"/>
                <w:szCs w:val="20"/>
              </w:rPr>
              <w:t>Zajednički prihodi</w:t>
            </w:r>
          </w:p>
        </w:tc>
        <w:tc>
          <w:tcPr>
            <w:tcW w:w="2303" w:type="dxa"/>
          </w:tcPr>
          <w:p w:rsidR="008F6E0B" w:rsidRPr="00C86306" w:rsidRDefault="008F6E0B" w:rsidP="00C4584B">
            <w:pPr>
              <w:jc w:val="right"/>
              <w:rPr>
                <w:rFonts w:ascii="Microsoft Sans Serif" w:hAnsi="Microsoft Sans Serif" w:cs="Microsoft Sans Serif"/>
                <w:sz w:val="20"/>
                <w:szCs w:val="20"/>
              </w:rPr>
            </w:pPr>
            <w:r w:rsidRPr="00C86306">
              <w:rPr>
                <w:rFonts w:ascii="Microsoft Sans Serif" w:hAnsi="Microsoft Sans Serif" w:cs="Microsoft Sans Serif"/>
                <w:color w:val="000000"/>
                <w:sz w:val="20"/>
                <w:szCs w:val="20"/>
              </w:rPr>
              <w:t>347.660,61</w:t>
            </w:r>
          </w:p>
        </w:tc>
        <w:tc>
          <w:tcPr>
            <w:tcW w:w="2303" w:type="dxa"/>
          </w:tcPr>
          <w:p w:rsidR="008F6E0B" w:rsidRPr="00C86306"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24</w:t>
            </w:r>
            <w:r w:rsidRPr="00C86306">
              <w:rPr>
                <w:rFonts w:ascii="Microsoft Sans Serif" w:hAnsi="Microsoft Sans Serif" w:cs="Microsoft Sans Serif"/>
                <w:sz w:val="20"/>
                <w:szCs w:val="20"/>
              </w:rPr>
              <w:t>,</w:t>
            </w:r>
            <w:r>
              <w:rPr>
                <w:rFonts w:ascii="Microsoft Sans Serif" w:hAnsi="Microsoft Sans Serif" w:cs="Microsoft Sans Serif"/>
                <w:sz w:val="20"/>
                <w:szCs w:val="20"/>
              </w:rPr>
              <w:t>25</w:t>
            </w:r>
            <w:r w:rsidRPr="00C86306">
              <w:rPr>
                <w:rFonts w:ascii="Microsoft Sans Serif" w:hAnsi="Microsoft Sans Serif" w:cs="Microsoft Sans Serif"/>
                <w:sz w:val="20"/>
                <w:szCs w:val="20"/>
              </w:rPr>
              <w:t>%</w:t>
            </w:r>
          </w:p>
        </w:tc>
      </w:tr>
      <w:tr w:rsidR="008F6E0B" w:rsidRPr="008D6CDC" w:rsidTr="00C4584B">
        <w:tc>
          <w:tcPr>
            <w:tcW w:w="1548" w:type="dxa"/>
          </w:tcPr>
          <w:p w:rsidR="008F6E0B" w:rsidRPr="00C86306" w:rsidRDefault="008F6E0B" w:rsidP="00C4584B">
            <w:pPr>
              <w:rPr>
                <w:rFonts w:ascii="Microsoft Sans Serif" w:hAnsi="Microsoft Sans Serif" w:cs="Microsoft Sans Serif"/>
                <w:sz w:val="20"/>
                <w:szCs w:val="20"/>
              </w:rPr>
            </w:pPr>
            <w:r w:rsidRPr="00C86306">
              <w:rPr>
                <w:rFonts w:ascii="Microsoft Sans Serif" w:hAnsi="Microsoft Sans Serif" w:cs="Microsoft Sans Serif"/>
                <w:sz w:val="20"/>
                <w:szCs w:val="20"/>
              </w:rPr>
              <w:t>4.</w:t>
            </w:r>
          </w:p>
        </w:tc>
        <w:tc>
          <w:tcPr>
            <w:tcW w:w="3057" w:type="dxa"/>
          </w:tcPr>
          <w:p w:rsidR="008F6E0B" w:rsidRPr="00C86306" w:rsidRDefault="008F6E0B" w:rsidP="00C4584B">
            <w:pPr>
              <w:rPr>
                <w:rFonts w:ascii="Microsoft Sans Serif" w:hAnsi="Microsoft Sans Serif" w:cs="Microsoft Sans Serif"/>
                <w:sz w:val="20"/>
                <w:szCs w:val="20"/>
              </w:rPr>
            </w:pPr>
            <w:r w:rsidRPr="00C86306">
              <w:rPr>
                <w:rFonts w:ascii="Microsoft Sans Serif" w:hAnsi="Microsoft Sans Serif" w:cs="Microsoft Sans Serif"/>
                <w:sz w:val="20"/>
                <w:szCs w:val="20"/>
              </w:rPr>
              <w:t>Sopstveni prihodi</w:t>
            </w:r>
          </w:p>
        </w:tc>
        <w:tc>
          <w:tcPr>
            <w:tcW w:w="2303" w:type="dxa"/>
          </w:tcPr>
          <w:p w:rsidR="008F6E0B" w:rsidRPr="00C86306" w:rsidRDefault="008F6E0B" w:rsidP="00C4584B">
            <w:pPr>
              <w:jc w:val="right"/>
              <w:rPr>
                <w:rFonts w:ascii="Microsoft Sans Serif" w:hAnsi="Microsoft Sans Serif" w:cs="Microsoft Sans Serif"/>
                <w:sz w:val="20"/>
                <w:szCs w:val="20"/>
              </w:rPr>
            </w:pPr>
            <w:r w:rsidRPr="00C86306">
              <w:rPr>
                <w:rFonts w:ascii="Microsoft Sans Serif" w:hAnsi="Microsoft Sans Serif" w:cs="Microsoft Sans Serif"/>
                <w:color w:val="000000"/>
                <w:sz w:val="20"/>
                <w:szCs w:val="20"/>
              </w:rPr>
              <w:t>616.904,21</w:t>
            </w:r>
          </w:p>
        </w:tc>
        <w:tc>
          <w:tcPr>
            <w:tcW w:w="2303" w:type="dxa"/>
          </w:tcPr>
          <w:p w:rsidR="008F6E0B" w:rsidRPr="00C86306"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43</w:t>
            </w:r>
            <w:r w:rsidRPr="00C86306">
              <w:rPr>
                <w:rFonts w:ascii="Microsoft Sans Serif" w:hAnsi="Microsoft Sans Serif" w:cs="Microsoft Sans Serif"/>
                <w:sz w:val="20"/>
                <w:szCs w:val="20"/>
              </w:rPr>
              <w:t>,</w:t>
            </w:r>
            <w:r>
              <w:rPr>
                <w:rFonts w:ascii="Microsoft Sans Serif" w:hAnsi="Microsoft Sans Serif" w:cs="Microsoft Sans Serif"/>
                <w:sz w:val="20"/>
                <w:szCs w:val="20"/>
              </w:rPr>
              <w:t>03</w:t>
            </w:r>
            <w:r w:rsidRPr="00C86306">
              <w:rPr>
                <w:rFonts w:ascii="Microsoft Sans Serif" w:hAnsi="Microsoft Sans Serif" w:cs="Microsoft Sans Serif"/>
                <w:sz w:val="20"/>
                <w:szCs w:val="20"/>
              </w:rPr>
              <w:t>%</w:t>
            </w:r>
          </w:p>
        </w:tc>
      </w:tr>
      <w:tr w:rsidR="008F6E0B" w:rsidRPr="008D6CDC" w:rsidTr="00C4584B">
        <w:tc>
          <w:tcPr>
            <w:tcW w:w="1548" w:type="dxa"/>
          </w:tcPr>
          <w:p w:rsidR="008F6E0B" w:rsidRPr="00C86306" w:rsidRDefault="008F6E0B" w:rsidP="00C4584B">
            <w:pPr>
              <w:rPr>
                <w:rFonts w:ascii="Microsoft Sans Serif" w:hAnsi="Microsoft Sans Serif" w:cs="Microsoft Sans Serif"/>
                <w:sz w:val="20"/>
                <w:szCs w:val="20"/>
              </w:rPr>
            </w:pPr>
            <w:r w:rsidRPr="00C86306">
              <w:rPr>
                <w:rFonts w:ascii="Microsoft Sans Serif" w:hAnsi="Microsoft Sans Serif" w:cs="Microsoft Sans Serif"/>
                <w:sz w:val="20"/>
                <w:szCs w:val="20"/>
              </w:rPr>
              <w:t>5.</w:t>
            </w:r>
          </w:p>
        </w:tc>
        <w:tc>
          <w:tcPr>
            <w:tcW w:w="3057" w:type="dxa"/>
          </w:tcPr>
          <w:p w:rsidR="008F6E0B" w:rsidRPr="00C86306" w:rsidRDefault="008F6E0B" w:rsidP="00C4584B">
            <w:pPr>
              <w:rPr>
                <w:rFonts w:ascii="Microsoft Sans Serif" w:hAnsi="Microsoft Sans Serif" w:cs="Microsoft Sans Serif"/>
                <w:sz w:val="20"/>
                <w:szCs w:val="20"/>
              </w:rPr>
            </w:pPr>
            <w:r w:rsidRPr="00C86306">
              <w:rPr>
                <w:rFonts w:ascii="Microsoft Sans Serif" w:hAnsi="Microsoft Sans Serif" w:cs="Microsoft Sans Serif"/>
                <w:sz w:val="20"/>
                <w:szCs w:val="20"/>
              </w:rPr>
              <w:t>Pozajmice i krediti</w:t>
            </w:r>
          </w:p>
        </w:tc>
        <w:tc>
          <w:tcPr>
            <w:tcW w:w="2303" w:type="dxa"/>
          </w:tcPr>
          <w:p w:rsidR="008F6E0B" w:rsidRPr="00C86306" w:rsidRDefault="008F6E0B" w:rsidP="00C4584B">
            <w:pPr>
              <w:jc w:val="right"/>
              <w:rPr>
                <w:rFonts w:ascii="Microsoft Sans Serif" w:hAnsi="Microsoft Sans Serif" w:cs="Microsoft Sans Serif"/>
                <w:sz w:val="20"/>
                <w:szCs w:val="20"/>
              </w:rPr>
            </w:pPr>
            <w:r w:rsidRPr="00C86306">
              <w:rPr>
                <w:rFonts w:ascii="Microsoft Sans Serif" w:hAnsi="Microsoft Sans Serif" w:cs="Microsoft Sans Serif"/>
                <w:sz w:val="20"/>
                <w:szCs w:val="20"/>
              </w:rPr>
              <w:t>0,00</w:t>
            </w:r>
          </w:p>
        </w:tc>
        <w:tc>
          <w:tcPr>
            <w:tcW w:w="2303" w:type="dxa"/>
          </w:tcPr>
          <w:p w:rsidR="008F6E0B" w:rsidRPr="00C86306" w:rsidRDefault="008F6E0B" w:rsidP="00C4584B">
            <w:pPr>
              <w:jc w:val="right"/>
              <w:rPr>
                <w:rFonts w:ascii="Microsoft Sans Serif" w:hAnsi="Microsoft Sans Serif" w:cs="Microsoft Sans Serif"/>
                <w:sz w:val="20"/>
                <w:szCs w:val="20"/>
              </w:rPr>
            </w:pPr>
            <w:r w:rsidRPr="00C86306">
              <w:rPr>
                <w:rFonts w:ascii="Microsoft Sans Serif" w:hAnsi="Microsoft Sans Serif" w:cs="Microsoft Sans Serif"/>
                <w:sz w:val="20"/>
                <w:szCs w:val="20"/>
              </w:rPr>
              <w:t>0,00%</w:t>
            </w:r>
          </w:p>
        </w:tc>
      </w:tr>
      <w:tr w:rsidR="008F6E0B" w:rsidRPr="008D6CDC" w:rsidTr="00C4584B">
        <w:tc>
          <w:tcPr>
            <w:tcW w:w="1548" w:type="dxa"/>
          </w:tcPr>
          <w:p w:rsidR="008F6E0B" w:rsidRPr="00C86306" w:rsidRDefault="008F6E0B" w:rsidP="00C4584B">
            <w:pPr>
              <w:rPr>
                <w:rFonts w:ascii="Microsoft Sans Serif" w:hAnsi="Microsoft Sans Serif" w:cs="Microsoft Sans Serif"/>
                <w:sz w:val="20"/>
                <w:szCs w:val="20"/>
              </w:rPr>
            </w:pPr>
            <w:r w:rsidRPr="00C86306">
              <w:rPr>
                <w:rFonts w:ascii="Microsoft Sans Serif" w:hAnsi="Microsoft Sans Serif" w:cs="Microsoft Sans Serif"/>
                <w:sz w:val="20"/>
                <w:szCs w:val="20"/>
              </w:rPr>
              <w:t>6.</w:t>
            </w:r>
          </w:p>
        </w:tc>
        <w:tc>
          <w:tcPr>
            <w:tcW w:w="3057" w:type="dxa"/>
          </w:tcPr>
          <w:p w:rsidR="008F6E0B" w:rsidRPr="00C86306" w:rsidRDefault="008F6E0B" w:rsidP="00C4584B">
            <w:pPr>
              <w:rPr>
                <w:rFonts w:ascii="Microsoft Sans Serif" w:hAnsi="Microsoft Sans Serif" w:cs="Microsoft Sans Serif"/>
                <w:sz w:val="20"/>
                <w:szCs w:val="20"/>
              </w:rPr>
            </w:pPr>
            <w:r w:rsidRPr="00C86306">
              <w:rPr>
                <w:rFonts w:ascii="Microsoft Sans Serif" w:hAnsi="Microsoft Sans Serif" w:cs="Microsoft Sans Serif"/>
                <w:sz w:val="20"/>
                <w:szCs w:val="20"/>
              </w:rPr>
              <w:t>Prenesena sredstva iz 2013.g.</w:t>
            </w:r>
          </w:p>
        </w:tc>
        <w:tc>
          <w:tcPr>
            <w:tcW w:w="2303" w:type="dxa"/>
          </w:tcPr>
          <w:p w:rsidR="008F6E0B" w:rsidRPr="00C86306" w:rsidRDefault="008F6E0B" w:rsidP="00C4584B">
            <w:pPr>
              <w:jc w:val="right"/>
              <w:rPr>
                <w:rFonts w:ascii="Microsoft Sans Serif" w:hAnsi="Microsoft Sans Serif" w:cs="Microsoft Sans Serif"/>
                <w:sz w:val="20"/>
                <w:szCs w:val="20"/>
              </w:rPr>
            </w:pPr>
            <w:r w:rsidRPr="00C86306">
              <w:rPr>
                <w:rFonts w:ascii="Microsoft Sans Serif" w:hAnsi="Microsoft Sans Serif" w:cs="Microsoft Sans Serif"/>
                <w:sz w:val="20"/>
                <w:szCs w:val="20"/>
              </w:rPr>
              <w:t>34.595,58</w:t>
            </w:r>
          </w:p>
        </w:tc>
        <w:tc>
          <w:tcPr>
            <w:tcW w:w="2303" w:type="dxa"/>
          </w:tcPr>
          <w:p w:rsidR="008F6E0B" w:rsidRPr="00C86306"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2</w:t>
            </w:r>
            <w:r w:rsidRPr="00C86306">
              <w:rPr>
                <w:rFonts w:ascii="Microsoft Sans Serif" w:hAnsi="Microsoft Sans Serif" w:cs="Microsoft Sans Serif"/>
                <w:sz w:val="20"/>
                <w:szCs w:val="20"/>
              </w:rPr>
              <w:t>,</w:t>
            </w:r>
            <w:r>
              <w:rPr>
                <w:rFonts w:ascii="Microsoft Sans Serif" w:hAnsi="Microsoft Sans Serif" w:cs="Microsoft Sans Serif"/>
                <w:sz w:val="20"/>
                <w:szCs w:val="20"/>
              </w:rPr>
              <w:t>41</w:t>
            </w:r>
            <w:r w:rsidRPr="00C86306">
              <w:rPr>
                <w:rFonts w:ascii="Microsoft Sans Serif" w:hAnsi="Microsoft Sans Serif" w:cs="Microsoft Sans Serif"/>
                <w:sz w:val="20"/>
                <w:szCs w:val="20"/>
              </w:rPr>
              <w:t>%</w:t>
            </w:r>
          </w:p>
        </w:tc>
      </w:tr>
      <w:tr w:rsidR="008F6E0B" w:rsidRPr="008D6CDC" w:rsidTr="00C4584B">
        <w:tc>
          <w:tcPr>
            <w:tcW w:w="1548" w:type="dxa"/>
          </w:tcPr>
          <w:p w:rsidR="008F6E0B" w:rsidRPr="00C86306" w:rsidRDefault="008F6E0B" w:rsidP="00C4584B">
            <w:pPr>
              <w:rPr>
                <w:rFonts w:ascii="Microsoft Sans Serif" w:hAnsi="Microsoft Sans Serif" w:cs="Microsoft Sans Serif"/>
                <w:sz w:val="20"/>
                <w:szCs w:val="20"/>
              </w:rPr>
            </w:pPr>
            <w:r w:rsidRPr="00C86306">
              <w:rPr>
                <w:rFonts w:ascii="Microsoft Sans Serif" w:hAnsi="Microsoft Sans Serif" w:cs="Microsoft Sans Serif"/>
                <w:sz w:val="20"/>
                <w:szCs w:val="20"/>
              </w:rPr>
              <w:t>6.</w:t>
            </w:r>
          </w:p>
        </w:tc>
        <w:tc>
          <w:tcPr>
            <w:tcW w:w="3057" w:type="dxa"/>
          </w:tcPr>
          <w:p w:rsidR="008F6E0B" w:rsidRPr="00C86306" w:rsidRDefault="008F6E0B" w:rsidP="00C4584B">
            <w:pPr>
              <w:rPr>
                <w:rFonts w:ascii="Microsoft Sans Serif" w:hAnsi="Microsoft Sans Serif" w:cs="Microsoft Sans Serif"/>
                <w:sz w:val="20"/>
                <w:szCs w:val="20"/>
              </w:rPr>
            </w:pPr>
            <w:r w:rsidRPr="00C86306">
              <w:rPr>
                <w:rFonts w:ascii="Microsoft Sans Serif" w:hAnsi="Microsoft Sans Serif" w:cs="Microsoft Sans Serif"/>
                <w:sz w:val="20"/>
                <w:szCs w:val="20"/>
              </w:rPr>
              <w:t>UKUPNO:</w:t>
            </w:r>
          </w:p>
        </w:tc>
        <w:tc>
          <w:tcPr>
            <w:tcW w:w="2303" w:type="dxa"/>
          </w:tcPr>
          <w:p w:rsidR="008F6E0B" w:rsidRPr="00C86306" w:rsidRDefault="008F6E0B" w:rsidP="00C4584B">
            <w:pPr>
              <w:jc w:val="right"/>
              <w:rPr>
                <w:rFonts w:ascii="Microsoft Sans Serif" w:hAnsi="Microsoft Sans Serif" w:cs="Microsoft Sans Serif"/>
                <w:b/>
                <w:sz w:val="20"/>
                <w:szCs w:val="20"/>
              </w:rPr>
            </w:pPr>
            <w:r w:rsidRPr="00C86306">
              <w:rPr>
                <w:rFonts w:ascii="Microsoft Sans Serif" w:hAnsi="Microsoft Sans Serif" w:cs="Microsoft Sans Serif"/>
                <w:color w:val="000000"/>
                <w:sz w:val="20"/>
                <w:szCs w:val="20"/>
              </w:rPr>
              <w:t>1.433.559,40</w:t>
            </w:r>
          </w:p>
        </w:tc>
        <w:tc>
          <w:tcPr>
            <w:tcW w:w="2303" w:type="dxa"/>
          </w:tcPr>
          <w:p w:rsidR="008F6E0B" w:rsidRPr="00C86306" w:rsidRDefault="008F6E0B" w:rsidP="00C4584B">
            <w:pPr>
              <w:jc w:val="right"/>
              <w:rPr>
                <w:rFonts w:ascii="Microsoft Sans Serif" w:hAnsi="Microsoft Sans Serif" w:cs="Microsoft Sans Serif"/>
                <w:b/>
                <w:sz w:val="20"/>
                <w:szCs w:val="20"/>
              </w:rPr>
            </w:pPr>
            <w:r w:rsidRPr="00C86306">
              <w:rPr>
                <w:rFonts w:ascii="Microsoft Sans Serif" w:hAnsi="Microsoft Sans Serif" w:cs="Microsoft Sans Serif"/>
                <w:b/>
                <w:sz w:val="20"/>
                <w:szCs w:val="20"/>
              </w:rPr>
              <w:t>100,00%</w:t>
            </w:r>
          </w:p>
        </w:tc>
      </w:tr>
    </w:tbl>
    <w:p w:rsidR="008F6E0B" w:rsidRPr="00FF0F66" w:rsidRDefault="008F6E0B" w:rsidP="008F6E0B">
      <w:pPr>
        <w:rPr>
          <w:rFonts w:ascii="Microsoft Sans Serif" w:hAnsi="Microsoft Sans Serif" w:cs="Microsoft Sans Serif"/>
        </w:rPr>
      </w:pPr>
    </w:p>
    <w:p w:rsidR="008F6E0B" w:rsidRDefault="008F6E0B" w:rsidP="008F6E0B">
      <w:pPr>
        <w:rPr>
          <w:rFonts w:ascii="Microsoft Sans Serif" w:hAnsi="Microsoft Sans Serif" w:cs="Microsoft Sans Serif"/>
          <w:b/>
        </w:rPr>
      </w:pPr>
    </w:p>
    <w:p w:rsidR="008F6E0B" w:rsidRPr="00AF23FD" w:rsidRDefault="008F6E0B" w:rsidP="008F6E0B">
      <w:pPr>
        <w:rPr>
          <w:rFonts w:ascii="Microsoft Sans Serif" w:hAnsi="Microsoft Sans Serif" w:cs="Microsoft Sans Serif"/>
          <w:b/>
          <w:sz w:val="22"/>
          <w:szCs w:val="22"/>
        </w:rPr>
      </w:pPr>
      <w:r w:rsidRPr="00AF23FD">
        <w:rPr>
          <w:rFonts w:ascii="Microsoft Sans Serif" w:hAnsi="Microsoft Sans Serif" w:cs="Microsoft Sans Serif"/>
          <w:b/>
          <w:sz w:val="22"/>
          <w:szCs w:val="22"/>
        </w:rPr>
        <w:t>Tabelarni prikaz planiranih i ostvarenih prihoda u 2014 godini</w:t>
      </w:r>
    </w:p>
    <w:p w:rsidR="008F6E0B" w:rsidRDefault="008F6E0B" w:rsidP="008F6E0B">
      <w:pPr>
        <w:rPr>
          <w:rFonts w:ascii="Microsoft Sans Serif" w:hAnsi="Microsoft Sans Serif" w:cs="Microsoft Sans Serif"/>
          <w:b/>
          <w:sz w:val="22"/>
          <w:szCs w:val="22"/>
        </w:rPr>
      </w:pPr>
      <w:r w:rsidRPr="00AF23FD">
        <w:rPr>
          <w:rFonts w:ascii="Microsoft Sans Serif" w:hAnsi="Microsoft Sans Serif" w:cs="Microsoft Sans Serif"/>
          <w:b/>
          <w:sz w:val="22"/>
          <w:szCs w:val="22"/>
        </w:rPr>
        <w:t>Opštine Žabljak</w:t>
      </w:r>
    </w:p>
    <w:p w:rsidR="008F6E0B" w:rsidRPr="00AF23FD" w:rsidRDefault="008F6E0B" w:rsidP="008F6E0B">
      <w:pPr>
        <w:rPr>
          <w:rFonts w:ascii="Microsoft Sans Serif" w:hAnsi="Microsoft Sans Serif" w:cs="Microsoft Sans Serif"/>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1588"/>
        <w:gridCol w:w="2168"/>
        <w:gridCol w:w="2777"/>
        <w:gridCol w:w="1902"/>
      </w:tblGrid>
      <w:tr w:rsidR="008F6E0B" w:rsidRPr="008D6CDC" w:rsidTr="00C4584B">
        <w:tc>
          <w:tcPr>
            <w:tcW w:w="852" w:type="dxa"/>
          </w:tcPr>
          <w:p w:rsidR="008F6E0B" w:rsidRPr="00AF23FD" w:rsidRDefault="008F6E0B" w:rsidP="00C4584B">
            <w:pPr>
              <w:rPr>
                <w:rFonts w:ascii="Microsoft Sans Serif" w:hAnsi="Microsoft Sans Serif" w:cs="Microsoft Sans Serif"/>
                <w:sz w:val="20"/>
                <w:szCs w:val="20"/>
              </w:rPr>
            </w:pPr>
            <w:r w:rsidRPr="00AF23FD">
              <w:rPr>
                <w:rFonts w:ascii="Microsoft Sans Serif" w:hAnsi="Microsoft Sans Serif" w:cs="Microsoft Sans Serif"/>
                <w:sz w:val="20"/>
                <w:szCs w:val="20"/>
              </w:rPr>
              <w:t>Redni broj</w:t>
            </w:r>
          </w:p>
        </w:tc>
        <w:tc>
          <w:tcPr>
            <w:tcW w:w="1588" w:type="dxa"/>
          </w:tcPr>
          <w:p w:rsidR="008F6E0B" w:rsidRPr="00AF23FD" w:rsidRDefault="008F6E0B" w:rsidP="00C4584B">
            <w:pPr>
              <w:rPr>
                <w:rFonts w:ascii="Microsoft Sans Serif" w:hAnsi="Microsoft Sans Serif" w:cs="Microsoft Sans Serif"/>
                <w:sz w:val="20"/>
                <w:szCs w:val="20"/>
              </w:rPr>
            </w:pPr>
            <w:r w:rsidRPr="00AF23FD">
              <w:rPr>
                <w:rFonts w:ascii="Microsoft Sans Serif" w:hAnsi="Microsoft Sans Serif" w:cs="Microsoft Sans Serif"/>
                <w:sz w:val="20"/>
                <w:szCs w:val="20"/>
              </w:rPr>
              <w:t>Opis</w:t>
            </w:r>
          </w:p>
        </w:tc>
        <w:tc>
          <w:tcPr>
            <w:tcW w:w="2168" w:type="dxa"/>
          </w:tcPr>
          <w:p w:rsidR="008F6E0B" w:rsidRPr="00AF23FD" w:rsidRDefault="008F6E0B" w:rsidP="00C4584B">
            <w:pPr>
              <w:rPr>
                <w:rFonts w:ascii="Microsoft Sans Serif" w:hAnsi="Microsoft Sans Serif" w:cs="Microsoft Sans Serif"/>
                <w:sz w:val="20"/>
                <w:szCs w:val="20"/>
              </w:rPr>
            </w:pPr>
            <w:r w:rsidRPr="00AF23FD">
              <w:rPr>
                <w:rFonts w:ascii="Microsoft Sans Serif" w:hAnsi="Microsoft Sans Serif" w:cs="Microsoft Sans Serif"/>
                <w:sz w:val="20"/>
                <w:szCs w:val="20"/>
              </w:rPr>
              <w:t>Planirano</w:t>
            </w:r>
          </w:p>
          <w:p w:rsidR="008F6E0B" w:rsidRPr="00AF23FD" w:rsidRDefault="008F6E0B" w:rsidP="00C4584B">
            <w:pPr>
              <w:rPr>
                <w:rFonts w:ascii="Microsoft Sans Serif" w:hAnsi="Microsoft Sans Serif" w:cs="Microsoft Sans Serif"/>
                <w:sz w:val="20"/>
                <w:szCs w:val="20"/>
              </w:rPr>
            </w:pPr>
            <w:r w:rsidRPr="00AF23FD">
              <w:rPr>
                <w:rFonts w:ascii="Microsoft Sans Serif" w:hAnsi="Microsoft Sans Serif" w:cs="Microsoft Sans Serif"/>
                <w:sz w:val="20"/>
                <w:szCs w:val="20"/>
              </w:rPr>
              <w:t>Iznos u EUR-ima</w:t>
            </w:r>
          </w:p>
        </w:tc>
        <w:tc>
          <w:tcPr>
            <w:tcW w:w="2777" w:type="dxa"/>
          </w:tcPr>
          <w:p w:rsidR="008F6E0B" w:rsidRPr="00AF23FD" w:rsidRDefault="008F6E0B" w:rsidP="00C4584B">
            <w:pPr>
              <w:rPr>
                <w:rFonts w:ascii="Microsoft Sans Serif" w:hAnsi="Microsoft Sans Serif" w:cs="Microsoft Sans Serif"/>
                <w:sz w:val="20"/>
                <w:szCs w:val="20"/>
              </w:rPr>
            </w:pPr>
            <w:r w:rsidRPr="00AF23FD">
              <w:rPr>
                <w:rFonts w:ascii="Microsoft Sans Serif" w:hAnsi="Microsoft Sans Serif" w:cs="Microsoft Sans Serif"/>
                <w:sz w:val="20"/>
                <w:szCs w:val="20"/>
              </w:rPr>
              <w:t>Ostvareno</w:t>
            </w:r>
          </w:p>
          <w:p w:rsidR="008F6E0B" w:rsidRPr="00AF23FD" w:rsidRDefault="008F6E0B" w:rsidP="00C4584B">
            <w:pPr>
              <w:rPr>
                <w:rFonts w:ascii="Microsoft Sans Serif" w:hAnsi="Microsoft Sans Serif" w:cs="Microsoft Sans Serif"/>
                <w:sz w:val="20"/>
                <w:szCs w:val="20"/>
              </w:rPr>
            </w:pPr>
            <w:r w:rsidRPr="00AF23FD">
              <w:rPr>
                <w:rFonts w:ascii="Microsoft Sans Serif" w:hAnsi="Microsoft Sans Serif" w:cs="Microsoft Sans Serif"/>
                <w:sz w:val="20"/>
                <w:szCs w:val="20"/>
              </w:rPr>
              <w:t>Iznos u EUR-ima</w:t>
            </w:r>
          </w:p>
        </w:tc>
        <w:tc>
          <w:tcPr>
            <w:tcW w:w="1902" w:type="dxa"/>
          </w:tcPr>
          <w:p w:rsidR="008F6E0B" w:rsidRPr="00AF23FD" w:rsidRDefault="008F6E0B" w:rsidP="00C4584B">
            <w:pPr>
              <w:rPr>
                <w:rFonts w:ascii="Microsoft Sans Serif" w:hAnsi="Microsoft Sans Serif" w:cs="Microsoft Sans Serif"/>
                <w:sz w:val="20"/>
                <w:szCs w:val="20"/>
              </w:rPr>
            </w:pPr>
            <w:r w:rsidRPr="00AF23FD">
              <w:rPr>
                <w:rFonts w:ascii="Microsoft Sans Serif" w:hAnsi="Microsoft Sans Serif" w:cs="Microsoft Sans Serif"/>
                <w:sz w:val="20"/>
                <w:szCs w:val="20"/>
              </w:rPr>
              <w:t>Izvršenje u%</w:t>
            </w:r>
          </w:p>
        </w:tc>
      </w:tr>
      <w:tr w:rsidR="008F6E0B" w:rsidRPr="008D6CDC" w:rsidTr="00C4584B">
        <w:tc>
          <w:tcPr>
            <w:tcW w:w="852" w:type="dxa"/>
          </w:tcPr>
          <w:p w:rsidR="008F6E0B" w:rsidRPr="00AF23FD" w:rsidRDefault="008F6E0B" w:rsidP="00C4584B">
            <w:pPr>
              <w:rPr>
                <w:rFonts w:ascii="Microsoft Sans Serif" w:hAnsi="Microsoft Sans Serif" w:cs="Microsoft Sans Serif"/>
                <w:sz w:val="20"/>
                <w:szCs w:val="20"/>
              </w:rPr>
            </w:pPr>
            <w:r w:rsidRPr="00AF23FD">
              <w:rPr>
                <w:rFonts w:ascii="Microsoft Sans Serif" w:hAnsi="Microsoft Sans Serif" w:cs="Microsoft Sans Serif"/>
                <w:sz w:val="20"/>
                <w:szCs w:val="20"/>
              </w:rPr>
              <w:t>1.</w:t>
            </w:r>
          </w:p>
        </w:tc>
        <w:tc>
          <w:tcPr>
            <w:tcW w:w="1588" w:type="dxa"/>
          </w:tcPr>
          <w:p w:rsidR="008F6E0B" w:rsidRPr="00AF23FD" w:rsidRDefault="008F6E0B" w:rsidP="00C4584B">
            <w:pPr>
              <w:rPr>
                <w:rFonts w:ascii="Microsoft Sans Serif" w:hAnsi="Microsoft Sans Serif" w:cs="Microsoft Sans Serif"/>
                <w:sz w:val="20"/>
                <w:szCs w:val="20"/>
              </w:rPr>
            </w:pPr>
            <w:r w:rsidRPr="00AF23FD">
              <w:rPr>
                <w:rFonts w:ascii="Microsoft Sans Serif" w:hAnsi="Microsoft Sans Serif" w:cs="Microsoft Sans Serif"/>
                <w:sz w:val="20"/>
                <w:szCs w:val="20"/>
              </w:rPr>
              <w:t xml:space="preserve">Donacije </w:t>
            </w:r>
          </w:p>
        </w:tc>
        <w:tc>
          <w:tcPr>
            <w:tcW w:w="2168" w:type="dxa"/>
          </w:tcPr>
          <w:p w:rsidR="008F6E0B" w:rsidRPr="00AF23FD" w:rsidRDefault="008F6E0B" w:rsidP="00C4584B">
            <w:pPr>
              <w:jc w:val="right"/>
              <w:rPr>
                <w:rFonts w:ascii="Microsoft Sans Serif" w:hAnsi="Microsoft Sans Serif" w:cs="Microsoft Sans Serif"/>
                <w:sz w:val="20"/>
                <w:szCs w:val="20"/>
              </w:rPr>
            </w:pPr>
            <w:r w:rsidRPr="00AF23FD">
              <w:rPr>
                <w:rFonts w:ascii="Microsoft Sans Serif" w:hAnsi="Microsoft Sans Serif" w:cs="Microsoft Sans Serif"/>
                <w:sz w:val="20"/>
                <w:szCs w:val="20"/>
              </w:rPr>
              <w:t>20.000,00</w:t>
            </w:r>
          </w:p>
        </w:tc>
        <w:tc>
          <w:tcPr>
            <w:tcW w:w="2777" w:type="dxa"/>
          </w:tcPr>
          <w:p w:rsidR="008F6E0B" w:rsidRPr="00AF23FD" w:rsidRDefault="008F6E0B" w:rsidP="00C4584B">
            <w:pPr>
              <w:jc w:val="right"/>
              <w:rPr>
                <w:rFonts w:ascii="Microsoft Sans Serif" w:hAnsi="Microsoft Sans Serif" w:cs="Microsoft Sans Serif"/>
                <w:sz w:val="20"/>
                <w:szCs w:val="20"/>
              </w:rPr>
            </w:pPr>
            <w:r w:rsidRPr="00AF23FD">
              <w:rPr>
                <w:rFonts w:ascii="Microsoft Sans Serif" w:hAnsi="Microsoft Sans Serif" w:cs="Microsoft Sans Serif"/>
                <w:sz w:val="20"/>
                <w:szCs w:val="20"/>
              </w:rPr>
              <w:t>0,00</w:t>
            </w:r>
          </w:p>
        </w:tc>
        <w:tc>
          <w:tcPr>
            <w:tcW w:w="1902" w:type="dxa"/>
          </w:tcPr>
          <w:p w:rsidR="008F6E0B" w:rsidRPr="00AF23FD" w:rsidRDefault="008F6E0B" w:rsidP="00C4584B">
            <w:pPr>
              <w:jc w:val="right"/>
              <w:rPr>
                <w:rFonts w:ascii="Microsoft Sans Serif" w:hAnsi="Microsoft Sans Serif" w:cs="Microsoft Sans Serif"/>
                <w:sz w:val="20"/>
                <w:szCs w:val="20"/>
              </w:rPr>
            </w:pPr>
            <w:r w:rsidRPr="00AF23FD">
              <w:rPr>
                <w:rFonts w:ascii="Microsoft Sans Serif" w:hAnsi="Microsoft Sans Serif" w:cs="Microsoft Sans Serif"/>
                <w:sz w:val="20"/>
                <w:szCs w:val="20"/>
              </w:rPr>
              <w:t>0,00%</w:t>
            </w:r>
          </w:p>
        </w:tc>
      </w:tr>
      <w:tr w:rsidR="008F6E0B" w:rsidRPr="008D6CDC" w:rsidTr="00C4584B">
        <w:tc>
          <w:tcPr>
            <w:tcW w:w="852" w:type="dxa"/>
          </w:tcPr>
          <w:p w:rsidR="008F6E0B" w:rsidRPr="00AF23FD" w:rsidRDefault="008F6E0B" w:rsidP="00C4584B">
            <w:pPr>
              <w:rPr>
                <w:rFonts w:ascii="Microsoft Sans Serif" w:hAnsi="Microsoft Sans Serif" w:cs="Microsoft Sans Serif"/>
                <w:sz w:val="20"/>
                <w:szCs w:val="20"/>
              </w:rPr>
            </w:pPr>
            <w:r w:rsidRPr="00AF23FD">
              <w:rPr>
                <w:rFonts w:ascii="Microsoft Sans Serif" w:hAnsi="Microsoft Sans Serif" w:cs="Microsoft Sans Serif"/>
                <w:sz w:val="20"/>
                <w:szCs w:val="20"/>
              </w:rPr>
              <w:t>2.</w:t>
            </w:r>
          </w:p>
        </w:tc>
        <w:tc>
          <w:tcPr>
            <w:tcW w:w="1588" w:type="dxa"/>
          </w:tcPr>
          <w:p w:rsidR="008F6E0B" w:rsidRPr="00AF23FD" w:rsidRDefault="008F6E0B" w:rsidP="00C4584B">
            <w:pPr>
              <w:rPr>
                <w:rFonts w:ascii="Microsoft Sans Serif" w:hAnsi="Microsoft Sans Serif" w:cs="Microsoft Sans Serif"/>
                <w:sz w:val="20"/>
                <w:szCs w:val="20"/>
              </w:rPr>
            </w:pPr>
            <w:r w:rsidRPr="00AF23FD">
              <w:rPr>
                <w:rFonts w:ascii="Microsoft Sans Serif" w:hAnsi="Microsoft Sans Serif" w:cs="Microsoft Sans Serif"/>
                <w:sz w:val="20"/>
                <w:szCs w:val="20"/>
              </w:rPr>
              <w:t xml:space="preserve">Transferi </w:t>
            </w:r>
          </w:p>
        </w:tc>
        <w:tc>
          <w:tcPr>
            <w:tcW w:w="2168" w:type="dxa"/>
          </w:tcPr>
          <w:p w:rsidR="008F6E0B" w:rsidRPr="00AF23FD" w:rsidRDefault="008F6E0B" w:rsidP="00C4584B">
            <w:pPr>
              <w:jc w:val="right"/>
              <w:rPr>
                <w:rFonts w:ascii="Microsoft Sans Serif" w:hAnsi="Microsoft Sans Serif" w:cs="Microsoft Sans Serif"/>
                <w:sz w:val="20"/>
                <w:szCs w:val="20"/>
              </w:rPr>
            </w:pPr>
            <w:r w:rsidRPr="00AF23FD">
              <w:rPr>
                <w:rFonts w:ascii="Microsoft Sans Serif" w:hAnsi="Microsoft Sans Serif" w:cs="Microsoft Sans Serif"/>
                <w:sz w:val="20"/>
                <w:szCs w:val="20"/>
              </w:rPr>
              <w:t>440.000,00</w:t>
            </w:r>
          </w:p>
        </w:tc>
        <w:tc>
          <w:tcPr>
            <w:tcW w:w="2777" w:type="dxa"/>
          </w:tcPr>
          <w:p w:rsidR="008F6E0B" w:rsidRPr="00AF23FD" w:rsidRDefault="008F6E0B" w:rsidP="00C4584B">
            <w:pPr>
              <w:jc w:val="right"/>
              <w:rPr>
                <w:rFonts w:ascii="Microsoft Sans Serif" w:hAnsi="Microsoft Sans Serif" w:cs="Microsoft Sans Serif"/>
                <w:sz w:val="20"/>
                <w:szCs w:val="20"/>
              </w:rPr>
            </w:pPr>
            <w:r w:rsidRPr="00AF23FD">
              <w:rPr>
                <w:rFonts w:ascii="Microsoft Sans Serif" w:hAnsi="Microsoft Sans Serif" w:cs="Microsoft Sans Serif"/>
                <w:sz w:val="20"/>
                <w:szCs w:val="20"/>
              </w:rPr>
              <w:t>434.399,00</w:t>
            </w:r>
          </w:p>
        </w:tc>
        <w:tc>
          <w:tcPr>
            <w:tcW w:w="1902" w:type="dxa"/>
          </w:tcPr>
          <w:p w:rsidR="008F6E0B" w:rsidRPr="00AF23FD"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98,72</w:t>
            </w:r>
            <w:r w:rsidRPr="00AF23FD">
              <w:rPr>
                <w:rFonts w:ascii="Microsoft Sans Serif" w:hAnsi="Microsoft Sans Serif" w:cs="Microsoft Sans Serif"/>
                <w:sz w:val="20"/>
                <w:szCs w:val="20"/>
              </w:rPr>
              <w:t>%</w:t>
            </w:r>
          </w:p>
        </w:tc>
      </w:tr>
      <w:tr w:rsidR="008F6E0B" w:rsidRPr="008D6CDC" w:rsidTr="00C4584B">
        <w:tc>
          <w:tcPr>
            <w:tcW w:w="852" w:type="dxa"/>
          </w:tcPr>
          <w:p w:rsidR="008F6E0B" w:rsidRPr="00AF23FD" w:rsidRDefault="008F6E0B" w:rsidP="00C4584B">
            <w:pPr>
              <w:rPr>
                <w:rFonts w:ascii="Microsoft Sans Serif" w:hAnsi="Microsoft Sans Serif" w:cs="Microsoft Sans Serif"/>
                <w:sz w:val="20"/>
                <w:szCs w:val="20"/>
              </w:rPr>
            </w:pPr>
            <w:r w:rsidRPr="00AF23FD">
              <w:rPr>
                <w:rFonts w:ascii="Microsoft Sans Serif" w:hAnsi="Microsoft Sans Serif" w:cs="Microsoft Sans Serif"/>
                <w:sz w:val="20"/>
                <w:szCs w:val="20"/>
              </w:rPr>
              <w:t>3.</w:t>
            </w:r>
          </w:p>
        </w:tc>
        <w:tc>
          <w:tcPr>
            <w:tcW w:w="1588" w:type="dxa"/>
          </w:tcPr>
          <w:p w:rsidR="008F6E0B" w:rsidRPr="00AF23FD" w:rsidRDefault="008F6E0B" w:rsidP="00C4584B">
            <w:pPr>
              <w:rPr>
                <w:rFonts w:ascii="Microsoft Sans Serif" w:hAnsi="Microsoft Sans Serif" w:cs="Microsoft Sans Serif"/>
                <w:sz w:val="20"/>
                <w:szCs w:val="20"/>
              </w:rPr>
            </w:pPr>
            <w:r w:rsidRPr="00AF23FD">
              <w:rPr>
                <w:rFonts w:ascii="Microsoft Sans Serif" w:hAnsi="Microsoft Sans Serif" w:cs="Microsoft Sans Serif"/>
                <w:sz w:val="20"/>
                <w:szCs w:val="20"/>
              </w:rPr>
              <w:t>Zajednički prihodi</w:t>
            </w:r>
          </w:p>
        </w:tc>
        <w:tc>
          <w:tcPr>
            <w:tcW w:w="2168" w:type="dxa"/>
          </w:tcPr>
          <w:p w:rsidR="008F6E0B" w:rsidRPr="00AF23FD" w:rsidRDefault="008F6E0B" w:rsidP="00C4584B">
            <w:pPr>
              <w:jc w:val="right"/>
              <w:rPr>
                <w:rFonts w:ascii="Microsoft Sans Serif" w:hAnsi="Microsoft Sans Serif" w:cs="Microsoft Sans Serif"/>
                <w:sz w:val="20"/>
                <w:szCs w:val="20"/>
              </w:rPr>
            </w:pPr>
            <w:r w:rsidRPr="00AF23FD">
              <w:rPr>
                <w:rFonts w:ascii="Microsoft Sans Serif" w:hAnsi="Microsoft Sans Serif" w:cs="Microsoft Sans Serif"/>
                <w:color w:val="000000"/>
                <w:sz w:val="20"/>
                <w:szCs w:val="20"/>
              </w:rPr>
              <w:t>352.200,00</w:t>
            </w:r>
          </w:p>
        </w:tc>
        <w:tc>
          <w:tcPr>
            <w:tcW w:w="2777" w:type="dxa"/>
          </w:tcPr>
          <w:p w:rsidR="008F6E0B" w:rsidRPr="00AF23FD" w:rsidRDefault="008F6E0B" w:rsidP="00C4584B">
            <w:pPr>
              <w:jc w:val="right"/>
              <w:rPr>
                <w:rFonts w:ascii="Microsoft Sans Serif" w:hAnsi="Microsoft Sans Serif" w:cs="Microsoft Sans Serif"/>
                <w:color w:val="000000"/>
                <w:sz w:val="20"/>
                <w:szCs w:val="20"/>
              </w:rPr>
            </w:pPr>
            <w:r w:rsidRPr="00AF23FD">
              <w:rPr>
                <w:rFonts w:ascii="Microsoft Sans Serif" w:hAnsi="Microsoft Sans Serif" w:cs="Microsoft Sans Serif"/>
                <w:color w:val="000000"/>
                <w:sz w:val="20"/>
                <w:szCs w:val="20"/>
              </w:rPr>
              <w:t>347.660,61</w:t>
            </w:r>
          </w:p>
          <w:p w:rsidR="008F6E0B" w:rsidRPr="00AF23FD" w:rsidRDefault="008F6E0B" w:rsidP="00C4584B">
            <w:pPr>
              <w:jc w:val="right"/>
              <w:rPr>
                <w:rFonts w:ascii="Microsoft Sans Serif" w:hAnsi="Microsoft Sans Serif" w:cs="Microsoft Sans Serif"/>
                <w:sz w:val="20"/>
                <w:szCs w:val="20"/>
              </w:rPr>
            </w:pPr>
          </w:p>
        </w:tc>
        <w:tc>
          <w:tcPr>
            <w:tcW w:w="1902" w:type="dxa"/>
          </w:tcPr>
          <w:p w:rsidR="008F6E0B" w:rsidRPr="00AF23FD"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98</w:t>
            </w:r>
            <w:r w:rsidRPr="00AF23FD">
              <w:rPr>
                <w:rFonts w:ascii="Microsoft Sans Serif" w:hAnsi="Microsoft Sans Serif" w:cs="Microsoft Sans Serif"/>
                <w:sz w:val="20"/>
                <w:szCs w:val="20"/>
              </w:rPr>
              <w:t>,</w:t>
            </w:r>
            <w:r>
              <w:rPr>
                <w:rFonts w:ascii="Microsoft Sans Serif" w:hAnsi="Microsoft Sans Serif" w:cs="Microsoft Sans Serif"/>
                <w:sz w:val="20"/>
                <w:szCs w:val="20"/>
              </w:rPr>
              <w:t>71</w:t>
            </w:r>
            <w:r w:rsidRPr="00AF23FD">
              <w:rPr>
                <w:rFonts w:ascii="Microsoft Sans Serif" w:hAnsi="Microsoft Sans Serif" w:cs="Microsoft Sans Serif"/>
                <w:sz w:val="20"/>
                <w:szCs w:val="20"/>
              </w:rPr>
              <w:t>%</w:t>
            </w:r>
          </w:p>
        </w:tc>
      </w:tr>
      <w:tr w:rsidR="008F6E0B" w:rsidRPr="008D6CDC" w:rsidTr="00C4584B">
        <w:tc>
          <w:tcPr>
            <w:tcW w:w="852" w:type="dxa"/>
          </w:tcPr>
          <w:p w:rsidR="008F6E0B" w:rsidRPr="00AF23FD" w:rsidRDefault="008F6E0B" w:rsidP="00C4584B">
            <w:pPr>
              <w:rPr>
                <w:rFonts w:ascii="Microsoft Sans Serif" w:hAnsi="Microsoft Sans Serif" w:cs="Microsoft Sans Serif"/>
                <w:sz w:val="20"/>
                <w:szCs w:val="20"/>
              </w:rPr>
            </w:pPr>
            <w:r w:rsidRPr="00AF23FD">
              <w:rPr>
                <w:rFonts w:ascii="Microsoft Sans Serif" w:hAnsi="Microsoft Sans Serif" w:cs="Microsoft Sans Serif"/>
                <w:sz w:val="20"/>
                <w:szCs w:val="20"/>
              </w:rPr>
              <w:t>4.</w:t>
            </w:r>
          </w:p>
        </w:tc>
        <w:tc>
          <w:tcPr>
            <w:tcW w:w="1588" w:type="dxa"/>
          </w:tcPr>
          <w:p w:rsidR="008F6E0B" w:rsidRPr="00AF23FD" w:rsidRDefault="008F6E0B" w:rsidP="00C4584B">
            <w:pPr>
              <w:rPr>
                <w:rFonts w:ascii="Microsoft Sans Serif" w:hAnsi="Microsoft Sans Serif" w:cs="Microsoft Sans Serif"/>
                <w:sz w:val="20"/>
                <w:szCs w:val="20"/>
              </w:rPr>
            </w:pPr>
            <w:r w:rsidRPr="00AF23FD">
              <w:rPr>
                <w:rFonts w:ascii="Microsoft Sans Serif" w:hAnsi="Microsoft Sans Serif" w:cs="Microsoft Sans Serif"/>
                <w:sz w:val="20"/>
                <w:szCs w:val="20"/>
              </w:rPr>
              <w:t>Sopstveni prihodi</w:t>
            </w:r>
          </w:p>
        </w:tc>
        <w:tc>
          <w:tcPr>
            <w:tcW w:w="2168" w:type="dxa"/>
          </w:tcPr>
          <w:p w:rsidR="008F6E0B" w:rsidRPr="00AF23FD" w:rsidRDefault="008F6E0B" w:rsidP="00C4584B">
            <w:pPr>
              <w:jc w:val="right"/>
              <w:rPr>
                <w:rFonts w:ascii="Microsoft Sans Serif" w:hAnsi="Microsoft Sans Serif" w:cs="Microsoft Sans Serif"/>
                <w:sz w:val="20"/>
                <w:szCs w:val="20"/>
              </w:rPr>
            </w:pPr>
            <w:r w:rsidRPr="00AF23FD">
              <w:rPr>
                <w:rFonts w:ascii="Microsoft Sans Serif" w:hAnsi="Microsoft Sans Serif" w:cs="Microsoft Sans Serif"/>
                <w:color w:val="000000"/>
                <w:sz w:val="20"/>
                <w:szCs w:val="20"/>
              </w:rPr>
              <w:t>600.704,42</w:t>
            </w:r>
          </w:p>
        </w:tc>
        <w:tc>
          <w:tcPr>
            <w:tcW w:w="2777" w:type="dxa"/>
          </w:tcPr>
          <w:p w:rsidR="008F6E0B" w:rsidRPr="00AF23FD" w:rsidRDefault="008F6E0B" w:rsidP="00C4584B">
            <w:pPr>
              <w:jc w:val="right"/>
              <w:rPr>
                <w:rFonts w:ascii="Microsoft Sans Serif" w:hAnsi="Microsoft Sans Serif" w:cs="Microsoft Sans Serif"/>
                <w:color w:val="000000"/>
                <w:sz w:val="20"/>
                <w:szCs w:val="20"/>
              </w:rPr>
            </w:pPr>
            <w:r w:rsidRPr="00AF23FD">
              <w:rPr>
                <w:rFonts w:ascii="Microsoft Sans Serif" w:hAnsi="Microsoft Sans Serif" w:cs="Microsoft Sans Serif"/>
                <w:color w:val="000000"/>
                <w:sz w:val="20"/>
                <w:szCs w:val="20"/>
              </w:rPr>
              <w:t>616.904,21</w:t>
            </w:r>
          </w:p>
          <w:p w:rsidR="008F6E0B" w:rsidRPr="00AF23FD" w:rsidRDefault="008F6E0B" w:rsidP="00C4584B">
            <w:pPr>
              <w:jc w:val="right"/>
              <w:rPr>
                <w:rFonts w:ascii="Microsoft Sans Serif" w:hAnsi="Microsoft Sans Serif" w:cs="Microsoft Sans Serif"/>
                <w:sz w:val="20"/>
                <w:szCs w:val="20"/>
              </w:rPr>
            </w:pPr>
          </w:p>
        </w:tc>
        <w:tc>
          <w:tcPr>
            <w:tcW w:w="1902" w:type="dxa"/>
          </w:tcPr>
          <w:p w:rsidR="008F6E0B" w:rsidRPr="00AF23FD"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10</w:t>
            </w:r>
            <w:r w:rsidRPr="00AF23FD">
              <w:rPr>
                <w:rFonts w:ascii="Microsoft Sans Serif" w:hAnsi="Microsoft Sans Serif" w:cs="Microsoft Sans Serif"/>
                <w:sz w:val="20"/>
                <w:szCs w:val="20"/>
              </w:rPr>
              <w:t>2,</w:t>
            </w:r>
            <w:r>
              <w:rPr>
                <w:rFonts w:ascii="Microsoft Sans Serif" w:hAnsi="Microsoft Sans Serif" w:cs="Microsoft Sans Serif"/>
                <w:sz w:val="20"/>
                <w:szCs w:val="20"/>
              </w:rPr>
              <w:t>70</w:t>
            </w:r>
            <w:r w:rsidRPr="00AF23FD">
              <w:rPr>
                <w:rFonts w:ascii="Microsoft Sans Serif" w:hAnsi="Microsoft Sans Serif" w:cs="Microsoft Sans Serif"/>
                <w:sz w:val="20"/>
                <w:szCs w:val="20"/>
              </w:rPr>
              <w:t>%</w:t>
            </w:r>
          </w:p>
        </w:tc>
      </w:tr>
      <w:tr w:rsidR="008F6E0B" w:rsidRPr="008D6CDC" w:rsidTr="00C4584B">
        <w:tc>
          <w:tcPr>
            <w:tcW w:w="852" w:type="dxa"/>
          </w:tcPr>
          <w:p w:rsidR="008F6E0B" w:rsidRPr="00AF23FD" w:rsidRDefault="008F6E0B" w:rsidP="00C4584B">
            <w:pPr>
              <w:rPr>
                <w:rFonts w:ascii="Microsoft Sans Serif" w:hAnsi="Microsoft Sans Serif" w:cs="Microsoft Sans Serif"/>
                <w:sz w:val="20"/>
                <w:szCs w:val="20"/>
              </w:rPr>
            </w:pPr>
            <w:r w:rsidRPr="00AF23FD">
              <w:rPr>
                <w:rFonts w:ascii="Microsoft Sans Serif" w:hAnsi="Microsoft Sans Serif" w:cs="Microsoft Sans Serif"/>
                <w:sz w:val="20"/>
                <w:szCs w:val="20"/>
              </w:rPr>
              <w:t>5.</w:t>
            </w:r>
          </w:p>
        </w:tc>
        <w:tc>
          <w:tcPr>
            <w:tcW w:w="1588" w:type="dxa"/>
          </w:tcPr>
          <w:p w:rsidR="008F6E0B" w:rsidRPr="00AF23FD" w:rsidRDefault="008F6E0B" w:rsidP="00C4584B">
            <w:pPr>
              <w:rPr>
                <w:rFonts w:ascii="Microsoft Sans Serif" w:hAnsi="Microsoft Sans Serif" w:cs="Microsoft Sans Serif"/>
                <w:sz w:val="20"/>
                <w:szCs w:val="20"/>
              </w:rPr>
            </w:pPr>
            <w:r w:rsidRPr="00AF23FD">
              <w:rPr>
                <w:rFonts w:ascii="Microsoft Sans Serif" w:hAnsi="Microsoft Sans Serif" w:cs="Microsoft Sans Serif"/>
                <w:sz w:val="20"/>
                <w:szCs w:val="20"/>
              </w:rPr>
              <w:t>Pozajmice i krediti</w:t>
            </w:r>
          </w:p>
        </w:tc>
        <w:tc>
          <w:tcPr>
            <w:tcW w:w="2168" w:type="dxa"/>
          </w:tcPr>
          <w:p w:rsidR="008F6E0B" w:rsidRPr="00AF23FD" w:rsidRDefault="008F6E0B" w:rsidP="00C4584B">
            <w:pPr>
              <w:jc w:val="right"/>
              <w:rPr>
                <w:rFonts w:ascii="Microsoft Sans Serif" w:hAnsi="Microsoft Sans Serif" w:cs="Microsoft Sans Serif"/>
                <w:sz w:val="20"/>
                <w:szCs w:val="20"/>
              </w:rPr>
            </w:pPr>
            <w:r w:rsidRPr="00AF23FD">
              <w:rPr>
                <w:rFonts w:ascii="Microsoft Sans Serif" w:hAnsi="Microsoft Sans Serif" w:cs="Microsoft Sans Serif"/>
                <w:sz w:val="20"/>
                <w:szCs w:val="20"/>
              </w:rPr>
              <w:t>0,00</w:t>
            </w:r>
          </w:p>
        </w:tc>
        <w:tc>
          <w:tcPr>
            <w:tcW w:w="2777" w:type="dxa"/>
          </w:tcPr>
          <w:p w:rsidR="008F6E0B" w:rsidRPr="00AF23FD" w:rsidRDefault="008F6E0B" w:rsidP="00C4584B">
            <w:pPr>
              <w:jc w:val="right"/>
              <w:rPr>
                <w:rFonts w:ascii="Microsoft Sans Serif" w:hAnsi="Microsoft Sans Serif" w:cs="Microsoft Sans Serif"/>
                <w:sz w:val="20"/>
                <w:szCs w:val="20"/>
              </w:rPr>
            </w:pPr>
            <w:r w:rsidRPr="00AF23FD">
              <w:rPr>
                <w:rFonts w:ascii="Microsoft Sans Serif" w:hAnsi="Microsoft Sans Serif" w:cs="Microsoft Sans Serif"/>
                <w:sz w:val="20"/>
                <w:szCs w:val="20"/>
              </w:rPr>
              <w:t>0,00</w:t>
            </w:r>
          </w:p>
        </w:tc>
        <w:tc>
          <w:tcPr>
            <w:tcW w:w="1902" w:type="dxa"/>
          </w:tcPr>
          <w:p w:rsidR="008F6E0B" w:rsidRPr="00AF23FD" w:rsidRDefault="008F6E0B" w:rsidP="00C4584B">
            <w:pPr>
              <w:jc w:val="right"/>
              <w:rPr>
                <w:rFonts w:ascii="Microsoft Sans Serif" w:hAnsi="Microsoft Sans Serif" w:cs="Microsoft Sans Serif"/>
                <w:sz w:val="20"/>
                <w:szCs w:val="20"/>
              </w:rPr>
            </w:pPr>
            <w:r w:rsidRPr="00AF23FD">
              <w:rPr>
                <w:rFonts w:ascii="Microsoft Sans Serif" w:hAnsi="Microsoft Sans Serif" w:cs="Microsoft Sans Serif"/>
                <w:sz w:val="20"/>
                <w:szCs w:val="20"/>
              </w:rPr>
              <w:t>0,00%</w:t>
            </w:r>
          </w:p>
        </w:tc>
      </w:tr>
      <w:tr w:rsidR="008F6E0B" w:rsidRPr="008D6CDC" w:rsidTr="00C4584B">
        <w:tc>
          <w:tcPr>
            <w:tcW w:w="852" w:type="dxa"/>
          </w:tcPr>
          <w:p w:rsidR="008F6E0B" w:rsidRPr="00AF23FD" w:rsidRDefault="008F6E0B" w:rsidP="00C4584B">
            <w:pPr>
              <w:rPr>
                <w:rFonts w:ascii="Microsoft Sans Serif" w:hAnsi="Microsoft Sans Serif" w:cs="Microsoft Sans Serif"/>
                <w:sz w:val="20"/>
                <w:szCs w:val="20"/>
              </w:rPr>
            </w:pPr>
            <w:r w:rsidRPr="00AF23FD">
              <w:rPr>
                <w:rFonts w:ascii="Microsoft Sans Serif" w:hAnsi="Microsoft Sans Serif" w:cs="Microsoft Sans Serif"/>
                <w:sz w:val="20"/>
                <w:szCs w:val="20"/>
              </w:rPr>
              <w:t>6.</w:t>
            </w:r>
          </w:p>
        </w:tc>
        <w:tc>
          <w:tcPr>
            <w:tcW w:w="1588" w:type="dxa"/>
          </w:tcPr>
          <w:p w:rsidR="008F6E0B" w:rsidRPr="00AF23FD" w:rsidRDefault="008F6E0B" w:rsidP="00C4584B">
            <w:pPr>
              <w:rPr>
                <w:rFonts w:ascii="Microsoft Sans Serif" w:hAnsi="Microsoft Sans Serif" w:cs="Microsoft Sans Serif"/>
                <w:sz w:val="20"/>
                <w:szCs w:val="20"/>
              </w:rPr>
            </w:pPr>
            <w:r w:rsidRPr="00AF23FD">
              <w:rPr>
                <w:rFonts w:ascii="Microsoft Sans Serif" w:hAnsi="Microsoft Sans Serif" w:cs="Microsoft Sans Serif"/>
                <w:sz w:val="20"/>
                <w:szCs w:val="20"/>
              </w:rPr>
              <w:t>Prenesena sredstva iz 2013.g.</w:t>
            </w:r>
          </w:p>
        </w:tc>
        <w:tc>
          <w:tcPr>
            <w:tcW w:w="2168" w:type="dxa"/>
          </w:tcPr>
          <w:p w:rsidR="008F6E0B" w:rsidRPr="00AF23FD" w:rsidRDefault="008F6E0B" w:rsidP="00C4584B">
            <w:pPr>
              <w:jc w:val="right"/>
              <w:rPr>
                <w:rFonts w:ascii="Microsoft Sans Serif" w:hAnsi="Microsoft Sans Serif" w:cs="Microsoft Sans Serif"/>
                <w:sz w:val="20"/>
                <w:szCs w:val="20"/>
              </w:rPr>
            </w:pPr>
            <w:r w:rsidRPr="00AF23FD">
              <w:rPr>
                <w:rFonts w:ascii="Microsoft Sans Serif" w:hAnsi="Microsoft Sans Serif" w:cs="Microsoft Sans Serif"/>
                <w:sz w:val="20"/>
                <w:szCs w:val="20"/>
              </w:rPr>
              <w:t>34.595,58</w:t>
            </w:r>
          </w:p>
        </w:tc>
        <w:tc>
          <w:tcPr>
            <w:tcW w:w="2777" w:type="dxa"/>
          </w:tcPr>
          <w:p w:rsidR="008F6E0B" w:rsidRPr="00AF23FD" w:rsidRDefault="008F6E0B" w:rsidP="00C4584B">
            <w:pPr>
              <w:jc w:val="right"/>
              <w:rPr>
                <w:rFonts w:ascii="Microsoft Sans Serif" w:hAnsi="Microsoft Sans Serif" w:cs="Microsoft Sans Serif"/>
                <w:sz w:val="20"/>
                <w:szCs w:val="20"/>
              </w:rPr>
            </w:pPr>
            <w:r w:rsidRPr="00AF23FD">
              <w:rPr>
                <w:rFonts w:ascii="Microsoft Sans Serif" w:hAnsi="Microsoft Sans Serif" w:cs="Microsoft Sans Serif"/>
                <w:sz w:val="20"/>
                <w:szCs w:val="20"/>
              </w:rPr>
              <w:t>34.595,58</w:t>
            </w:r>
          </w:p>
        </w:tc>
        <w:tc>
          <w:tcPr>
            <w:tcW w:w="1902" w:type="dxa"/>
          </w:tcPr>
          <w:p w:rsidR="008F6E0B" w:rsidRPr="00AF23FD" w:rsidRDefault="008F6E0B" w:rsidP="00C4584B">
            <w:pPr>
              <w:jc w:val="right"/>
              <w:rPr>
                <w:rFonts w:ascii="Microsoft Sans Serif" w:hAnsi="Microsoft Sans Serif" w:cs="Microsoft Sans Serif"/>
                <w:sz w:val="20"/>
                <w:szCs w:val="20"/>
              </w:rPr>
            </w:pPr>
            <w:r w:rsidRPr="00AF23FD">
              <w:rPr>
                <w:rFonts w:ascii="Microsoft Sans Serif" w:hAnsi="Microsoft Sans Serif" w:cs="Microsoft Sans Serif"/>
                <w:sz w:val="20"/>
                <w:szCs w:val="20"/>
              </w:rPr>
              <w:t>100,00%</w:t>
            </w:r>
          </w:p>
        </w:tc>
      </w:tr>
      <w:tr w:rsidR="008F6E0B" w:rsidRPr="008D6CDC" w:rsidTr="00C4584B">
        <w:tc>
          <w:tcPr>
            <w:tcW w:w="852" w:type="dxa"/>
          </w:tcPr>
          <w:p w:rsidR="008F6E0B" w:rsidRPr="00AF23FD" w:rsidRDefault="008F6E0B" w:rsidP="00C4584B">
            <w:pPr>
              <w:rPr>
                <w:rFonts w:ascii="Microsoft Sans Serif" w:hAnsi="Microsoft Sans Serif" w:cs="Microsoft Sans Serif"/>
                <w:sz w:val="20"/>
                <w:szCs w:val="20"/>
              </w:rPr>
            </w:pPr>
            <w:r w:rsidRPr="00AF23FD">
              <w:rPr>
                <w:rFonts w:ascii="Microsoft Sans Serif" w:hAnsi="Microsoft Sans Serif" w:cs="Microsoft Sans Serif"/>
                <w:sz w:val="20"/>
                <w:szCs w:val="20"/>
              </w:rPr>
              <w:t>6.</w:t>
            </w:r>
          </w:p>
        </w:tc>
        <w:tc>
          <w:tcPr>
            <w:tcW w:w="1588" w:type="dxa"/>
          </w:tcPr>
          <w:p w:rsidR="008F6E0B" w:rsidRPr="00AF23FD" w:rsidRDefault="008F6E0B" w:rsidP="00C4584B">
            <w:pPr>
              <w:rPr>
                <w:rFonts w:ascii="Microsoft Sans Serif" w:hAnsi="Microsoft Sans Serif" w:cs="Microsoft Sans Serif"/>
                <w:sz w:val="20"/>
                <w:szCs w:val="20"/>
              </w:rPr>
            </w:pPr>
            <w:r w:rsidRPr="00AF23FD">
              <w:rPr>
                <w:rFonts w:ascii="Microsoft Sans Serif" w:hAnsi="Microsoft Sans Serif" w:cs="Microsoft Sans Serif"/>
                <w:sz w:val="20"/>
                <w:szCs w:val="20"/>
              </w:rPr>
              <w:t>UKUPNO:</w:t>
            </w:r>
          </w:p>
        </w:tc>
        <w:tc>
          <w:tcPr>
            <w:tcW w:w="2168" w:type="dxa"/>
          </w:tcPr>
          <w:p w:rsidR="008F6E0B" w:rsidRPr="00AF23FD" w:rsidRDefault="008F6E0B" w:rsidP="00C4584B">
            <w:pPr>
              <w:jc w:val="right"/>
              <w:rPr>
                <w:rFonts w:ascii="Microsoft Sans Serif" w:hAnsi="Microsoft Sans Serif" w:cs="Microsoft Sans Serif"/>
                <w:b/>
                <w:sz w:val="20"/>
                <w:szCs w:val="20"/>
              </w:rPr>
            </w:pPr>
            <w:r w:rsidRPr="00AF23FD">
              <w:rPr>
                <w:rFonts w:ascii="Microsoft Sans Serif" w:hAnsi="Microsoft Sans Serif" w:cs="Microsoft Sans Serif"/>
                <w:b/>
                <w:sz w:val="20"/>
                <w:szCs w:val="20"/>
              </w:rPr>
              <w:t>1.447.500,00</w:t>
            </w:r>
          </w:p>
        </w:tc>
        <w:tc>
          <w:tcPr>
            <w:tcW w:w="2777" w:type="dxa"/>
          </w:tcPr>
          <w:p w:rsidR="008F6E0B" w:rsidRPr="00AF23FD" w:rsidRDefault="008F6E0B" w:rsidP="00C4584B">
            <w:pPr>
              <w:jc w:val="right"/>
              <w:rPr>
                <w:rFonts w:ascii="Microsoft Sans Serif" w:hAnsi="Microsoft Sans Serif" w:cs="Microsoft Sans Serif"/>
                <w:b/>
                <w:sz w:val="20"/>
                <w:szCs w:val="20"/>
              </w:rPr>
            </w:pPr>
            <w:r w:rsidRPr="00AF23FD">
              <w:rPr>
                <w:rFonts w:ascii="Microsoft Sans Serif" w:hAnsi="Microsoft Sans Serif" w:cs="Microsoft Sans Serif"/>
                <w:b/>
                <w:sz w:val="20"/>
                <w:szCs w:val="20"/>
              </w:rPr>
              <w:t>1.433.559,40</w:t>
            </w:r>
          </w:p>
        </w:tc>
        <w:tc>
          <w:tcPr>
            <w:tcW w:w="1902" w:type="dxa"/>
          </w:tcPr>
          <w:p w:rsidR="008F6E0B" w:rsidRPr="00AF23FD" w:rsidRDefault="008F6E0B" w:rsidP="00C4584B">
            <w:pPr>
              <w:jc w:val="right"/>
              <w:rPr>
                <w:rFonts w:ascii="Microsoft Sans Serif" w:hAnsi="Microsoft Sans Serif" w:cs="Microsoft Sans Serif"/>
                <w:b/>
                <w:sz w:val="20"/>
                <w:szCs w:val="20"/>
              </w:rPr>
            </w:pPr>
            <w:r w:rsidRPr="00AF23FD">
              <w:rPr>
                <w:rFonts w:ascii="Microsoft Sans Serif" w:hAnsi="Microsoft Sans Serif" w:cs="Microsoft Sans Serif"/>
                <w:b/>
                <w:sz w:val="20"/>
                <w:szCs w:val="20"/>
              </w:rPr>
              <w:t>99,04%</w:t>
            </w:r>
          </w:p>
        </w:tc>
      </w:tr>
    </w:tbl>
    <w:p w:rsidR="008F6E0B" w:rsidRPr="00FF0F66" w:rsidRDefault="008F6E0B" w:rsidP="008F6E0B">
      <w:pPr>
        <w:rPr>
          <w:rFonts w:ascii="Microsoft Sans Serif" w:hAnsi="Microsoft Sans Serif" w:cs="Microsoft Sans Serif"/>
          <w:b/>
        </w:rPr>
      </w:pPr>
    </w:p>
    <w:p w:rsidR="008F6E0B" w:rsidRPr="00A26EEF" w:rsidRDefault="008F6E0B" w:rsidP="008F6E0B">
      <w:pPr>
        <w:rPr>
          <w:rFonts w:ascii="Microsoft Sans Serif" w:hAnsi="Microsoft Sans Serif" w:cs="Microsoft Sans Serif"/>
          <w:sz w:val="22"/>
          <w:szCs w:val="22"/>
        </w:rPr>
      </w:pPr>
      <w:r w:rsidRPr="00A26EEF">
        <w:rPr>
          <w:rFonts w:ascii="Microsoft Sans Serif" w:hAnsi="Microsoft Sans Serif" w:cs="Microsoft Sans Serif"/>
          <w:sz w:val="22"/>
          <w:szCs w:val="22"/>
        </w:rPr>
        <w:lastRenderedPageBreak/>
        <w:t>Ukupni primici Opštine Žabljak za 2014 godinu ostvareni su u iznosu od 1.433.559,40</w:t>
      </w:r>
      <w:r w:rsidRPr="00A26EEF">
        <w:rPr>
          <w:rFonts w:ascii="Microsoft Sans Serif" w:hAnsi="Microsoft Sans Serif" w:cs="Microsoft Sans Serif"/>
          <w:b/>
          <w:sz w:val="22"/>
          <w:szCs w:val="22"/>
        </w:rPr>
        <w:t xml:space="preserve"> </w:t>
      </w:r>
      <w:r w:rsidRPr="00A26EEF">
        <w:rPr>
          <w:rFonts w:ascii="Microsoft Sans Serif" w:hAnsi="Microsoft Sans Serif" w:cs="Microsoft Sans Serif"/>
          <w:sz w:val="22"/>
          <w:szCs w:val="22"/>
        </w:rPr>
        <w:t>EUR-a i za 0,96% su manji nego što je Budžetom Opštine bilo planirano za 2014 godinu.</w:t>
      </w:r>
    </w:p>
    <w:p w:rsidR="008F6E0B" w:rsidRPr="00FF0F66" w:rsidRDefault="008F6E0B" w:rsidP="008F6E0B">
      <w:pPr>
        <w:rPr>
          <w:rFonts w:ascii="Microsoft Sans Serif" w:hAnsi="Microsoft Sans Serif" w:cs="Microsoft Sans Serif"/>
          <w:b/>
        </w:rPr>
      </w:pPr>
    </w:p>
    <w:p w:rsidR="008F6E0B" w:rsidRDefault="008F6E0B" w:rsidP="008F6E0B">
      <w:pPr>
        <w:rPr>
          <w:rFonts w:ascii="Microsoft Sans Serif" w:hAnsi="Microsoft Sans Serif" w:cs="Microsoft Sans Serif"/>
          <w:b/>
        </w:rPr>
      </w:pPr>
    </w:p>
    <w:p w:rsidR="008F6E0B" w:rsidRPr="00B06219" w:rsidRDefault="008F6E0B" w:rsidP="008F6E0B">
      <w:pPr>
        <w:rPr>
          <w:rFonts w:ascii="Microsoft Sans Serif" w:hAnsi="Microsoft Sans Serif" w:cs="Microsoft Sans Serif"/>
          <w:b/>
          <w:sz w:val="28"/>
          <w:szCs w:val="28"/>
        </w:rPr>
      </w:pPr>
      <w:r w:rsidRPr="00B06219">
        <w:rPr>
          <w:rFonts w:ascii="Microsoft Sans Serif" w:hAnsi="Microsoft Sans Serif" w:cs="Microsoft Sans Serif"/>
          <w:b/>
          <w:sz w:val="28"/>
          <w:szCs w:val="28"/>
        </w:rPr>
        <w:t>4.1.  Sopstveni prihodi finansiranja</w:t>
      </w:r>
    </w:p>
    <w:p w:rsidR="008F6E0B" w:rsidRPr="00457BE5" w:rsidRDefault="008F6E0B" w:rsidP="008F6E0B">
      <w:pPr>
        <w:rPr>
          <w:rFonts w:ascii="Microsoft Sans Serif" w:hAnsi="Microsoft Sans Serif" w:cs="Microsoft Sans Serif"/>
          <w:b/>
          <w:sz w:val="22"/>
          <w:szCs w:val="22"/>
        </w:rPr>
      </w:pPr>
    </w:p>
    <w:p w:rsidR="008F6E0B" w:rsidRPr="00457BE5" w:rsidRDefault="008F6E0B" w:rsidP="008F6E0B">
      <w:pPr>
        <w:rPr>
          <w:rFonts w:ascii="Microsoft Sans Serif" w:hAnsi="Microsoft Sans Serif" w:cs="Microsoft Sans Serif"/>
          <w:sz w:val="22"/>
          <w:szCs w:val="22"/>
        </w:rPr>
      </w:pPr>
      <w:r w:rsidRPr="00457BE5">
        <w:rPr>
          <w:rFonts w:ascii="Microsoft Sans Serif" w:hAnsi="Microsoft Sans Serif" w:cs="Microsoft Sans Serif"/>
          <w:sz w:val="22"/>
          <w:szCs w:val="22"/>
        </w:rPr>
        <w:t>U 2014 godini u ukupnom iznosu prihoda sopstveni prihodi su učestvovali sa 43,0</w:t>
      </w:r>
      <w:r>
        <w:rPr>
          <w:rFonts w:ascii="Microsoft Sans Serif" w:hAnsi="Microsoft Sans Serif" w:cs="Microsoft Sans Serif"/>
          <w:sz w:val="22"/>
          <w:szCs w:val="22"/>
        </w:rPr>
        <w:t>3</w:t>
      </w:r>
      <w:r w:rsidRPr="00457BE5">
        <w:rPr>
          <w:rFonts w:ascii="Microsoft Sans Serif" w:hAnsi="Microsoft Sans Serif" w:cs="Microsoft Sans Serif"/>
          <w:sz w:val="22"/>
          <w:szCs w:val="22"/>
        </w:rPr>
        <w:t>% ili nominalno  616.904,21 EUR-a . Sopstveni izvori prihoda su u 2014 godini većii od planiranih za  2,70%.</w:t>
      </w:r>
    </w:p>
    <w:p w:rsidR="008F6E0B" w:rsidRDefault="008F6E0B" w:rsidP="008F6E0B">
      <w:pPr>
        <w:rPr>
          <w:rFonts w:ascii="Microsoft Sans Serif" w:hAnsi="Microsoft Sans Serif" w:cs="Microsoft Sans Serif"/>
        </w:rPr>
      </w:pPr>
    </w:p>
    <w:p w:rsidR="008F6E0B" w:rsidRDefault="008F6E0B" w:rsidP="008F6E0B">
      <w:pPr>
        <w:rPr>
          <w:rFonts w:ascii="Microsoft Sans Serif" w:hAnsi="Microsoft Sans Serif" w:cs="Microsoft Sans Serif"/>
          <w:b/>
          <w:i/>
        </w:rPr>
      </w:pPr>
    </w:p>
    <w:p w:rsidR="008F6E0B" w:rsidRDefault="008F6E0B" w:rsidP="008F6E0B">
      <w:pPr>
        <w:rPr>
          <w:rFonts w:ascii="Microsoft Sans Serif" w:hAnsi="Microsoft Sans Serif" w:cs="Microsoft Sans Serif"/>
          <w:b/>
          <w:i/>
        </w:rPr>
      </w:pPr>
    </w:p>
    <w:p w:rsidR="008F6E0B" w:rsidRPr="00457BE5" w:rsidRDefault="008F6E0B" w:rsidP="008F6E0B">
      <w:pPr>
        <w:rPr>
          <w:rFonts w:ascii="Microsoft Sans Serif" w:hAnsi="Microsoft Sans Serif" w:cs="Microsoft Sans Serif"/>
          <w:b/>
          <w:i/>
          <w:sz w:val="22"/>
          <w:szCs w:val="22"/>
        </w:rPr>
      </w:pPr>
      <w:r w:rsidRPr="00457BE5">
        <w:rPr>
          <w:rFonts w:ascii="Microsoft Sans Serif" w:hAnsi="Microsoft Sans Serif" w:cs="Microsoft Sans Serif"/>
          <w:b/>
          <w:i/>
          <w:sz w:val="22"/>
          <w:szCs w:val="22"/>
        </w:rPr>
        <w:t>Tabelarni prikaz sopstvenih prihoda Opštine Žabljak u 2014 godini</w:t>
      </w:r>
    </w:p>
    <w:p w:rsidR="008F6E0B" w:rsidRDefault="008F6E0B" w:rsidP="008F6E0B">
      <w:pPr>
        <w:rPr>
          <w:rFonts w:ascii="Microsoft Sans Serif" w:hAnsi="Microsoft Sans Serif" w:cs="Microsoft Sans Serif"/>
          <w:b/>
          <w:i/>
        </w:rPr>
      </w:pPr>
    </w:p>
    <w:p w:rsidR="008F6E0B" w:rsidRPr="00FF0F66" w:rsidRDefault="008F6E0B" w:rsidP="008F6E0B">
      <w:pPr>
        <w:rPr>
          <w:rFonts w:ascii="Microsoft Sans Serif" w:hAnsi="Microsoft Sans Serif" w:cs="Microsoft Sans Serif"/>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2303"/>
        <w:gridCol w:w="2433"/>
        <w:gridCol w:w="2173"/>
      </w:tblGrid>
      <w:tr w:rsidR="008F6E0B" w:rsidRPr="008D6CDC" w:rsidTr="00C4584B">
        <w:tc>
          <w:tcPr>
            <w:tcW w:w="2302" w:type="dxa"/>
          </w:tcPr>
          <w:p w:rsidR="008F6E0B" w:rsidRPr="003758C3" w:rsidRDefault="008F6E0B" w:rsidP="00C4584B">
            <w:pPr>
              <w:rPr>
                <w:rFonts w:ascii="Microsoft Sans Serif" w:hAnsi="Microsoft Sans Serif" w:cs="Microsoft Sans Serif"/>
                <w:sz w:val="20"/>
                <w:szCs w:val="20"/>
              </w:rPr>
            </w:pPr>
            <w:r w:rsidRPr="003758C3">
              <w:rPr>
                <w:rFonts w:ascii="Microsoft Sans Serif" w:hAnsi="Microsoft Sans Serif" w:cs="Microsoft Sans Serif"/>
                <w:sz w:val="20"/>
                <w:szCs w:val="20"/>
              </w:rPr>
              <w:t>Opis</w:t>
            </w:r>
          </w:p>
        </w:tc>
        <w:tc>
          <w:tcPr>
            <w:tcW w:w="2303" w:type="dxa"/>
          </w:tcPr>
          <w:p w:rsidR="008F6E0B" w:rsidRPr="003758C3" w:rsidRDefault="008F6E0B" w:rsidP="00C4584B">
            <w:pPr>
              <w:rPr>
                <w:rFonts w:ascii="Microsoft Sans Serif" w:hAnsi="Microsoft Sans Serif" w:cs="Microsoft Sans Serif"/>
                <w:sz w:val="20"/>
                <w:szCs w:val="20"/>
              </w:rPr>
            </w:pPr>
            <w:r w:rsidRPr="003758C3">
              <w:rPr>
                <w:rFonts w:ascii="Microsoft Sans Serif" w:hAnsi="Microsoft Sans Serif" w:cs="Microsoft Sans Serif"/>
                <w:sz w:val="20"/>
                <w:szCs w:val="20"/>
              </w:rPr>
              <w:t xml:space="preserve">Planirano u 2014.g. </w:t>
            </w:r>
          </w:p>
        </w:tc>
        <w:tc>
          <w:tcPr>
            <w:tcW w:w="2433" w:type="dxa"/>
          </w:tcPr>
          <w:p w:rsidR="008F6E0B" w:rsidRPr="003758C3" w:rsidRDefault="008F6E0B" w:rsidP="00C4584B">
            <w:pPr>
              <w:rPr>
                <w:rFonts w:ascii="Microsoft Sans Serif" w:hAnsi="Microsoft Sans Serif" w:cs="Microsoft Sans Serif"/>
                <w:sz w:val="20"/>
                <w:szCs w:val="20"/>
              </w:rPr>
            </w:pPr>
            <w:r w:rsidRPr="003758C3">
              <w:rPr>
                <w:rFonts w:ascii="Microsoft Sans Serif" w:hAnsi="Microsoft Sans Serif" w:cs="Microsoft Sans Serif"/>
                <w:sz w:val="20"/>
                <w:szCs w:val="20"/>
              </w:rPr>
              <w:t>Ostvareno u 2014.g.</w:t>
            </w:r>
          </w:p>
        </w:tc>
        <w:tc>
          <w:tcPr>
            <w:tcW w:w="2173" w:type="dxa"/>
          </w:tcPr>
          <w:p w:rsidR="008F6E0B" w:rsidRPr="003758C3" w:rsidRDefault="008F6E0B" w:rsidP="00C4584B">
            <w:pPr>
              <w:rPr>
                <w:rFonts w:ascii="Microsoft Sans Serif" w:hAnsi="Microsoft Sans Serif" w:cs="Microsoft Sans Serif"/>
                <w:sz w:val="20"/>
                <w:szCs w:val="20"/>
              </w:rPr>
            </w:pPr>
            <w:r w:rsidRPr="003758C3">
              <w:rPr>
                <w:rFonts w:ascii="Microsoft Sans Serif" w:hAnsi="Microsoft Sans Serif" w:cs="Microsoft Sans Serif"/>
                <w:sz w:val="20"/>
                <w:szCs w:val="20"/>
              </w:rPr>
              <w:t>Ostvarenje u %</w:t>
            </w:r>
          </w:p>
        </w:tc>
      </w:tr>
      <w:tr w:rsidR="008F6E0B" w:rsidRPr="008D6CDC" w:rsidTr="00C4584B">
        <w:tc>
          <w:tcPr>
            <w:tcW w:w="2302" w:type="dxa"/>
          </w:tcPr>
          <w:p w:rsidR="008F6E0B" w:rsidRPr="003758C3" w:rsidRDefault="008F6E0B" w:rsidP="00C4584B">
            <w:pPr>
              <w:rPr>
                <w:rFonts w:ascii="Microsoft Sans Serif" w:hAnsi="Microsoft Sans Serif" w:cs="Microsoft Sans Serif"/>
                <w:sz w:val="20"/>
                <w:szCs w:val="20"/>
              </w:rPr>
            </w:pPr>
            <w:r w:rsidRPr="003758C3">
              <w:rPr>
                <w:rFonts w:ascii="Microsoft Sans Serif" w:hAnsi="Microsoft Sans Serif" w:cs="Microsoft Sans Serif"/>
                <w:sz w:val="20"/>
                <w:szCs w:val="20"/>
              </w:rPr>
              <w:t>Porezi lokal.samouprave</w:t>
            </w:r>
          </w:p>
        </w:tc>
        <w:tc>
          <w:tcPr>
            <w:tcW w:w="2303" w:type="dxa"/>
          </w:tcPr>
          <w:p w:rsidR="008F6E0B" w:rsidRPr="003758C3" w:rsidRDefault="008F6E0B" w:rsidP="00C4584B">
            <w:pPr>
              <w:jc w:val="right"/>
              <w:rPr>
                <w:rFonts w:ascii="Microsoft Sans Serif" w:hAnsi="Microsoft Sans Serif" w:cs="Microsoft Sans Serif"/>
                <w:sz w:val="20"/>
                <w:szCs w:val="20"/>
              </w:rPr>
            </w:pPr>
            <w:r w:rsidRPr="003758C3">
              <w:rPr>
                <w:rFonts w:ascii="Microsoft Sans Serif" w:hAnsi="Microsoft Sans Serif" w:cs="Microsoft Sans Serif"/>
                <w:sz w:val="20"/>
                <w:szCs w:val="20"/>
              </w:rPr>
              <w:t>327.000,00</w:t>
            </w:r>
          </w:p>
        </w:tc>
        <w:tc>
          <w:tcPr>
            <w:tcW w:w="2433" w:type="dxa"/>
          </w:tcPr>
          <w:p w:rsidR="008F6E0B" w:rsidRPr="003758C3" w:rsidRDefault="008F6E0B" w:rsidP="00C4584B">
            <w:pPr>
              <w:jc w:val="right"/>
              <w:rPr>
                <w:rFonts w:ascii="Microsoft Sans Serif" w:hAnsi="Microsoft Sans Serif" w:cs="Microsoft Sans Serif"/>
                <w:sz w:val="20"/>
                <w:szCs w:val="20"/>
              </w:rPr>
            </w:pPr>
            <w:r w:rsidRPr="003758C3">
              <w:rPr>
                <w:rFonts w:ascii="Microsoft Sans Serif" w:hAnsi="Microsoft Sans Serif" w:cs="Microsoft Sans Serif"/>
                <w:sz w:val="20"/>
                <w:szCs w:val="20"/>
              </w:rPr>
              <w:t>326.787,55</w:t>
            </w:r>
          </w:p>
        </w:tc>
        <w:tc>
          <w:tcPr>
            <w:tcW w:w="2173" w:type="dxa"/>
          </w:tcPr>
          <w:p w:rsidR="008F6E0B" w:rsidRPr="003758C3" w:rsidRDefault="008F6E0B" w:rsidP="00C4584B">
            <w:pPr>
              <w:jc w:val="right"/>
              <w:rPr>
                <w:rFonts w:ascii="Microsoft Sans Serif" w:hAnsi="Microsoft Sans Serif" w:cs="Microsoft Sans Serif"/>
                <w:sz w:val="20"/>
                <w:szCs w:val="20"/>
              </w:rPr>
            </w:pPr>
            <w:r w:rsidRPr="003758C3">
              <w:rPr>
                <w:rFonts w:ascii="Microsoft Sans Serif" w:hAnsi="Microsoft Sans Serif" w:cs="Microsoft Sans Serif"/>
                <w:sz w:val="20"/>
                <w:szCs w:val="20"/>
              </w:rPr>
              <w:t>99,94%</w:t>
            </w:r>
          </w:p>
        </w:tc>
      </w:tr>
      <w:tr w:rsidR="008F6E0B" w:rsidRPr="008D6CDC" w:rsidTr="00C4584B">
        <w:tc>
          <w:tcPr>
            <w:tcW w:w="2302" w:type="dxa"/>
          </w:tcPr>
          <w:p w:rsidR="008F6E0B" w:rsidRPr="003758C3" w:rsidRDefault="008F6E0B" w:rsidP="00C4584B">
            <w:pPr>
              <w:rPr>
                <w:rFonts w:ascii="Microsoft Sans Serif" w:hAnsi="Microsoft Sans Serif" w:cs="Microsoft Sans Serif"/>
                <w:sz w:val="20"/>
                <w:szCs w:val="20"/>
              </w:rPr>
            </w:pPr>
            <w:r w:rsidRPr="003758C3">
              <w:rPr>
                <w:rFonts w:ascii="Microsoft Sans Serif" w:hAnsi="Microsoft Sans Serif" w:cs="Microsoft Sans Serif"/>
                <w:sz w:val="20"/>
                <w:szCs w:val="20"/>
              </w:rPr>
              <w:t>Takse</w:t>
            </w:r>
          </w:p>
        </w:tc>
        <w:tc>
          <w:tcPr>
            <w:tcW w:w="2303" w:type="dxa"/>
          </w:tcPr>
          <w:p w:rsidR="008F6E0B" w:rsidRPr="003758C3" w:rsidRDefault="008F6E0B" w:rsidP="00C4584B">
            <w:pPr>
              <w:jc w:val="right"/>
              <w:rPr>
                <w:rFonts w:ascii="Microsoft Sans Serif" w:hAnsi="Microsoft Sans Serif" w:cs="Microsoft Sans Serif"/>
                <w:sz w:val="20"/>
                <w:szCs w:val="20"/>
              </w:rPr>
            </w:pPr>
            <w:r w:rsidRPr="003758C3">
              <w:rPr>
                <w:rFonts w:ascii="Microsoft Sans Serif" w:hAnsi="Microsoft Sans Serif" w:cs="Microsoft Sans Serif"/>
                <w:sz w:val="20"/>
                <w:szCs w:val="20"/>
              </w:rPr>
              <w:t>46.300,00</w:t>
            </w:r>
          </w:p>
        </w:tc>
        <w:tc>
          <w:tcPr>
            <w:tcW w:w="2433" w:type="dxa"/>
          </w:tcPr>
          <w:p w:rsidR="008F6E0B" w:rsidRPr="003758C3" w:rsidRDefault="008F6E0B" w:rsidP="00C4584B">
            <w:pPr>
              <w:jc w:val="right"/>
              <w:rPr>
                <w:rFonts w:ascii="Microsoft Sans Serif" w:hAnsi="Microsoft Sans Serif" w:cs="Microsoft Sans Serif"/>
                <w:sz w:val="20"/>
                <w:szCs w:val="20"/>
              </w:rPr>
            </w:pPr>
            <w:r w:rsidRPr="003758C3">
              <w:rPr>
                <w:rFonts w:ascii="Microsoft Sans Serif" w:hAnsi="Microsoft Sans Serif" w:cs="Microsoft Sans Serif"/>
                <w:sz w:val="20"/>
                <w:szCs w:val="20"/>
              </w:rPr>
              <w:t>40.568,07</w:t>
            </w:r>
          </w:p>
        </w:tc>
        <w:tc>
          <w:tcPr>
            <w:tcW w:w="2173" w:type="dxa"/>
          </w:tcPr>
          <w:p w:rsidR="008F6E0B" w:rsidRPr="003758C3" w:rsidRDefault="008F6E0B" w:rsidP="00C4584B">
            <w:pPr>
              <w:jc w:val="right"/>
              <w:rPr>
                <w:rFonts w:ascii="Microsoft Sans Serif" w:hAnsi="Microsoft Sans Serif" w:cs="Microsoft Sans Serif"/>
                <w:sz w:val="20"/>
                <w:szCs w:val="20"/>
              </w:rPr>
            </w:pPr>
            <w:r w:rsidRPr="003758C3">
              <w:rPr>
                <w:rFonts w:ascii="Microsoft Sans Serif" w:hAnsi="Microsoft Sans Serif" w:cs="Microsoft Sans Serif"/>
                <w:sz w:val="20"/>
                <w:szCs w:val="20"/>
              </w:rPr>
              <w:t xml:space="preserve">  87,62%</w:t>
            </w:r>
          </w:p>
        </w:tc>
      </w:tr>
      <w:tr w:rsidR="008F6E0B" w:rsidRPr="008D6CDC" w:rsidTr="00C4584B">
        <w:tc>
          <w:tcPr>
            <w:tcW w:w="2302" w:type="dxa"/>
          </w:tcPr>
          <w:p w:rsidR="008F6E0B" w:rsidRPr="003758C3" w:rsidRDefault="008F6E0B" w:rsidP="00C4584B">
            <w:pPr>
              <w:rPr>
                <w:rFonts w:ascii="Microsoft Sans Serif" w:hAnsi="Microsoft Sans Serif" w:cs="Microsoft Sans Serif"/>
                <w:sz w:val="20"/>
                <w:szCs w:val="20"/>
              </w:rPr>
            </w:pPr>
            <w:r w:rsidRPr="003758C3">
              <w:rPr>
                <w:rFonts w:ascii="Microsoft Sans Serif" w:hAnsi="Microsoft Sans Serif" w:cs="Microsoft Sans Serif"/>
                <w:sz w:val="20"/>
                <w:szCs w:val="20"/>
              </w:rPr>
              <w:t>Naknade</w:t>
            </w:r>
          </w:p>
        </w:tc>
        <w:tc>
          <w:tcPr>
            <w:tcW w:w="2303" w:type="dxa"/>
          </w:tcPr>
          <w:p w:rsidR="008F6E0B" w:rsidRPr="003758C3" w:rsidRDefault="008F6E0B" w:rsidP="00C4584B">
            <w:pPr>
              <w:jc w:val="right"/>
              <w:rPr>
                <w:rFonts w:ascii="Microsoft Sans Serif" w:hAnsi="Microsoft Sans Serif" w:cs="Microsoft Sans Serif"/>
                <w:sz w:val="20"/>
                <w:szCs w:val="20"/>
              </w:rPr>
            </w:pPr>
            <w:r w:rsidRPr="003758C3">
              <w:rPr>
                <w:rFonts w:ascii="Microsoft Sans Serif" w:hAnsi="Microsoft Sans Serif" w:cs="Microsoft Sans Serif"/>
                <w:color w:val="000000"/>
                <w:sz w:val="20"/>
                <w:szCs w:val="20"/>
              </w:rPr>
              <w:t>177.404,42</w:t>
            </w:r>
          </w:p>
        </w:tc>
        <w:tc>
          <w:tcPr>
            <w:tcW w:w="2433" w:type="dxa"/>
          </w:tcPr>
          <w:p w:rsidR="008F6E0B" w:rsidRPr="003758C3" w:rsidRDefault="008F6E0B" w:rsidP="00C4584B">
            <w:pPr>
              <w:jc w:val="right"/>
              <w:rPr>
                <w:rFonts w:ascii="Microsoft Sans Serif" w:hAnsi="Microsoft Sans Serif" w:cs="Microsoft Sans Serif"/>
                <w:sz w:val="20"/>
                <w:szCs w:val="20"/>
              </w:rPr>
            </w:pPr>
            <w:r w:rsidRPr="003758C3">
              <w:rPr>
                <w:rFonts w:ascii="Microsoft Sans Serif" w:hAnsi="Microsoft Sans Serif" w:cs="Microsoft Sans Serif"/>
                <w:sz w:val="20"/>
                <w:szCs w:val="20"/>
              </w:rPr>
              <w:t>219.032,50</w:t>
            </w:r>
          </w:p>
        </w:tc>
        <w:tc>
          <w:tcPr>
            <w:tcW w:w="2173" w:type="dxa"/>
          </w:tcPr>
          <w:p w:rsidR="008F6E0B" w:rsidRPr="003758C3" w:rsidRDefault="008F6E0B" w:rsidP="00C4584B">
            <w:pPr>
              <w:jc w:val="right"/>
              <w:rPr>
                <w:rFonts w:ascii="Microsoft Sans Serif" w:hAnsi="Microsoft Sans Serif" w:cs="Microsoft Sans Serif"/>
                <w:sz w:val="20"/>
                <w:szCs w:val="20"/>
              </w:rPr>
            </w:pPr>
            <w:r w:rsidRPr="003758C3">
              <w:rPr>
                <w:rFonts w:ascii="Microsoft Sans Serif" w:hAnsi="Microsoft Sans Serif" w:cs="Microsoft Sans Serif"/>
                <w:sz w:val="20"/>
                <w:szCs w:val="20"/>
              </w:rPr>
              <w:t>123,46%</w:t>
            </w:r>
          </w:p>
        </w:tc>
      </w:tr>
      <w:tr w:rsidR="008F6E0B" w:rsidRPr="008D6CDC" w:rsidTr="00C4584B">
        <w:tc>
          <w:tcPr>
            <w:tcW w:w="2302" w:type="dxa"/>
          </w:tcPr>
          <w:p w:rsidR="008F6E0B" w:rsidRPr="003758C3" w:rsidRDefault="008F6E0B" w:rsidP="00C4584B">
            <w:pPr>
              <w:rPr>
                <w:rFonts w:ascii="Microsoft Sans Serif" w:hAnsi="Microsoft Sans Serif" w:cs="Microsoft Sans Serif"/>
                <w:sz w:val="20"/>
                <w:szCs w:val="20"/>
              </w:rPr>
            </w:pPr>
            <w:r w:rsidRPr="003758C3">
              <w:rPr>
                <w:rFonts w:ascii="Microsoft Sans Serif" w:hAnsi="Microsoft Sans Serif" w:cs="Microsoft Sans Serif"/>
                <w:sz w:val="20"/>
                <w:szCs w:val="20"/>
              </w:rPr>
              <w:t>Ostali prihodi</w:t>
            </w:r>
          </w:p>
        </w:tc>
        <w:tc>
          <w:tcPr>
            <w:tcW w:w="2303" w:type="dxa"/>
          </w:tcPr>
          <w:p w:rsidR="008F6E0B" w:rsidRPr="003758C3"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45.000,00</w:t>
            </w:r>
          </w:p>
        </w:tc>
        <w:tc>
          <w:tcPr>
            <w:tcW w:w="2433" w:type="dxa"/>
          </w:tcPr>
          <w:p w:rsidR="008F6E0B" w:rsidRPr="003758C3"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27</w:t>
            </w:r>
            <w:r w:rsidRPr="004A1BC6">
              <w:rPr>
                <w:rFonts w:ascii="Microsoft Sans Serif" w:hAnsi="Microsoft Sans Serif" w:cs="Microsoft Sans Serif"/>
                <w:sz w:val="20"/>
                <w:szCs w:val="20"/>
              </w:rPr>
              <w:t>.</w:t>
            </w:r>
            <w:r>
              <w:rPr>
                <w:rFonts w:ascii="Microsoft Sans Serif" w:hAnsi="Microsoft Sans Serif" w:cs="Microsoft Sans Serif"/>
                <w:sz w:val="20"/>
                <w:szCs w:val="20"/>
              </w:rPr>
              <w:t>516,09</w:t>
            </w:r>
          </w:p>
        </w:tc>
        <w:tc>
          <w:tcPr>
            <w:tcW w:w="2173" w:type="dxa"/>
          </w:tcPr>
          <w:p w:rsidR="008F6E0B" w:rsidRPr="003758C3"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61</w:t>
            </w:r>
            <w:r w:rsidRPr="003758C3">
              <w:rPr>
                <w:rFonts w:ascii="Microsoft Sans Serif" w:hAnsi="Microsoft Sans Serif" w:cs="Microsoft Sans Serif"/>
                <w:sz w:val="20"/>
                <w:szCs w:val="20"/>
              </w:rPr>
              <w:t>,</w:t>
            </w:r>
            <w:r>
              <w:rPr>
                <w:rFonts w:ascii="Microsoft Sans Serif" w:hAnsi="Microsoft Sans Serif" w:cs="Microsoft Sans Serif"/>
                <w:sz w:val="20"/>
                <w:szCs w:val="20"/>
              </w:rPr>
              <w:t>15</w:t>
            </w:r>
            <w:r w:rsidRPr="003758C3">
              <w:rPr>
                <w:rFonts w:ascii="Microsoft Sans Serif" w:hAnsi="Microsoft Sans Serif" w:cs="Microsoft Sans Serif"/>
                <w:sz w:val="20"/>
                <w:szCs w:val="20"/>
              </w:rPr>
              <w:t>%</w:t>
            </w:r>
          </w:p>
        </w:tc>
      </w:tr>
      <w:tr w:rsidR="008F6E0B" w:rsidRPr="008D6CDC" w:rsidTr="00C4584B">
        <w:tc>
          <w:tcPr>
            <w:tcW w:w="2302" w:type="dxa"/>
          </w:tcPr>
          <w:p w:rsidR="008F6E0B" w:rsidRPr="003758C3" w:rsidRDefault="008F6E0B" w:rsidP="00C4584B">
            <w:pPr>
              <w:rPr>
                <w:rFonts w:ascii="Microsoft Sans Serif" w:hAnsi="Microsoft Sans Serif" w:cs="Microsoft Sans Serif"/>
                <w:sz w:val="20"/>
                <w:szCs w:val="20"/>
              </w:rPr>
            </w:pPr>
            <w:r w:rsidRPr="003758C3">
              <w:rPr>
                <w:rFonts w:ascii="Microsoft Sans Serif" w:hAnsi="Microsoft Sans Serif" w:cs="Microsoft Sans Serif"/>
                <w:sz w:val="20"/>
                <w:szCs w:val="20"/>
              </w:rPr>
              <w:t>Prihodi od prodate imovine</w:t>
            </w:r>
          </w:p>
        </w:tc>
        <w:tc>
          <w:tcPr>
            <w:tcW w:w="2303" w:type="dxa"/>
          </w:tcPr>
          <w:p w:rsidR="008F6E0B" w:rsidRPr="003758C3"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5.000,00</w:t>
            </w:r>
          </w:p>
        </w:tc>
        <w:tc>
          <w:tcPr>
            <w:tcW w:w="2433" w:type="dxa"/>
          </w:tcPr>
          <w:p w:rsidR="008F6E0B" w:rsidRPr="003758C3"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3.000,00</w:t>
            </w:r>
          </w:p>
        </w:tc>
        <w:tc>
          <w:tcPr>
            <w:tcW w:w="2173" w:type="dxa"/>
          </w:tcPr>
          <w:p w:rsidR="008F6E0B" w:rsidRPr="003758C3"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60</w:t>
            </w:r>
            <w:r w:rsidRPr="003758C3">
              <w:rPr>
                <w:rFonts w:ascii="Microsoft Sans Serif" w:hAnsi="Microsoft Sans Serif" w:cs="Microsoft Sans Serif"/>
                <w:sz w:val="20"/>
                <w:szCs w:val="20"/>
              </w:rPr>
              <w:t>,</w:t>
            </w:r>
            <w:r>
              <w:rPr>
                <w:rFonts w:ascii="Microsoft Sans Serif" w:hAnsi="Microsoft Sans Serif" w:cs="Microsoft Sans Serif"/>
                <w:sz w:val="20"/>
                <w:szCs w:val="20"/>
              </w:rPr>
              <w:t>00</w:t>
            </w:r>
            <w:r w:rsidRPr="003758C3">
              <w:rPr>
                <w:rFonts w:ascii="Microsoft Sans Serif" w:hAnsi="Microsoft Sans Serif" w:cs="Microsoft Sans Serif"/>
                <w:sz w:val="20"/>
                <w:szCs w:val="20"/>
              </w:rPr>
              <w:t>%</w:t>
            </w:r>
          </w:p>
        </w:tc>
      </w:tr>
      <w:tr w:rsidR="008F6E0B" w:rsidRPr="008D6CDC" w:rsidTr="00C4584B">
        <w:tc>
          <w:tcPr>
            <w:tcW w:w="2302" w:type="dxa"/>
          </w:tcPr>
          <w:p w:rsidR="008F6E0B" w:rsidRPr="003758C3" w:rsidRDefault="008F6E0B" w:rsidP="00C4584B">
            <w:pPr>
              <w:rPr>
                <w:rFonts w:ascii="Microsoft Sans Serif" w:hAnsi="Microsoft Sans Serif" w:cs="Microsoft Sans Serif"/>
                <w:sz w:val="20"/>
                <w:szCs w:val="20"/>
              </w:rPr>
            </w:pPr>
            <w:r w:rsidRPr="003758C3">
              <w:rPr>
                <w:rFonts w:ascii="Microsoft Sans Serif" w:hAnsi="Microsoft Sans Serif" w:cs="Microsoft Sans Serif"/>
                <w:sz w:val="20"/>
                <w:szCs w:val="20"/>
              </w:rPr>
              <w:t>Ukupno:</w:t>
            </w:r>
          </w:p>
        </w:tc>
        <w:tc>
          <w:tcPr>
            <w:tcW w:w="2303" w:type="dxa"/>
          </w:tcPr>
          <w:p w:rsidR="008F6E0B" w:rsidRPr="003758C3" w:rsidRDefault="008F6E0B" w:rsidP="00C4584B">
            <w:pPr>
              <w:jc w:val="right"/>
              <w:rPr>
                <w:rFonts w:ascii="Microsoft Sans Serif" w:hAnsi="Microsoft Sans Serif" w:cs="Microsoft Sans Serif"/>
                <w:sz w:val="20"/>
                <w:szCs w:val="20"/>
              </w:rPr>
            </w:pPr>
            <w:r>
              <w:rPr>
                <w:rFonts w:ascii="Calibri" w:hAnsi="Calibri" w:cs="Calibri"/>
                <w:color w:val="000000"/>
                <w:sz w:val="22"/>
                <w:szCs w:val="22"/>
              </w:rPr>
              <w:t>600.704,42</w:t>
            </w:r>
          </w:p>
        </w:tc>
        <w:tc>
          <w:tcPr>
            <w:tcW w:w="2433" w:type="dxa"/>
          </w:tcPr>
          <w:p w:rsidR="008F6E0B" w:rsidRPr="003758C3" w:rsidRDefault="008F6E0B" w:rsidP="00C4584B">
            <w:pPr>
              <w:jc w:val="right"/>
              <w:rPr>
                <w:rFonts w:ascii="Microsoft Sans Serif" w:hAnsi="Microsoft Sans Serif" w:cs="Microsoft Sans Serif"/>
                <w:sz w:val="20"/>
                <w:szCs w:val="20"/>
              </w:rPr>
            </w:pPr>
            <w:r>
              <w:rPr>
                <w:rFonts w:ascii="Calibri" w:hAnsi="Calibri" w:cs="Calibri"/>
                <w:color w:val="000000"/>
                <w:sz w:val="22"/>
                <w:szCs w:val="22"/>
              </w:rPr>
              <w:t>616.904,21</w:t>
            </w:r>
          </w:p>
        </w:tc>
        <w:tc>
          <w:tcPr>
            <w:tcW w:w="2173" w:type="dxa"/>
          </w:tcPr>
          <w:p w:rsidR="008F6E0B" w:rsidRPr="003758C3"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10</w:t>
            </w:r>
            <w:r w:rsidRPr="003758C3">
              <w:rPr>
                <w:rFonts w:ascii="Microsoft Sans Serif" w:hAnsi="Microsoft Sans Serif" w:cs="Microsoft Sans Serif"/>
                <w:sz w:val="20"/>
                <w:szCs w:val="20"/>
              </w:rPr>
              <w:t>2,</w:t>
            </w:r>
            <w:r>
              <w:rPr>
                <w:rFonts w:ascii="Microsoft Sans Serif" w:hAnsi="Microsoft Sans Serif" w:cs="Microsoft Sans Serif"/>
                <w:sz w:val="20"/>
                <w:szCs w:val="20"/>
              </w:rPr>
              <w:t>70</w:t>
            </w:r>
            <w:r w:rsidRPr="003758C3">
              <w:rPr>
                <w:rFonts w:ascii="Microsoft Sans Serif" w:hAnsi="Microsoft Sans Serif" w:cs="Microsoft Sans Serif"/>
                <w:sz w:val="20"/>
                <w:szCs w:val="20"/>
              </w:rPr>
              <w:t>%</w:t>
            </w:r>
          </w:p>
        </w:tc>
      </w:tr>
    </w:tbl>
    <w:p w:rsidR="008F6E0B" w:rsidRDefault="008F6E0B" w:rsidP="008F6E0B">
      <w:pPr>
        <w:rPr>
          <w:rFonts w:ascii="Microsoft Sans Serif" w:hAnsi="Microsoft Sans Serif" w:cs="Microsoft Sans Serif"/>
          <w:b/>
        </w:rPr>
      </w:pPr>
    </w:p>
    <w:p w:rsidR="008F6E0B" w:rsidRDefault="008F6E0B" w:rsidP="008F6E0B">
      <w:pPr>
        <w:rPr>
          <w:rFonts w:ascii="Microsoft Sans Serif" w:hAnsi="Microsoft Sans Serif" w:cs="Microsoft Sans Serif"/>
          <w:b/>
        </w:rPr>
      </w:pPr>
    </w:p>
    <w:p w:rsidR="008F6E0B" w:rsidRPr="000E7E89" w:rsidRDefault="008F6E0B" w:rsidP="008F6E0B">
      <w:pPr>
        <w:rPr>
          <w:rFonts w:ascii="Microsoft Sans Serif" w:hAnsi="Microsoft Sans Serif" w:cs="Microsoft Sans Serif"/>
          <w:b/>
        </w:rPr>
      </w:pPr>
    </w:p>
    <w:p w:rsidR="008F6E0B" w:rsidRPr="00BD30C0" w:rsidRDefault="008F6E0B" w:rsidP="008F6E0B">
      <w:pPr>
        <w:rPr>
          <w:rFonts w:ascii="Microsoft Sans Serif" w:hAnsi="Microsoft Sans Serif" w:cs="Microsoft Sans Serif"/>
          <w:b/>
          <w:sz w:val="22"/>
          <w:szCs w:val="22"/>
        </w:rPr>
      </w:pPr>
      <w:r w:rsidRPr="00BD30C0">
        <w:rPr>
          <w:rFonts w:ascii="Microsoft Sans Serif" w:hAnsi="Microsoft Sans Serif" w:cs="Microsoft Sans Serif"/>
          <w:b/>
          <w:sz w:val="22"/>
          <w:szCs w:val="22"/>
        </w:rPr>
        <w:t>Prihodi od poreza Lokalne samouprave</w:t>
      </w:r>
      <w:r w:rsidRPr="00BD30C0">
        <w:rPr>
          <w:rFonts w:ascii="Microsoft Sans Serif" w:hAnsi="Microsoft Sans Serif" w:cs="Microsoft Sans Serif"/>
          <w:sz w:val="22"/>
          <w:szCs w:val="22"/>
        </w:rPr>
        <w:t xml:space="preserve"> ostvareni su u iznosu od 326.787,55 EUR-a, što iznosi 99,94% od planiranih prihoda po tom osnovu u 2014 godini , što čini  52,97% sopstvenih prihoda, a što u ukupnim prihodima čini procentualno učešće od 22,79%</w:t>
      </w:r>
      <w:r w:rsidRPr="00BD30C0">
        <w:rPr>
          <w:rFonts w:ascii="Microsoft Sans Serif" w:hAnsi="Microsoft Sans Serif" w:cs="Microsoft Sans Serif"/>
          <w:b/>
          <w:sz w:val="22"/>
          <w:szCs w:val="22"/>
        </w:rPr>
        <w:t xml:space="preserve"> .</w:t>
      </w:r>
    </w:p>
    <w:p w:rsidR="008F6E0B" w:rsidRPr="00BD30C0" w:rsidRDefault="008F6E0B" w:rsidP="008F6E0B">
      <w:pPr>
        <w:rPr>
          <w:rFonts w:ascii="Microsoft Sans Serif" w:hAnsi="Microsoft Sans Serif" w:cs="Microsoft Sans Serif"/>
          <w:b/>
          <w:sz w:val="22"/>
          <w:szCs w:val="22"/>
        </w:rPr>
      </w:pPr>
    </w:p>
    <w:p w:rsidR="008F6E0B" w:rsidRPr="00BD30C0" w:rsidRDefault="008F6E0B" w:rsidP="008F6E0B">
      <w:pPr>
        <w:rPr>
          <w:rFonts w:ascii="Microsoft Sans Serif" w:hAnsi="Microsoft Sans Serif" w:cs="Microsoft Sans Serif"/>
          <w:b/>
          <w:sz w:val="22"/>
          <w:szCs w:val="22"/>
        </w:rPr>
      </w:pPr>
      <w:r w:rsidRPr="00BD30C0">
        <w:rPr>
          <w:rFonts w:ascii="Microsoft Sans Serif" w:hAnsi="Microsoft Sans Serif" w:cs="Microsoft Sans Serif"/>
          <w:b/>
          <w:sz w:val="22"/>
          <w:szCs w:val="22"/>
        </w:rPr>
        <w:t xml:space="preserve">Prihodi od taksa </w:t>
      </w:r>
      <w:r w:rsidRPr="00BD30C0">
        <w:rPr>
          <w:rFonts w:ascii="Microsoft Sans Serif" w:hAnsi="Microsoft Sans Serif" w:cs="Microsoft Sans Serif"/>
          <w:sz w:val="22"/>
          <w:szCs w:val="22"/>
        </w:rPr>
        <w:t>u 2014 godini ostvareni su u iznosu 40.568,07 EUR-a, a što iznosi 87,62% planiranog iznosa . Ovi prihodi u strukturi sopstvenih prihoda učestvuju sa 6,58% a u strukturi ukupnih prihoda sa 2,83%.</w:t>
      </w:r>
    </w:p>
    <w:p w:rsidR="008F6E0B" w:rsidRPr="00BD30C0" w:rsidRDefault="008F6E0B" w:rsidP="008F6E0B">
      <w:pPr>
        <w:rPr>
          <w:rFonts w:ascii="Microsoft Sans Serif" w:hAnsi="Microsoft Sans Serif" w:cs="Microsoft Sans Serif"/>
          <w:b/>
          <w:sz w:val="22"/>
          <w:szCs w:val="22"/>
        </w:rPr>
      </w:pPr>
    </w:p>
    <w:p w:rsidR="008F6E0B" w:rsidRPr="00BD30C0" w:rsidRDefault="008F6E0B" w:rsidP="008F6E0B">
      <w:pPr>
        <w:rPr>
          <w:rFonts w:ascii="Microsoft Sans Serif" w:hAnsi="Microsoft Sans Serif" w:cs="Microsoft Sans Serif"/>
          <w:b/>
          <w:sz w:val="22"/>
          <w:szCs w:val="22"/>
        </w:rPr>
      </w:pPr>
      <w:r w:rsidRPr="00BD30C0">
        <w:rPr>
          <w:rFonts w:ascii="Microsoft Sans Serif" w:hAnsi="Microsoft Sans Serif" w:cs="Microsoft Sans Serif"/>
          <w:b/>
          <w:sz w:val="22"/>
          <w:szCs w:val="22"/>
        </w:rPr>
        <w:t xml:space="preserve">Prihodi od naknada </w:t>
      </w:r>
      <w:r w:rsidRPr="00BD30C0">
        <w:rPr>
          <w:rFonts w:ascii="Microsoft Sans Serif" w:hAnsi="Microsoft Sans Serif" w:cs="Microsoft Sans Serif"/>
          <w:sz w:val="22"/>
          <w:szCs w:val="22"/>
        </w:rPr>
        <w:t>u 2014 godini ostvareni su u iznosu od 219.032,50 EUR-a, što iznosi  123,46% planiranog iznosa . Ovi prihodi u strukturi sopstvenih prihoda učestvuju sa  35,51% ,a u strukturi ukupnih prihoda sa 15,28 %.</w:t>
      </w:r>
      <w:r w:rsidRPr="00BD30C0">
        <w:rPr>
          <w:rFonts w:ascii="Microsoft Sans Serif" w:hAnsi="Microsoft Sans Serif" w:cs="Microsoft Sans Serif"/>
          <w:b/>
          <w:sz w:val="22"/>
          <w:szCs w:val="22"/>
        </w:rPr>
        <w:t xml:space="preserve"> </w:t>
      </w:r>
    </w:p>
    <w:p w:rsidR="008F6E0B" w:rsidRPr="00BD30C0" w:rsidRDefault="008F6E0B" w:rsidP="008F6E0B">
      <w:pPr>
        <w:rPr>
          <w:rFonts w:ascii="Microsoft Sans Serif" w:hAnsi="Microsoft Sans Serif" w:cs="Microsoft Sans Serif"/>
          <w:b/>
          <w:sz w:val="22"/>
          <w:szCs w:val="22"/>
        </w:rPr>
      </w:pPr>
    </w:p>
    <w:p w:rsidR="008F6E0B" w:rsidRPr="00BD30C0" w:rsidRDefault="008F6E0B" w:rsidP="008F6E0B">
      <w:pPr>
        <w:rPr>
          <w:rFonts w:ascii="Microsoft Sans Serif" w:hAnsi="Microsoft Sans Serif" w:cs="Microsoft Sans Serif"/>
          <w:b/>
          <w:sz w:val="22"/>
          <w:szCs w:val="22"/>
        </w:rPr>
      </w:pPr>
      <w:r w:rsidRPr="00BD30C0">
        <w:rPr>
          <w:rFonts w:ascii="Microsoft Sans Serif" w:hAnsi="Microsoft Sans Serif" w:cs="Microsoft Sans Serif"/>
          <w:b/>
          <w:sz w:val="22"/>
          <w:szCs w:val="22"/>
        </w:rPr>
        <w:t xml:space="preserve">Ostali prihodi </w:t>
      </w:r>
      <w:r w:rsidRPr="00BD30C0">
        <w:rPr>
          <w:rFonts w:ascii="Microsoft Sans Serif" w:hAnsi="Microsoft Sans Serif" w:cs="Microsoft Sans Serif"/>
          <w:sz w:val="22"/>
          <w:szCs w:val="22"/>
        </w:rPr>
        <w:t>u 2014 godini ostvareni su u iznosu od 27.516,09  EUR-a, što iznosi 61,15%  od planiranog iznosa . Ovi prihodi u strukturi sopstvenih prihoda učestvuju sa 4,46% ,a u strukturi ukupnih prihoda sa 1,92%.</w:t>
      </w:r>
      <w:r w:rsidRPr="00BD30C0">
        <w:rPr>
          <w:rFonts w:ascii="Microsoft Sans Serif" w:hAnsi="Microsoft Sans Serif" w:cs="Microsoft Sans Serif"/>
          <w:b/>
          <w:sz w:val="22"/>
          <w:szCs w:val="22"/>
        </w:rPr>
        <w:t xml:space="preserve"> </w:t>
      </w:r>
    </w:p>
    <w:p w:rsidR="008F6E0B" w:rsidRPr="00BD30C0" w:rsidRDefault="008F6E0B" w:rsidP="008F6E0B">
      <w:pPr>
        <w:rPr>
          <w:rFonts w:ascii="Microsoft Sans Serif" w:hAnsi="Microsoft Sans Serif" w:cs="Microsoft Sans Serif"/>
          <w:b/>
          <w:sz w:val="22"/>
          <w:szCs w:val="22"/>
        </w:rPr>
      </w:pPr>
    </w:p>
    <w:p w:rsidR="008F6E0B" w:rsidRPr="0074704E" w:rsidRDefault="008F6E0B" w:rsidP="008F6E0B">
      <w:pPr>
        <w:rPr>
          <w:rFonts w:ascii="Microsoft Sans Serif" w:hAnsi="Microsoft Sans Serif" w:cs="Microsoft Sans Serif"/>
          <w:sz w:val="22"/>
          <w:szCs w:val="22"/>
        </w:rPr>
      </w:pPr>
      <w:r w:rsidRPr="00BD30C0">
        <w:rPr>
          <w:rFonts w:ascii="Microsoft Sans Serif" w:hAnsi="Microsoft Sans Serif" w:cs="Microsoft Sans Serif"/>
          <w:b/>
          <w:sz w:val="22"/>
          <w:szCs w:val="22"/>
        </w:rPr>
        <w:t xml:space="preserve">Prihodi  od prodate imovine  </w:t>
      </w:r>
      <w:r w:rsidRPr="00BD30C0">
        <w:rPr>
          <w:rFonts w:ascii="Microsoft Sans Serif" w:hAnsi="Microsoft Sans Serif" w:cs="Microsoft Sans Serif"/>
          <w:sz w:val="22"/>
          <w:szCs w:val="22"/>
        </w:rPr>
        <w:t>u 2014 godini ostvareni su u iznosu od 3.000,00 EUR-a, što iznosi 60,00% od planiranog iznosa . Ovi prihodi u strukturi sopstvenih prihoda učestvuju sa 0,49% ,a u strukturi ukupnih prihoda sa 0,21%.</w:t>
      </w:r>
      <w:r w:rsidRPr="00BD30C0">
        <w:rPr>
          <w:rFonts w:ascii="Microsoft Sans Serif" w:hAnsi="Microsoft Sans Serif" w:cs="Microsoft Sans Serif"/>
          <w:b/>
          <w:sz w:val="22"/>
          <w:szCs w:val="22"/>
        </w:rPr>
        <w:t xml:space="preserve"> </w:t>
      </w:r>
      <w:r w:rsidRPr="0074704E">
        <w:rPr>
          <w:rFonts w:ascii="Microsoft Sans Serif" w:hAnsi="Microsoft Sans Serif" w:cs="Microsoft Sans Serif"/>
          <w:sz w:val="22"/>
          <w:szCs w:val="22"/>
        </w:rPr>
        <w:t>Prihodi od prodaje imovine ostvareni su od DOO „Razvršje „ Podgorica  po sudskom poravnanju zaključenim pred Privrenim sudom u Podgorici  dana 27.02.2013 godine.</w:t>
      </w:r>
    </w:p>
    <w:p w:rsidR="008F6E0B" w:rsidRPr="00BD30C0" w:rsidRDefault="008F6E0B" w:rsidP="008F6E0B">
      <w:pPr>
        <w:rPr>
          <w:rFonts w:ascii="Microsoft Sans Serif" w:hAnsi="Microsoft Sans Serif" w:cs="Microsoft Sans Serif"/>
          <w:b/>
          <w:sz w:val="22"/>
          <w:szCs w:val="22"/>
        </w:rPr>
      </w:pPr>
      <w:r w:rsidRPr="00BD30C0">
        <w:rPr>
          <w:rFonts w:ascii="Microsoft Sans Serif" w:hAnsi="Microsoft Sans Serif" w:cs="Microsoft Sans Serif"/>
          <w:sz w:val="22"/>
          <w:szCs w:val="22"/>
        </w:rPr>
        <w:t>.</w:t>
      </w:r>
    </w:p>
    <w:p w:rsidR="0074704E" w:rsidRDefault="0074704E" w:rsidP="008F6E0B">
      <w:pPr>
        <w:rPr>
          <w:rFonts w:ascii="Microsoft Sans Serif" w:hAnsi="Microsoft Sans Serif" w:cs="Microsoft Sans Serif"/>
          <w:b/>
          <w:sz w:val="22"/>
          <w:szCs w:val="22"/>
        </w:rPr>
      </w:pPr>
    </w:p>
    <w:p w:rsidR="0074704E" w:rsidRDefault="0074704E" w:rsidP="008F6E0B">
      <w:pPr>
        <w:rPr>
          <w:rFonts w:ascii="Microsoft Sans Serif" w:hAnsi="Microsoft Sans Serif" w:cs="Microsoft Sans Serif"/>
          <w:b/>
          <w:sz w:val="22"/>
          <w:szCs w:val="22"/>
        </w:rPr>
      </w:pPr>
    </w:p>
    <w:p w:rsidR="0074704E" w:rsidRDefault="0074704E" w:rsidP="008F6E0B">
      <w:pPr>
        <w:rPr>
          <w:rFonts w:ascii="Microsoft Sans Serif" w:hAnsi="Microsoft Sans Serif" w:cs="Microsoft Sans Serif"/>
          <w:b/>
          <w:sz w:val="22"/>
          <w:szCs w:val="22"/>
        </w:rPr>
      </w:pPr>
    </w:p>
    <w:p w:rsidR="0074704E" w:rsidRDefault="0074704E" w:rsidP="008F6E0B">
      <w:pPr>
        <w:rPr>
          <w:rFonts w:ascii="Microsoft Sans Serif" w:hAnsi="Microsoft Sans Serif" w:cs="Microsoft Sans Serif"/>
          <w:b/>
          <w:sz w:val="22"/>
          <w:szCs w:val="22"/>
        </w:rPr>
      </w:pPr>
    </w:p>
    <w:p w:rsidR="0074704E" w:rsidRDefault="0074704E" w:rsidP="008F6E0B">
      <w:pPr>
        <w:rPr>
          <w:rFonts w:ascii="Microsoft Sans Serif" w:hAnsi="Microsoft Sans Serif" w:cs="Microsoft Sans Serif"/>
          <w:b/>
          <w:sz w:val="22"/>
          <w:szCs w:val="22"/>
        </w:rPr>
      </w:pPr>
    </w:p>
    <w:p w:rsidR="0074704E" w:rsidRDefault="0074704E" w:rsidP="008F6E0B">
      <w:pPr>
        <w:rPr>
          <w:rFonts w:ascii="Microsoft Sans Serif" w:hAnsi="Microsoft Sans Serif" w:cs="Microsoft Sans Serif"/>
          <w:b/>
          <w:sz w:val="22"/>
          <w:szCs w:val="22"/>
        </w:rPr>
      </w:pPr>
    </w:p>
    <w:p w:rsidR="0074704E" w:rsidRDefault="0074704E" w:rsidP="008F6E0B">
      <w:pPr>
        <w:rPr>
          <w:rFonts w:ascii="Microsoft Sans Serif" w:hAnsi="Microsoft Sans Serif" w:cs="Microsoft Sans Serif"/>
          <w:b/>
          <w:sz w:val="22"/>
          <w:szCs w:val="22"/>
        </w:rPr>
      </w:pPr>
    </w:p>
    <w:p w:rsidR="0074704E" w:rsidRDefault="0074704E" w:rsidP="008F6E0B">
      <w:pPr>
        <w:rPr>
          <w:rFonts w:ascii="Microsoft Sans Serif" w:hAnsi="Microsoft Sans Serif" w:cs="Microsoft Sans Serif"/>
          <w:b/>
          <w:sz w:val="22"/>
          <w:szCs w:val="22"/>
        </w:rPr>
      </w:pPr>
    </w:p>
    <w:p w:rsidR="0074704E" w:rsidRDefault="0074704E" w:rsidP="008F6E0B">
      <w:pPr>
        <w:rPr>
          <w:rFonts w:ascii="Microsoft Sans Serif" w:hAnsi="Microsoft Sans Serif" w:cs="Microsoft Sans Serif"/>
          <w:b/>
          <w:sz w:val="22"/>
          <w:szCs w:val="22"/>
        </w:rPr>
      </w:pPr>
    </w:p>
    <w:p w:rsidR="0074704E" w:rsidRDefault="0074704E" w:rsidP="008F6E0B">
      <w:pPr>
        <w:rPr>
          <w:rFonts w:ascii="Microsoft Sans Serif" w:hAnsi="Microsoft Sans Serif" w:cs="Microsoft Sans Serif"/>
          <w:b/>
          <w:sz w:val="22"/>
          <w:szCs w:val="22"/>
        </w:rPr>
      </w:pPr>
    </w:p>
    <w:p w:rsidR="0074704E" w:rsidRDefault="0074704E" w:rsidP="008F6E0B">
      <w:pPr>
        <w:rPr>
          <w:rFonts w:ascii="Microsoft Sans Serif" w:hAnsi="Microsoft Sans Serif" w:cs="Microsoft Sans Serif"/>
          <w:b/>
          <w:sz w:val="22"/>
          <w:szCs w:val="22"/>
        </w:rPr>
      </w:pPr>
    </w:p>
    <w:p w:rsidR="0074704E" w:rsidRDefault="0074704E" w:rsidP="008F6E0B">
      <w:pPr>
        <w:rPr>
          <w:rFonts w:ascii="Microsoft Sans Serif" w:hAnsi="Microsoft Sans Serif" w:cs="Microsoft Sans Serif"/>
          <w:b/>
          <w:sz w:val="22"/>
          <w:szCs w:val="22"/>
        </w:rPr>
      </w:pPr>
    </w:p>
    <w:p w:rsidR="0074704E" w:rsidRDefault="0074704E" w:rsidP="008F6E0B">
      <w:pPr>
        <w:rPr>
          <w:rFonts w:ascii="Microsoft Sans Serif" w:hAnsi="Microsoft Sans Serif" w:cs="Microsoft Sans Serif"/>
          <w:b/>
          <w:sz w:val="22"/>
          <w:szCs w:val="22"/>
        </w:rPr>
      </w:pPr>
    </w:p>
    <w:p w:rsidR="0074704E" w:rsidRDefault="0074704E" w:rsidP="008F6E0B">
      <w:pPr>
        <w:rPr>
          <w:rFonts w:ascii="Microsoft Sans Serif" w:hAnsi="Microsoft Sans Serif" w:cs="Microsoft Sans Serif"/>
          <w:b/>
          <w:sz w:val="22"/>
          <w:szCs w:val="22"/>
        </w:rPr>
      </w:pPr>
    </w:p>
    <w:p w:rsidR="008F6E0B" w:rsidRPr="00BD30C0" w:rsidRDefault="008F6E0B" w:rsidP="008F6E0B">
      <w:pPr>
        <w:rPr>
          <w:rFonts w:ascii="Microsoft Sans Serif" w:hAnsi="Microsoft Sans Serif" w:cs="Microsoft Sans Serif"/>
          <w:b/>
          <w:sz w:val="22"/>
          <w:szCs w:val="22"/>
        </w:rPr>
      </w:pPr>
      <w:r w:rsidRPr="00BD30C0">
        <w:rPr>
          <w:rFonts w:ascii="Microsoft Sans Serif" w:hAnsi="Microsoft Sans Serif" w:cs="Microsoft Sans Serif"/>
          <w:b/>
          <w:sz w:val="22"/>
          <w:szCs w:val="22"/>
        </w:rPr>
        <w:t>4.1.1. Porezi</w:t>
      </w:r>
    </w:p>
    <w:p w:rsidR="008F6E0B" w:rsidRPr="00BD30C0" w:rsidRDefault="008F6E0B" w:rsidP="008F6E0B">
      <w:pPr>
        <w:rPr>
          <w:rFonts w:ascii="Microsoft Sans Serif" w:hAnsi="Microsoft Sans Serif" w:cs="Microsoft Sans Serif"/>
          <w:b/>
          <w:sz w:val="22"/>
          <w:szCs w:val="22"/>
        </w:rPr>
      </w:pPr>
    </w:p>
    <w:p w:rsidR="008F6E0B" w:rsidRPr="00BD30C0" w:rsidRDefault="008F6E0B" w:rsidP="008F6E0B">
      <w:pPr>
        <w:rPr>
          <w:rFonts w:ascii="Microsoft Sans Serif" w:hAnsi="Microsoft Sans Serif" w:cs="Microsoft Sans Serif"/>
          <w:sz w:val="22"/>
          <w:szCs w:val="22"/>
        </w:rPr>
      </w:pPr>
      <w:r w:rsidRPr="00BD30C0">
        <w:rPr>
          <w:rFonts w:ascii="Microsoft Sans Serif" w:hAnsi="Microsoft Sans Serif" w:cs="Microsoft Sans Serif"/>
          <w:sz w:val="22"/>
          <w:szCs w:val="22"/>
        </w:rPr>
        <w:t>Prihode od poreza čine :</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0"/>
        <w:gridCol w:w="1890"/>
        <w:gridCol w:w="1980"/>
        <w:gridCol w:w="1800"/>
      </w:tblGrid>
      <w:tr w:rsidR="008F6E0B" w:rsidRPr="005D05C3" w:rsidTr="00C4584B">
        <w:tc>
          <w:tcPr>
            <w:tcW w:w="3870" w:type="dxa"/>
          </w:tcPr>
          <w:p w:rsidR="008F6E0B" w:rsidRPr="000D7B73" w:rsidRDefault="008F6E0B" w:rsidP="00C4584B">
            <w:pPr>
              <w:rPr>
                <w:rFonts w:ascii="Microsoft Sans Serif" w:hAnsi="Microsoft Sans Serif" w:cs="Microsoft Sans Serif"/>
                <w:sz w:val="20"/>
                <w:szCs w:val="20"/>
              </w:rPr>
            </w:pPr>
          </w:p>
          <w:p w:rsidR="008F6E0B" w:rsidRPr="000D7B73" w:rsidRDefault="008F6E0B" w:rsidP="00C4584B">
            <w:pPr>
              <w:rPr>
                <w:rFonts w:ascii="Microsoft Sans Serif" w:hAnsi="Microsoft Sans Serif" w:cs="Microsoft Sans Serif"/>
                <w:sz w:val="20"/>
                <w:szCs w:val="20"/>
              </w:rPr>
            </w:pPr>
            <w:r w:rsidRPr="000D7B73">
              <w:rPr>
                <w:rFonts w:ascii="Microsoft Sans Serif" w:hAnsi="Microsoft Sans Serif" w:cs="Microsoft Sans Serif"/>
                <w:sz w:val="20"/>
                <w:szCs w:val="20"/>
              </w:rPr>
              <w:t>Naziv</w:t>
            </w:r>
          </w:p>
        </w:tc>
        <w:tc>
          <w:tcPr>
            <w:tcW w:w="1890" w:type="dxa"/>
          </w:tcPr>
          <w:p w:rsidR="008F6E0B" w:rsidRPr="000D7B73" w:rsidRDefault="008F6E0B" w:rsidP="00C4584B">
            <w:pPr>
              <w:rPr>
                <w:rFonts w:ascii="Microsoft Sans Serif" w:hAnsi="Microsoft Sans Serif" w:cs="Microsoft Sans Serif"/>
                <w:sz w:val="20"/>
                <w:szCs w:val="20"/>
              </w:rPr>
            </w:pPr>
            <w:r w:rsidRPr="000D7B73">
              <w:rPr>
                <w:rFonts w:ascii="Microsoft Sans Serif" w:hAnsi="Microsoft Sans Serif" w:cs="Microsoft Sans Serif"/>
                <w:sz w:val="20"/>
                <w:szCs w:val="20"/>
              </w:rPr>
              <w:t>2014.g.</w:t>
            </w:r>
          </w:p>
          <w:p w:rsidR="008F6E0B" w:rsidRPr="000D7B73" w:rsidRDefault="008F6E0B" w:rsidP="00C4584B">
            <w:pPr>
              <w:rPr>
                <w:rFonts w:ascii="Microsoft Sans Serif" w:hAnsi="Microsoft Sans Serif" w:cs="Microsoft Sans Serif"/>
                <w:sz w:val="20"/>
                <w:szCs w:val="20"/>
              </w:rPr>
            </w:pPr>
            <w:r w:rsidRPr="000D7B73">
              <w:rPr>
                <w:rFonts w:ascii="Microsoft Sans Serif" w:hAnsi="Microsoft Sans Serif" w:cs="Microsoft Sans Serif"/>
                <w:sz w:val="20"/>
                <w:szCs w:val="20"/>
              </w:rPr>
              <w:t>Planirano</w:t>
            </w:r>
          </w:p>
        </w:tc>
        <w:tc>
          <w:tcPr>
            <w:tcW w:w="1980" w:type="dxa"/>
          </w:tcPr>
          <w:p w:rsidR="008F6E0B" w:rsidRPr="000D7B73" w:rsidRDefault="008F6E0B" w:rsidP="00C4584B">
            <w:pPr>
              <w:rPr>
                <w:rFonts w:ascii="Microsoft Sans Serif" w:hAnsi="Microsoft Sans Serif" w:cs="Microsoft Sans Serif"/>
                <w:sz w:val="20"/>
                <w:szCs w:val="20"/>
              </w:rPr>
            </w:pPr>
            <w:r w:rsidRPr="000D7B73">
              <w:rPr>
                <w:rFonts w:ascii="Microsoft Sans Serif" w:hAnsi="Microsoft Sans Serif" w:cs="Microsoft Sans Serif"/>
                <w:sz w:val="20"/>
                <w:szCs w:val="20"/>
              </w:rPr>
              <w:t>2014.g.</w:t>
            </w:r>
          </w:p>
          <w:p w:rsidR="008F6E0B" w:rsidRPr="000D7B73" w:rsidRDefault="008F6E0B" w:rsidP="00C4584B">
            <w:pPr>
              <w:rPr>
                <w:rFonts w:ascii="Microsoft Sans Serif" w:hAnsi="Microsoft Sans Serif" w:cs="Microsoft Sans Serif"/>
                <w:sz w:val="20"/>
                <w:szCs w:val="20"/>
              </w:rPr>
            </w:pPr>
            <w:r w:rsidRPr="000D7B73">
              <w:rPr>
                <w:rFonts w:ascii="Microsoft Sans Serif" w:hAnsi="Microsoft Sans Serif" w:cs="Microsoft Sans Serif"/>
                <w:sz w:val="20"/>
                <w:szCs w:val="20"/>
              </w:rPr>
              <w:t>Ostvareno</w:t>
            </w:r>
          </w:p>
        </w:tc>
        <w:tc>
          <w:tcPr>
            <w:tcW w:w="1800" w:type="dxa"/>
          </w:tcPr>
          <w:p w:rsidR="008F6E0B" w:rsidRPr="000D7B73" w:rsidRDefault="008F6E0B" w:rsidP="00C4584B">
            <w:pPr>
              <w:rPr>
                <w:rFonts w:ascii="Microsoft Sans Serif" w:hAnsi="Microsoft Sans Serif" w:cs="Microsoft Sans Serif"/>
                <w:sz w:val="20"/>
                <w:szCs w:val="20"/>
              </w:rPr>
            </w:pPr>
            <w:r w:rsidRPr="000D7B73">
              <w:rPr>
                <w:rFonts w:ascii="Microsoft Sans Serif" w:hAnsi="Microsoft Sans Serif" w:cs="Microsoft Sans Serif"/>
                <w:sz w:val="20"/>
                <w:szCs w:val="20"/>
              </w:rPr>
              <w:t>2014.g.</w:t>
            </w:r>
          </w:p>
          <w:p w:rsidR="008F6E0B" w:rsidRPr="000D7B73" w:rsidRDefault="008F6E0B" w:rsidP="00C4584B">
            <w:pPr>
              <w:rPr>
                <w:rFonts w:ascii="Microsoft Sans Serif" w:hAnsi="Microsoft Sans Serif" w:cs="Microsoft Sans Serif"/>
                <w:sz w:val="20"/>
                <w:szCs w:val="20"/>
              </w:rPr>
            </w:pPr>
            <w:r w:rsidRPr="000D7B73">
              <w:rPr>
                <w:rFonts w:ascii="Microsoft Sans Serif" w:hAnsi="Microsoft Sans Serif" w:cs="Microsoft Sans Serif"/>
                <w:sz w:val="20"/>
                <w:szCs w:val="20"/>
              </w:rPr>
              <w:t>Izvršenje %</w:t>
            </w:r>
          </w:p>
        </w:tc>
      </w:tr>
      <w:tr w:rsidR="008F6E0B" w:rsidRPr="005D05C3" w:rsidTr="00C4584B">
        <w:trPr>
          <w:trHeight w:val="651"/>
        </w:trPr>
        <w:tc>
          <w:tcPr>
            <w:tcW w:w="3870" w:type="dxa"/>
          </w:tcPr>
          <w:p w:rsidR="008F6E0B" w:rsidRPr="000D7B73" w:rsidRDefault="008F6E0B" w:rsidP="00C4584B">
            <w:pPr>
              <w:rPr>
                <w:rFonts w:ascii="Microsoft Sans Serif" w:hAnsi="Microsoft Sans Serif" w:cs="Microsoft Sans Serif"/>
                <w:sz w:val="20"/>
                <w:szCs w:val="20"/>
              </w:rPr>
            </w:pPr>
          </w:p>
          <w:p w:rsidR="008F6E0B" w:rsidRPr="000D7B73" w:rsidRDefault="008F6E0B" w:rsidP="00C4584B">
            <w:pPr>
              <w:rPr>
                <w:rFonts w:ascii="Microsoft Sans Serif" w:hAnsi="Microsoft Sans Serif" w:cs="Microsoft Sans Serif"/>
                <w:sz w:val="20"/>
                <w:szCs w:val="20"/>
              </w:rPr>
            </w:pPr>
            <w:r w:rsidRPr="000D7B73">
              <w:rPr>
                <w:rFonts w:ascii="Microsoft Sans Serif" w:hAnsi="Microsoft Sans Serif" w:cs="Microsoft Sans Serif"/>
                <w:sz w:val="20"/>
                <w:szCs w:val="20"/>
              </w:rPr>
              <w:t>1. Porez na potrošnju, porez na firmu ili naziv, porez od igara na sreću</w:t>
            </w:r>
          </w:p>
          <w:p w:rsidR="008F6E0B" w:rsidRPr="000D7B73" w:rsidRDefault="008F6E0B" w:rsidP="00C4584B">
            <w:pPr>
              <w:rPr>
                <w:rFonts w:ascii="Microsoft Sans Serif" w:hAnsi="Microsoft Sans Serif" w:cs="Microsoft Sans Serif"/>
                <w:sz w:val="20"/>
                <w:szCs w:val="20"/>
              </w:rPr>
            </w:pPr>
          </w:p>
        </w:tc>
        <w:tc>
          <w:tcPr>
            <w:tcW w:w="1890" w:type="dxa"/>
          </w:tcPr>
          <w:p w:rsidR="008F6E0B" w:rsidRPr="000D7B73" w:rsidRDefault="008F6E0B" w:rsidP="00C4584B">
            <w:pPr>
              <w:jc w:val="right"/>
              <w:rPr>
                <w:rFonts w:ascii="Microsoft Sans Serif" w:hAnsi="Microsoft Sans Serif" w:cs="Microsoft Sans Serif"/>
                <w:sz w:val="20"/>
                <w:szCs w:val="20"/>
              </w:rPr>
            </w:pPr>
          </w:p>
          <w:p w:rsidR="008F6E0B" w:rsidRPr="000D7B73" w:rsidRDefault="008F6E0B" w:rsidP="00C4584B">
            <w:pPr>
              <w:jc w:val="right"/>
              <w:rPr>
                <w:rFonts w:ascii="Microsoft Sans Serif" w:hAnsi="Microsoft Sans Serif" w:cs="Microsoft Sans Serif"/>
                <w:sz w:val="20"/>
                <w:szCs w:val="20"/>
              </w:rPr>
            </w:pPr>
            <w:r w:rsidRPr="000D7B73">
              <w:rPr>
                <w:rFonts w:ascii="Microsoft Sans Serif" w:hAnsi="Microsoft Sans Serif" w:cs="Microsoft Sans Serif"/>
                <w:sz w:val="20"/>
                <w:szCs w:val="20"/>
              </w:rPr>
              <w:t>2.000,00</w:t>
            </w:r>
          </w:p>
        </w:tc>
        <w:tc>
          <w:tcPr>
            <w:tcW w:w="1980" w:type="dxa"/>
          </w:tcPr>
          <w:p w:rsidR="008F6E0B" w:rsidRPr="000D7B73" w:rsidRDefault="008F6E0B" w:rsidP="00C4584B">
            <w:pPr>
              <w:jc w:val="right"/>
              <w:rPr>
                <w:rFonts w:ascii="Microsoft Sans Serif" w:hAnsi="Microsoft Sans Serif" w:cs="Microsoft Sans Serif"/>
                <w:sz w:val="20"/>
                <w:szCs w:val="20"/>
              </w:rPr>
            </w:pPr>
          </w:p>
          <w:p w:rsidR="008F6E0B" w:rsidRPr="000D7B73" w:rsidRDefault="008F6E0B" w:rsidP="00C4584B">
            <w:pPr>
              <w:jc w:val="right"/>
              <w:rPr>
                <w:rFonts w:ascii="Microsoft Sans Serif" w:hAnsi="Microsoft Sans Serif" w:cs="Microsoft Sans Serif"/>
                <w:sz w:val="20"/>
                <w:szCs w:val="20"/>
              </w:rPr>
            </w:pPr>
            <w:r w:rsidRPr="000D7B73">
              <w:rPr>
                <w:rFonts w:ascii="Microsoft Sans Serif" w:hAnsi="Microsoft Sans Serif" w:cs="Microsoft Sans Serif"/>
                <w:sz w:val="20"/>
                <w:szCs w:val="20"/>
              </w:rPr>
              <w:t>431,90</w:t>
            </w:r>
          </w:p>
        </w:tc>
        <w:tc>
          <w:tcPr>
            <w:tcW w:w="1800" w:type="dxa"/>
          </w:tcPr>
          <w:p w:rsidR="008F6E0B" w:rsidRPr="000D7B73" w:rsidRDefault="008F6E0B" w:rsidP="00C4584B">
            <w:pPr>
              <w:jc w:val="right"/>
              <w:rPr>
                <w:rFonts w:ascii="Microsoft Sans Serif" w:hAnsi="Microsoft Sans Serif" w:cs="Microsoft Sans Serif"/>
                <w:sz w:val="20"/>
                <w:szCs w:val="20"/>
              </w:rPr>
            </w:pPr>
          </w:p>
          <w:p w:rsidR="008F6E0B" w:rsidRPr="000D7B73" w:rsidRDefault="008F6E0B" w:rsidP="00C4584B">
            <w:pPr>
              <w:jc w:val="right"/>
              <w:rPr>
                <w:rFonts w:ascii="Microsoft Sans Serif" w:hAnsi="Microsoft Sans Serif" w:cs="Microsoft Sans Serif"/>
                <w:sz w:val="20"/>
                <w:szCs w:val="20"/>
              </w:rPr>
            </w:pPr>
            <w:r w:rsidRPr="000D7B73">
              <w:rPr>
                <w:rFonts w:ascii="Microsoft Sans Serif" w:hAnsi="Microsoft Sans Serif" w:cs="Microsoft Sans Serif"/>
                <w:sz w:val="20"/>
                <w:szCs w:val="20"/>
              </w:rPr>
              <w:t xml:space="preserve">  21,60%</w:t>
            </w:r>
          </w:p>
          <w:p w:rsidR="008F6E0B" w:rsidRPr="000D7B73" w:rsidRDefault="008F6E0B" w:rsidP="00C4584B">
            <w:pPr>
              <w:jc w:val="right"/>
              <w:rPr>
                <w:rFonts w:ascii="Microsoft Sans Serif" w:hAnsi="Microsoft Sans Serif" w:cs="Microsoft Sans Serif"/>
                <w:sz w:val="20"/>
                <w:szCs w:val="20"/>
              </w:rPr>
            </w:pPr>
          </w:p>
        </w:tc>
      </w:tr>
      <w:tr w:rsidR="008F6E0B" w:rsidRPr="005D05C3" w:rsidTr="00C4584B">
        <w:trPr>
          <w:trHeight w:val="438"/>
        </w:trPr>
        <w:tc>
          <w:tcPr>
            <w:tcW w:w="3870" w:type="dxa"/>
          </w:tcPr>
          <w:p w:rsidR="008F6E0B" w:rsidRPr="000D7B73" w:rsidRDefault="008F6E0B" w:rsidP="00C4584B">
            <w:pPr>
              <w:rPr>
                <w:rFonts w:ascii="Microsoft Sans Serif" w:hAnsi="Microsoft Sans Serif" w:cs="Microsoft Sans Serif"/>
                <w:sz w:val="20"/>
                <w:szCs w:val="20"/>
              </w:rPr>
            </w:pPr>
            <w:r w:rsidRPr="000D7B73">
              <w:rPr>
                <w:rFonts w:ascii="Microsoft Sans Serif" w:hAnsi="Microsoft Sans Serif" w:cs="Microsoft Sans Serif"/>
                <w:sz w:val="20"/>
                <w:szCs w:val="20"/>
              </w:rPr>
              <w:t>2. Porez na nepokretnosti</w:t>
            </w:r>
          </w:p>
          <w:p w:rsidR="008F6E0B" w:rsidRPr="000D7B73" w:rsidRDefault="008F6E0B" w:rsidP="00C4584B">
            <w:pPr>
              <w:rPr>
                <w:rFonts w:ascii="Microsoft Sans Serif" w:hAnsi="Microsoft Sans Serif" w:cs="Microsoft Sans Serif"/>
                <w:sz w:val="20"/>
                <w:szCs w:val="20"/>
              </w:rPr>
            </w:pPr>
          </w:p>
        </w:tc>
        <w:tc>
          <w:tcPr>
            <w:tcW w:w="1890" w:type="dxa"/>
          </w:tcPr>
          <w:p w:rsidR="008F6E0B" w:rsidRPr="000D7B73" w:rsidRDefault="008F6E0B" w:rsidP="00C4584B">
            <w:pPr>
              <w:jc w:val="right"/>
              <w:rPr>
                <w:rFonts w:ascii="Microsoft Sans Serif" w:hAnsi="Microsoft Sans Serif" w:cs="Microsoft Sans Serif"/>
                <w:sz w:val="20"/>
                <w:szCs w:val="20"/>
              </w:rPr>
            </w:pPr>
            <w:r w:rsidRPr="000D7B73">
              <w:rPr>
                <w:rFonts w:ascii="Microsoft Sans Serif" w:hAnsi="Microsoft Sans Serif" w:cs="Microsoft Sans Serif"/>
                <w:sz w:val="20"/>
                <w:szCs w:val="20"/>
              </w:rPr>
              <w:t>260.000,00</w:t>
            </w:r>
          </w:p>
        </w:tc>
        <w:tc>
          <w:tcPr>
            <w:tcW w:w="1980" w:type="dxa"/>
          </w:tcPr>
          <w:p w:rsidR="008F6E0B" w:rsidRPr="000D7B73" w:rsidRDefault="008F6E0B" w:rsidP="00C4584B">
            <w:pPr>
              <w:jc w:val="right"/>
              <w:rPr>
                <w:rFonts w:ascii="Microsoft Sans Serif" w:hAnsi="Microsoft Sans Serif" w:cs="Microsoft Sans Serif"/>
                <w:sz w:val="20"/>
                <w:szCs w:val="20"/>
              </w:rPr>
            </w:pPr>
            <w:r w:rsidRPr="000D7B73">
              <w:rPr>
                <w:rFonts w:ascii="Microsoft Sans Serif" w:hAnsi="Microsoft Sans Serif" w:cs="Microsoft Sans Serif"/>
                <w:sz w:val="20"/>
                <w:szCs w:val="20"/>
              </w:rPr>
              <w:t>263.282,92</w:t>
            </w:r>
          </w:p>
        </w:tc>
        <w:tc>
          <w:tcPr>
            <w:tcW w:w="1800" w:type="dxa"/>
          </w:tcPr>
          <w:p w:rsidR="008F6E0B" w:rsidRPr="000D7B73" w:rsidRDefault="008F6E0B" w:rsidP="00C4584B">
            <w:pPr>
              <w:jc w:val="right"/>
              <w:rPr>
                <w:rFonts w:ascii="Microsoft Sans Serif" w:hAnsi="Microsoft Sans Serif" w:cs="Microsoft Sans Serif"/>
                <w:sz w:val="20"/>
                <w:szCs w:val="20"/>
              </w:rPr>
            </w:pPr>
            <w:r w:rsidRPr="000D7B73">
              <w:rPr>
                <w:rFonts w:ascii="Microsoft Sans Serif" w:hAnsi="Microsoft Sans Serif" w:cs="Microsoft Sans Serif"/>
                <w:sz w:val="20"/>
                <w:szCs w:val="20"/>
              </w:rPr>
              <w:t>101,26%</w:t>
            </w:r>
          </w:p>
          <w:p w:rsidR="008F6E0B" w:rsidRPr="000D7B73" w:rsidRDefault="008F6E0B" w:rsidP="00C4584B">
            <w:pPr>
              <w:jc w:val="right"/>
              <w:rPr>
                <w:rFonts w:ascii="Microsoft Sans Serif" w:hAnsi="Microsoft Sans Serif" w:cs="Microsoft Sans Serif"/>
                <w:sz w:val="20"/>
                <w:szCs w:val="20"/>
              </w:rPr>
            </w:pPr>
          </w:p>
        </w:tc>
      </w:tr>
      <w:tr w:rsidR="008F6E0B" w:rsidRPr="005D05C3" w:rsidTr="00C4584B">
        <w:trPr>
          <w:trHeight w:val="526"/>
        </w:trPr>
        <w:tc>
          <w:tcPr>
            <w:tcW w:w="3870" w:type="dxa"/>
          </w:tcPr>
          <w:p w:rsidR="008F6E0B" w:rsidRPr="000D7B73" w:rsidRDefault="008F6E0B" w:rsidP="00C4584B">
            <w:pPr>
              <w:rPr>
                <w:rFonts w:ascii="Microsoft Sans Serif" w:hAnsi="Microsoft Sans Serif" w:cs="Microsoft Sans Serif"/>
                <w:sz w:val="20"/>
                <w:szCs w:val="20"/>
              </w:rPr>
            </w:pPr>
            <w:r w:rsidRPr="000D7B73">
              <w:rPr>
                <w:rFonts w:ascii="Microsoft Sans Serif" w:hAnsi="Microsoft Sans Serif" w:cs="Microsoft Sans Serif"/>
                <w:sz w:val="20"/>
                <w:szCs w:val="20"/>
              </w:rPr>
              <w:t>3. Prirez porezu na dohodak fizičkih lica</w:t>
            </w:r>
          </w:p>
        </w:tc>
        <w:tc>
          <w:tcPr>
            <w:tcW w:w="1890" w:type="dxa"/>
          </w:tcPr>
          <w:p w:rsidR="008F6E0B" w:rsidRPr="000D7B73" w:rsidRDefault="008F6E0B" w:rsidP="00C4584B">
            <w:pPr>
              <w:jc w:val="right"/>
              <w:rPr>
                <w:rFonts w:ascii="Microsoft Sans Serif" w:hAnsi="Microsoft Sans Serif" w:cs="Microsoft Sans Serif"/>
                <w:sz w:val="20"/>
                <w:szCs w:val="20"/>
              </w:rPr>
            </w:pPr>
            <w:r w:rsidRPr="000D7B73">
              <w:rPr>
                <w:rFonts w:ascii="Microsoft Sans Serif" w:hAnsi="Microsoft Sans Serif" w:cs="Microsoft Sans Serif"/>
                <w:sz w:val="20"/>
                <w:szCs w:val="20"/>
              </w:rPr>
              <w:t>65.000,00</w:t>
            </w:r>
          </w:p>
        </w:tc>
        <w:tc>
          <w:tcPr>
            <w:tcW w:w="1980" w:type="dxa"/>
          </w:tcPr>
          <w:p w:rsidR="008F6E0B" w:rsidRPr="000D7B73" w:rsidRDefault="008F6E0B" w:rsidP="00C4584B">
            <w:pPr>
              <w:jc w:val="right"/>
              <w:rPr>
                <w:rFonts w:ascii="Microsoft Sans Serif" w:hAnsi="Microsoft Sans Serif" w:cs="Microsoft Sans Serif"/>
                <w:sz w:val="20"/>
                <w:szCs w:val="20"/>
              </w:rPr>
            </w:pPr>
            <w:r w:rsidRPr="000D7B73">
              <w:rPr>
                <w:rFonts w:ascii="Microsoft Sans Serif" w:hAnsi="Microsoft Sans Serif" w:cs="Microsoft Sans Serif"/>
                <w:sz w:val="20"/>
                <w:szCs w:val="20"/>
              </w:rPr>
              <w:t>63.072,73</w:t>
            </w:r>
          </w:p>
        </w:tc>
        <w:tc>
          <w:tcPr>
            <w:tcW w:w="1800" w:type="dxa"/>
          </w:tcPr>
          <w:p w:rsidR="008F6E0B" w:rsidRPr="000D7B73" w:rsidRDefault="008F6E0B" w:rsidP="00C4584B">
            <w:pPr>
              <w:jc w:val="right"/>
              <w:rPr>
                <w:rFonts w:ascii="Microsoft Sans Serif" w:hAnsi="Microsoft Sans Serif" w:cs="Microsoft Sans Serif"/>
                <w:sz w:val="20"/>
                <w:szCs w:val="20"/>
              </w:rPr>
            </w:pPr>
            <w:r w:rsidRPr="000D7B73">
              <w:rPr>
                <w:rFonts w:ascii="Microsoft Sans Serif" w:hAnsi="Microsoft Sans Serif" w:cs="Microsoft Sans Serif"/>
                <w:sz w:val="20"/>
                <w:szCs w:val="20"/>
              </w:rPr>
              <w:t xml:space="preserve">   97,03%</w:t>
            </w:r>
          </w:p>
          <w:p w:rsidR="008F6E0B" w:rsidRPr="000D7B73" w:rsidRDefault="008F6E0B" w:rsidP="00C4584B">
            <w:pPr>
              <w:jc w:val="right"/>
              <w:rPr>
                <w:rFonts w:ascii="Microsoft Sans Serif" w:hAnsi="Microsoft Sans Serif" w:cs="Microsoft Sans Serif"/>
                <w:sz w:val="20"/>
                <w:szCs w:val="20"/>
              </w:rPr>
            </w:pPr>
          </w:p>
        </w:tc>
      </w:tr>
      <w:tr w:rsidR="008F6E0B" w:rsidRPr="003758C3" w:rsidTr="00C4584B">
        <w:tc>
          <w:tcPr>
            <w:tcW w:w="3870" w:type="dxa"/>
          </w:tcPr>
          <w:p w:rsidR="008F6E0B" w:rsidRPr="003758C3" w:rsidRDefault="008F6E0B" w:rsidP="00C4584B">
            <w:pPr>
              <w:rPr>
                <w:rFonts w:ascii="Microsoft Sans Serif" w:hAnsi="Microsoft Sans Serif" w:cs="Microsoft Sans Serif"/>
                <w:b/>
                <w:sz w:val="20"/>
                <w:szCs w:val="20"/>
              </w:rPr>
            </w:pPr>
            <w:r w:rsidRPr="003758C3">
              <w:rPr>
                <w:rFonts w:ascii="Microsoft Sans Serif" w:hAnsi="Microsoft Sans Serif" w:cs="Microsoft Sans Serif"/>
                <w:b/>
                <w:sz w:val="20"/>
                <w:szCs w:val="20"/>
              </w:rPr>
              <w:t>Ukupno:</w:t>
            </w:r>
          </w:p>
        </w:tc>
        <w:tc>
          <w:tcPr>
            <w:tcW w:w="1890" w:type="dxa"/>
          </w:tcPr>
          <w:p w:rsidR="008F6E0B" w:rsidRPr="003758C3" w:rsidRDefault="008F6E0B" w:rsidP="00C4584B">
            <w:pPr>
              <w:jc w:val="right"/>
              <w:rPr>
                <w:rFonts w:ascii="Microsoft Sans Serif" w:hAnsi="Microsoft Sans Serif" w:cs="Microsoft Sans Serif"/>
                <w:b/>
                <w:sz w:val="20"/>
                <w:szCs w:val="20"/>
              </w:rPr>
            </w:pPr>
            <w:r w:rsidRPr="003758C3">
              <w:rPr>
                <w:rFonts w:ascii="Microsoft Sans Serif" w:hAnsi="Microsoft Sans Serif" w:cs="Microsoft Sans Serif"/>
                <w:b/>
                <w:sz w:val="20"/>
                <w:szCs w:val="20"/>
              </w:rPr>
              <w:t>327.000,00</w:t>
            </w:r>
          </w:p>
        </w:tc>
        <w:tc>
          <w:tcPr>
            <w:tcW w:w="1980" w:type="dxa"/>
          </w:tcPr>
          <w:p w:rsidR="008F6E0B" w:rsidRPr="003758C3" w:rsidRDefault="008F6E0B" w:rsidP="00C4584B">
            <w:pPr>
              <w:jc w:val="right"/>
              <w:rPr>
                <w:rFonts w:ascii="Microsoft Sans Serif" w:hAnsi="Microsoft Sans Serif" w:cs="Microsoft Sans Serif"/>
                <w:b/>
                <w:sz w:val="20"/>
                <w:szCs w:val="20"/>
              </w:rPr>
            </w:pPr>
            <w:r w:rsidRPr="003758C3">
              <w:rPr>
                <w:rFonts w:ascii="Microsoft Sans Serif" w:hAnsi="Microsoft Sans Serif" w:cs="Microsoft Sans Serif"/>
                <w:b/>
                <w:color w:val="000000"/>
                <w:sz w:val="20"/>
                <w:szCs w:val="20"/>
              </w:rPr>
              <w:t>326.787,55</w:t>
            </w:r>
          </w:p>
        </w:tc>
        <w:tc>
          <w:tcPr>
            <w:tcW w:w="1800" w:type="dxa"/>
          </w:tcPr>
          <w:p w:rsidR="008F6E0B" w:rsidRPr="003758C3" w:rsidRDefault="008F6E0B" w:rsidP="00C4584B">
            <w:pPr>
              <w:jc w:val="right"/>
              <w:rPr>
                <w:rFonts w:ascii="Microsoft Sans Serif" w:hAnsi="Microsoft Sans Serif" w:cs="Microsoft Sans Serif"/>
                <w:b/>
                <w:sz w:val="20"/>
                <w:szCs w:val="20"/>
              </w:rPr>
            </w:pPr>
            <w:r w:rsidRPr="003758C3">
              <w:rPr>
                <w:rFonts w:ascii="Microsoft Sans Serif" w:hAnsi="Microsoft Sans Serif" w:cs="Microsoft Sans Serif"/>
                <w:b/>
                <w:sz w:val="20"/>
                <w:szCs w:val="20"/>
              </w:rPr>
              <w:t>99,94%</w:t>
            </w:r>
          </w:p>
        </w:tc>
      </w:tr>
    </w:tbl>
    <w:p w:rsidR="008F6E0B" w:rsidRPr="003758C3" w:rsidRDefault="008F6E0B" w:rsidP="008F6E0B">
      <w:pPr>
        <w:rPr>
          <w:rFonts w:ascii="Microsoft Sans Serif" w:hAnsi="Microsoft Sans Serif" w:cs="Microsoft Sans Serif"/>
          <w:b/>
        </w:rPr>
      </w:pPr>
    </w:p>
    <w:p w:rsidR="008F6E0B" w:rsidRPr="005D05C3" w:rsidRDefault="008F6E0B" w:rsidP="008F6E0B">
      <w:pPr>
        <w:rPr>
          <w:rFonts w:ascii="Microsoft Sans Serif" w:hAnsi="Microsoft Sans Serif" w:cs="Microsoft Sans Serif"/>
        </w:rPr>
      </w:pPr>
    </w:p>
    <w:p w:rsidR="008F6E0B" w:rsidRPr="005D05C3" w:rsidRDefault="008F6E0B" w:rsidP="008F6E0B">
      <w:pPr>
        <w:rPr>
          <w:rFonts w:ascii="Microsoft Sans Serif" w:hAnsi="Microsoft Sans Serif" w:cs="Microsoft Sans Serif"/>
        </w:rPr>
      </w:pPr>
    </w:p>
    <w:p w:rsidR="008F6E0B" w:rsidRPr="00BD30C0" w:rsidRDefault="008F6E0B" w:rsidP="008F6E0B">
      <w:pPr>
        <w:rPr>
          <w:rFonts w:ascii="Microsoft Sans Serif" w:hAnsi="Microsoft Sans Serif" w:cs="Microsoft Sans Serif"/>
          <w:sz w:val="22"/>
          <w:szCs w:val="22"/>
        </w:rPr>
      </w:pPr>
      <w:r w:rsidRPr="00BD30C0">
        <w:rPr>
          <w:rFonts w:ascii="Microsoft Sans Serif" w:hAnsi="Microsoft Sans Serif" w:cs="Microsoft Sans Serif"/>
          <w:sz w:val="22"/>
          <w:szCs w:val="22"/>
        </w:rPr>
        <w:t>Opština Žabljak stiče prihode po osnovu poreza iz sopstvenih izvora i od zajedničkih poreza.</w:t>
      </w:r>
    </w:p>
    <w:p w:rsidR="008F6E0B" w:rsidRPr="00BD30C0" w:rsidRDefault="008F6E0B" w:rsidP="008F6E0B">
      <w:pPr>
        <w:rPr>
          <w:rFonts w:ascii="Microsoft Sans Serif" w:hAnsi="Microsoft Sans Serif" w:cs="Microsoft Sans Serif"/>
          <w:sz w:val="22"/>
          <w:szCs w:val="22"/>
        </w:rPr>
      </w:pPr>
      <w:r w:rsidRPr="00BD30C0">
        <w:rPr>
          <w:rFonts w:ascii="Microsoft Sans Serif" w:hAnsi="Microsoft Sans Serif" w:cs="Microsoft Sans Serif"/>
          <w:sz w:val="22"/>
          <w:szCs w:val="22"/>
        </w:rPr>
        <w:t>Sopstveni prihodi Opštine po osnovu poreza su sledeći:</w:t>
      </w:r>
    </w:p>
    <w:p w:rsidR="008F6E0B" w:rsidRPr="00BD30C0" w:rsidRDefault="008F6E0B" w:rsidP="008F6E0B">
      <w:pPr>
        <w:rPr>
          <w:rFonts w:ascii="Microsoft Sans Serif" w:hAnsi="Microsoft Sans Serif" w:cs="Microsoft Sans Serif"/>
          <w:sz w:val="22"/>
          <w:szCs w:val="22"/>
        </w:rPr>
      </w:pPr>
    </w:p>
    <w:p w:rsidR="008F6E0B" w:rsidRPr="00BD30C0" w:rsidRDefault="008F6E0B" w:rsidP="008F6E0B">
      <w:pPr>
        <w:numPr>
          <w:ilvl w:val="0"/>
          <w:numId w:val="9"/>
        </w:numPr>
        <w:rPr>
          <w:rFonts w:ascii="Microsoft Sans Serif" w:hAnsi="Microsoft Sans Serif" w:cs="Microsoft Sans Serif"/>
          <w:sz w:val="22"/>
          <w:szCs w:val="22"/>
        </w:rPr>
      </w:pPr>
      <w:r w:rsidRPr="00BD30C0">
        <w:rPr>
          <w:rFonts w:ascii="Microsoft Sans Serif" w:hAnsi="Microsoft Sans Serif" w:cs="Microsoft Sans Serif"/>
          <w:sz w:val="22"/>
          <w:szCs w:val="22"/>
        </w:rPr>
        <w:t xml:space="preserve">Porez na nepokretnosti plaćaju pravna i fizička lica, vlasnici nepokretnosti. Prihodi od poreza na nepokretnosti pripadaju budžetu Opštine  na čijoj se teritoriji nalazi nepokretnost. Osnovica poreza na nepokretnosti je tržišna (knjigovodstvena) vrijednost nepokretnosti na dan 1. januar godine za koju se porez utvrđuje, a stopa je utvrđena u visini od 0,10 % do 5%.  </w:t>
      </w:r>
    </w:p>
    <w:p w:rsidR="008F6E0B" w:rsidRPr="00BD30C0" w:rsidRDefault="008F6E0B" w:rsidP="008F6E0B">
      <w:pPr>
        <w:ind w:left="720"/>
        <w:rPr>
          <w:rFonts w:ascii="Microsoft Sans Serif" w:hAnsi="Microsoft Sans Serif" w:cs="Microsoft Sans Serif"/>
          <w:sz w:val="22"/>
          <w:szCs w:val="22"/>
        </w:rPr>
      </w:pPr>
    </w:p>
    <w:p w:rsidR="008F6E0B" w:rsidRPr="00BD30C0" w:rsidRDefault="008F6E0B" w:rsidP="008F6E0B">
      <w:pPr>
        <w:numPr>
          <w:ilvl w:val="0"/>
          <w:numId w:val="9"/>
        </w:numPr>
        <w:rPr>
          <w:rFonts w:ascii="Microsoft Sans Serif" w:hAnsi="Microsoft Sans Serif" w:cs="Microsoft Sans Serif"/>
          <w:sz w:val="22"/>
          <w:szCs w:val="22"/>
        </w:rPr>
      </w:pPr>
      <w:r w:rsidRPr="00BD30C0">
        <w:rPr>
          <w:rFonts w:ascii="Microsoft Sans Serif" w:hAnsi="Microsoft Sans Serif" w:cs="Microsoft Sans Serif"/>
          <w:sz w:val="22"/>
          <w:szCs w:val="22"/>
        </w:rPr>
        <w:t>Prirez porezu na dohodak fizičkih lica plaća se po stopi koju utvrdi Opština svojim propisima i za Opštinu   Žabljak ona iznosi 13%.</w:t>
      </w:r>
    </w:p>
    <w:p w:rsidR="008F6E0B" w:rsidRPr="00BD30C0" w:rsidRDefault="008F6E0B" w:rsidP="008F6E0B">
      <w:pPr>
        <w:pStyle w:val="a8"/>
        <w:numPr>
          <w:ilvl w:val="0"/>
          <w:numId w:val="9"/>
        </w:numPr>
        <w:rPr>
          <w:rFonts w:ascii="Microsoft Sans Serif" w:hAnsi="Microsoft Sans Serif" w:cs="Microsoft Sans Serif"/>
          <w:sz w:val="22"/>
          <w:szCs w:val="22"/>
        </w:rPr>
      </w:pPr>
      <w:r w:rsidRPr="00BD30C0">
        <w:rPr>
          <w:rFonts w:ascii="Microsoft Sans Serif" w:hAnsi="Microsoft Sans Serif" w:cs="Microsoft Sans Serif"/>
          <w:sz w:val="22"/>
          <w:szCs w:val="22"/>
        </w:rPr>
        <w:t xml:space="preserve"> Porez od igara na sreću (osim za priređivanje igara na sreću na automatima za zabavne igre ) plaća se po stopi od 10% na ukupan iznos naknade odnosno koncesione naknade koja se plaća za priređivanje tih igara .</w:t>
      </w:r>
    </w:p>
    <w:p w:rsidR="008F6E0B" w:rsidRPr="00BD30C0" w:rsidRDefault="008F6E0B" w:rsidP="008F6E0B">
      <w:pPr>
        <w:rPr>
          <w:rFonts w:ascii="Microsoft Sans Serif" w:hAnsi="Microsoft Sans Serif" w:cs="Microsoft Sans Serif"/>
          <w:sz w:val="22"/>
          <w:szCs w:val="22"/>
        </w:rPr>
      </w:pPr>
    </w:p>
    <w:p w:rsidR="008F6E0B" w:rsidRPr="00BD30C0" w:rsidRDefault="008F6E0B" w:rsidP="008F6E0B">
      <w:pPr>
        <w:ind w:left="360"/>
        <w:rPr>
          <w:rFonts w:ascii="Microsoft Sans Serif" w:hAnsi="Microsoft Sans Serif" w:cs="Microsoft Sans Serif"/>
          <w:sz w:val="22"/>
          <w:szCs w:val="22"/>
        </w:rPr>
      </w:pPr>
    </w:p>
    <w:p w:rsidR="008F6E0B" w:rsidRPr="00BD30C0" w:rsidRDefault="008F6E0B" w:rsidP="008F6E0B">
      <w:pPr>
        <w:ind w:left="360"/>
        <w:rPr>
          <w:rFonts w:ascii="Microsoft Sans Serif" w:hAnsi="Microsoft Sans Serif" w:cs="Microsoft Sans Serif"/>
          <w:sz w:val="22"/>
          <w:szCs w:val="22"/>
        </w:rPr>
      </w:pPr>
      <w:r w:rsidRPr="00BD30C0">
        <w:rPr>
          <w:rFonts w:ascii="Microsoft Sans Serif" w:hAnsi="Microsoft Sans Serif" w:cs="Microsoft Sans Serif"/>
          <w:sz w:val="22"/>
          <w:szCs w:val="22"/>
        </w:rPr>
        <w:t>Prihodi od sopstvenih  poreza učestvuju sa 22,79%</w:t>
      </w:r>
      <w:r w:rsidRPr="00BD30C0">
        <w:rPr>
          <w:rFonts w:ascii="Microsoft Sans Serif" w:hAnsi="Microsoft Sans Serif" w:cs="Microsoft Sans Serif"/>
          <w:b/>
          <w:sz w:val="22"/>
          <w:szCs w:val="22"/>
        </w:rPr>
        <w:t xml:space="preserve"> </w:t>
      </w:r>
      <w:r w:rsidRPr="00BD30C0">
        <w:rPr>
          <w:rFonts w:ascii="Microsoft Sans Serif" w:hAnsi="Microsoft Sans Serif" w:cs="Microsoft Sans Serif"/>
          <w:sz w:val="22"/>
          <w:szCs w:val="22"/>
        </w:rPr>
        <w:t>u ukupnim prihodima Budžeta.</w:t>
      </w:r>
    </w:p>
    <w:p w:rsidR="008F6E0B" w:rsidRPr="00BD30C0" w:rsidRDefault="008F6E0B" w:rsidP="008F6E0B">
      <w:pPr>
        <w:ind w:left="360"/>
        <w:rPr>
          <w:rFonts w:ascii="Microsoft Sans Serif" w:hAnsi="Microsoft Sans Serif" w:cs="Microsoft Sans Serif"/>
          <w:b/>
          <w:sz w:val="22"/>
          <w:szCs w:val="22"/>
        </w:rPr>
      </w:pPr>
    </w:p>
    <w:p w:rsidR="008F6E0B" w:rsidRPr="00BD30C0" w:rsidRDefault="008F6E0B" w:rsidP="008F6E0B">
      <w:pPr>
        <w:ind w:left="360"/>
        <w:rPr>
          <w:rFonts w:ascii="Microsoft Sans Serif" w:hAnsi="Microsoft Sans Serif" w:cs="Microsoft Sans Serif"/>
          <w:b/>
          <w:sz w:val="22"/>
          <w:szCs w:val="22"/>
        </w:rPr>
      </w:pPr>
    </w:p>
    <w:p w:rsidR="008F6E0B" w:rsidRPr="00BD30C0" w:rsidRDefault="008F6E0B" w:rsidP="008F6E0B">
      <w:pPr>
        <w:ind w:left="360"/>
        <w:rPr>
          <w:rFonts w:ascii="Microsoft Sans Serif" w:hAnsi="Microsoft Sans Serif" w:cs="Microsoft Sans Serif"/>
          <w:b/>
          <w:sz w:val="22"/>
          <w:szCs w:val="22"/>
        </w:rPr>
      </w:pPr>
      <w:r w:rsidRPr="00BD30C0">
        <w:rPr>
          <w:rFonts w:ascii="Microsoft Sans Serif" w:hAnsi="Microsoft Sans Serif" w:cs="Microsoft Sans Serif"/>
          <w:b/>
          <w:sz w:val="22"/>
          <w:szCs w:val="22"/>
        </w:rPr>
        <w:t>4.1.2. Takse</w:t>
      </w:r>
    </w:p>
    <w:p w:rsidR="008F6E0B" w:rsidRPr="00BD30C0" w:rsidRDefault="008F6E0B" w:rsidP="008F6E0B">
      <w:pPr>
        <w:ind w:left="360"/>
        <w:rPr>
          <w:rFonts w:ascii="Microsoft Sans Serif" w:hAnsi="Microsoft Sans Serif" w:cs="Microsoft Sans Serif"/>
          <w:sz w:val="22"/>
          <w:szCs w:val="22"/>
        </w:rPr>
      </w:pPr>
    </w:p>
    <w:p w:rsidR="008F6E0B" w:rsidRPr="00BD30C0" w:rsidRDefault="008F6E0B" w:rsidP="008F6E0B">
      <w:pPr>
        <w:ind w:left="360"/>
        <w:rPr>
          <w:rFonts w:ascii="Microsoft Sans Serif" w:hAnsi="Microsoft Sans Serif" w:cs="Microsoft Sans Serif"/>
          <w:sz w:val="22"/>
          <w:szCs w:val="22"/>
        </w:rPr>
      </w:pPr>
      <w:r w:rsidRPr="00BD30C0">
        <w:rPr>
          <w:rFonts w:ascii="Microsoft Sans Serif" w:hAnsi="Microsoft Sans Serif" w:cs="Microsoft Sans Serif"/>
          <w:sz w:val="22"/>
          <w:szCs w:val="22"/>
        </w:rPr>
        <w:t>Prihode od taksi čine:</w:t>
      </w:r>
    </w:p>
    <w:p w:rsidR="008F6E0B" w:rsidRPr="00FF0F66" w:rsidRDefault="008F6E0B" w:rsidP="008F6E0B">
      <w:pPr>
        <w:ind w:left="360"/>
        <w:rPr>
          <w:rFonts w:ascii="Microsoft Sans Serif" w:hAnsi="Microsoft Sans Serif" w:cs="Microsoft Sans Serif"/>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2340"/>
        <w:gridCol w:w="1980"/>
        <w:gridCol w:w="1800"/>
      </w:tblGrid>
      <w:tr w:rsidR="008F6E0B" w:rsidRPr="002D7216" w:rsidTr="00C4584B">
        <w:tc>
          <w:tcPr>
            <w:tcW w:w="3600" w:type="dxa"/>
          </w:tcPr>
          <w:p w:rsidR="008F6E0B" w:rsidRPr="002D7216" w:rsidRDefault="008F6E0B" w:rsidP="00C4584B">
            <w:pPr>
              <w:rPr>
                <w:rFonts w:ascii="Microsoft Sans Serif" w:hAnsi="Microsoft Sans Serif" w:cs="Microsoft Sans Serif"/>
                <w:sz w:val="20"/>
                <w:szCs w:val="20"/>
              </w:rPr>
            </w:pPr>
            <w:r w:rsidRPr="002D7216">
              <w:rPr>
                <w:rFonts w:ascii="Microsoft Sans Serif" w:hAnsi="Microsoft Sans Serif" w:cs="Microsoft Sans Serif"/>
                <w:sz w:val="20"/>
                <w:szCs w:val="20"/>
              </w:rPr>
              <w:t xml:space="preserve">Naziv </w:t>
            </w:r>
          </w:p>
        </w:tc>
        <w:tc>
          <w:tcPr>
            <w:tcW w:w="2340" w:type="dxa"/>
          </w:tcPr>
          <w:p w:rsidR="008F6E0B" w:rsidRPr="002D7216" w:rsidRDefault="008F6E0B" w:rsidP="00C4584B">
            <w:pPr>
              <w:rPr>
                <w:rFonts w:ascii="Microsoft Sans Serif" w:hAnsi="Microsoft Sans Serif" w:cs="Microsoft Sans Serif"/>
                <w:sz w:val="20"/>
                <w:szCs w:val="20"/>
              </w:rPr>
            </w:pPr>
            <w:r w:rsidRPr="002D7216">
              <w:rPr>
                <w:rFonts w:ascii="Microsoft Sans Serif" w:hAnsi="Microsoft Sans Serif" w:cs="Microsoft Sans Serif"/>
                <w:sz w:val="20"/>
                <w:szCs w:val="20"/>
              </w:rPr>
              <w:t>2014.g</w:t>
            </w:r>
          </w:p>
          <w:p w:rsidR="008F6E0B" w:rsidRPr="002D7216" w:rsidRDefault="008F6E0B" w:rsidP="00C4584B">
            <w:pPr>
              <w:rPr>
                <w:rFonts w:ascii="Microsoft Sans Serif" w:hAnsi="Microsoft Sans Serif" w:cs="Microsoft Sans Serif"/>
                <w:sz w:val="20"/>
                <w:szCs w:val="20"/>
              </w:rPr>
            </w:pPr>
            <w:r w:rsidRPr="002D7216">
              <w:rPr>
                <w:rFonts w:ascii="Microsoft Sans Serif" w:hAnsi="Microsoft Sans Serif" w:cs="Microsoft Sans Serif"/>
                <w:sz w:val="20"/>
                <w:szCs w:val="20"/>
              </w:rPr>
              <w:t>Planirano</w:t>
            </w:r>
          </w:p>
        </w:tc>
        <w:tc>
          <w:tcPr>
            <w:tcW w:w="1980" w:type="dxa"/>
          </w:tcPr>
          <w:p w:rsidR="008F6E0B" w:rsidRPr="002D7216" w:rsidRDefault="008F6E0B" w:rsidP="00C4584B">
            <w:pPr>
              <w:rPr>
                <w:rFonts w:ascii="Microsoft Sans Serif" w:hAnsi="Microsoft Sans Serif" w:cs="Microsoft Sans Serif"/>
                <w:sz w:val="20"/>
                <w:szCs w:val="20"/>
              </w:rPr>
            </w:pPr>
            <w:r w:rsidRPr="002D7216">
              <w:rPr>
                <w:rFonts w:ascii="Microsoft Sans Serif" w:hAnsi="Microsoft Sans Serif" w:cs="Microsoft Sans Serif"/>
                <w:sz w:val="20"/>
                <w:szCs w:val="20"/>
              </w:rPr>
              <w:t>2014.g.</w:t>
            </w:r>
          </w:p>
          <w:p w:rsidR="008F6E0B" w:rsidRPr="002D7216" w:rsidRDefault="008F6E0B" w:rsidP="00C4584B">
            <w:pPr>
              <w:rPr>
                <w:rFonts w:ascii="Microsoft Sans Serif" w:hAnsi="Microsoft Sans Serif" w:cs="Microsoft Sans Serif"/>
                <w:sz w:val="20"/>
                <w:szCs w:val="20"/>
              </w:rPr>
            </w:pPr>
            <w:r w:rsidRPr="002D7216">
              <w:rPr>
                <w:rFonts w:ascii="Microsoft Sans Serif" w:hAnsi="Microsoft Sans Serif" w:cs="Microsoft Sans Serif"/>
                <w:sz w:val="20"/>
                <w:szCs w:val="20"/>
              </w:rPr>
              <w:t>Ostvareno</w:t>
            </w:r>
          </w:p>
        </w:tc>
        <w:tc>
          <w:tcPr>
            <w:tcW w:w="1800" w:type="dxa"/>
          </w:tcPr>
          <w:p w:rsidR="008F6E0B" w:rsidRPr="002D7216" w:rsidRDefault="008F6E0B" w:rsidP="00C4584B">
            <w:pPr>
              <w:rPr>
                <w:rFonts w:ascii="Microsoft Sans Serif" w:hAnsi="Microsoft Sans Serif" w:cs="Microsoft Sans Serif"/>
                <w:sz w:val="20"/>
                <w:szCs w:val="20"/>
              </w:rPr>
            </w:pPr>
            <w:r w:rsidRPr="002D7216">
              <w:rPr>
                <w:rFonts w:ascii="Microsoft Sans Serif" w:hAnsi="Microsoft Sans Serif" w:cs="Microsoft Sans Serif"/>
                <w:sz w:val="20"/>
                <w:szCs w:val="20"/>
              </w:rPr>
              <w:t>2014.g.</w:t>
            </w:r>
          </w:p>
          <w:p w:rsidR="008F6E0B" w:rsidRPr="002D7216" w:rsidRDefault="008F6E0B" w:rsidP="00C4584B">
            <w:pPr>
              <w:rPr>
                <w:rFonts w:ascii="Microsoft Sans Serif" w:hAnsi="Microsoft Sans Serif" w:cs="Microsoft Sans Serif"/>
                <w:sz w:val="20"/>
                <w:szCs w:val="20"/>
              </w:rPr>
            </w:pPr>
            <w:r w:rsidRPr="002D7216">
              <w:rPr>
                <w:rFonts w:ascii="Microsoft Sans Serif" w:hAnsi="Microsoft Sans Serif" w:cs="Microsoft Sans Serif"/>
                <w:sz w:val="20"/>
                <w:szCs w:val="20"/>
              </w:rPr>
              <w:t>Izvršenje u%</w:t>
            </w:r>
          </w:p>
        </w:tc>
      </w:tr>
      <w:tr w:rsidR="008F6E0B" w:rsidRPr="002D7216" w:rsidTr="00C4584B">
        <w:tc>
          <w:tcPr>
            <w:tcW w:w="3600" w:type="dxa"/>
          </w:tcPr>
          <w:p w:rsidR="008F6E0B" w:rsidRPr="002D7216" w:rsidRDefault="008F6E0B" w:rsidP="00C4584B">
            <w:pPr>
              <w:rPr>
                <w:rFonts w:ascii="Microsoft Sans Serif" w:hAnsi="Microsoft Sans Serif" w:cs="Microsoft Sans Serif"/>
                <w:sz w:val="20"/>
                <w:szCs w:val="20"/>
              </w:rPr>
            </w:pPr>
            <w:r w:rsidRPr="002D7216">
              <w:rPr>
                <w:rFonts w:ascii="Microsoft Sans Serif" w:hAnsi="Microsoft Sans Serif" w:cs="Microsoft Sans Serif"/>
                <w:sz w:val="20"/>
                <w:szCs w:val="20"/>
              </w:rPr>
              <w:t>1. Lokalne administrativne takse</w:t>
            </w:r>
          </w:p>
          <w:p w:rsidR="008F6E0B" w:rsidRPr="002D7216" w:rsidRDefault="008F6E0B" w:rsidP="00C4584B">
            <w:pPr>
              <w:rPr>
                <w:rFonts w:ascii="Microsoft Sans Serif" w:hAnsi="Microsoft Sans Serif" w:cs="Microsoft Sans Serif"/>
                <w:sz w:val="20"/>
                <w:szCs w:val="20"/>
              </w:rPr>
            </w:pPr>
          </w:p>
        </w:tc>
        <w:tc>
          <w:tcPr>
            <w:tcW w:w="2340" w:type="dxa"/>
          </w:tcPr>
          <w:p w:rsidR="008F6E0B" w:rsidRPr="002D7216" w:rsidRDefault="008F6E0B" w:rsidP="00C4584B">
            <w:pPr>
              <w:jc w:val="right"/>
              <w:rPr>
                <w:rFonts w:ascii="Microsoft Sans Serif" w:hAnsi="Microsoft Sans Serif" w:cs="Microsoft Sans Serif"/>
                <w:sz w:val="20"/>
                <w:szCs w:val="20"/>
              </w:rPr>
            </w:pPr>
            <w:r w:rsidRPr="002D7216">
              <w:rPr>
                <w:rFonts w:ascii="Microsoft Sans Serif" w:hAnsi="Microsoft Sans Serif" w:cs="Microsoft Sans Serif"/>
                <w:sz w:val="20"/>
                <w:szCs w:val="20"/>
              </w:rPr>
              <w:t>16.000,00</w:t>
            </w:r>
          </w:p>
        </w:tc>
        <w:tc>
          <w:tcPr>
            <w:tcW w:w="1980" w:type="dxa"/>
          </w:tcPr>
          <w:p w:rsidR="008F6E0B" w:rsidRPr="002D7216" w:rsidRDefault="008F6E0B" w:rsidP="00C4584B">
            <w:pPr>
              <w:jc w:val="right"/>
              <w:rPr>
                <w:rFonts w:ascii="Microsoft Sans Serif" w:hAnsi="Microsoft Sans Serif" w:cs="Microsoft Sans Serif"/>
                <w:sz w:val="20"/>
                <w:szCs w:val="20"/>
              </w:rPr>
            </w:pPr>
            <w:r w:rsidRPr="002D7216">
              <w:rPr>
                <w:rFonts w:ascii="Microsoft Sans Serif" w:hAnsi="Microsoft Sans Serif" w:cs="Microsoft Sans Serif"/>
                <w:sz w:val="20"/>
                <w:szCs w:val="20"/>
              </w:rPr>
              <w:t>14.115,38</w:t>
            </w:r>
          </w:p>
        </w:tc>
        <w:tc>
          <w:tcPr>
            <w:tcW w:w="1800" w:type="dxa"/>
          </w:tcPr>
          <w:p w:rsidR="008F6E0B" w:rsidRPr="002D7216" w:rsidRDefault="008F6E0B" w:rsidP="00C4584B">
            <w:pPr>
              <w:jc w:val="right"/>
              <w:rPr>
                <w:rFonts w:ascii="Microsoft Sans Serif" w:hAnsi="Microsoft Sans Serif" w:cs="Microsoft Sans Serif"/>
                <w:sz w:val="20"/>
                <w:szCs w:val="20"/>
              </w:rPr>
            </w:pPr>
            <w:r w:rsidRPr="002D7216">
              <w:rPr>
                <w:rFonts w:ascii="Microsoft Sans Serif" w:hAnsi="Microsoft Sans Serif" w:cs="Microsoft Sans Serif"/>
                <w:sz w:val="20"/>
                <w:szCs w:val="20"/>
              </w:rPr>
              <w:t>88,22%</w:t>
            </w:r>
          </w:p>
        </w:tc>
      </w:tr>
      <w:tr w:rsidR="008F6E0B" w:rsidRPr="002D7216" w:rsidTr="00C4584B">
        <w:tc>
          <w:tcPr>
            <w:tcW w:w="3600" w:type="dxa"/>
          </w:tcPr>
          <w:p w:rsidR="008F6E0B" w:rsidRPr="002D7216" w:rsidRDefault="008F6E0B" w:rsidP="00C4584B">
            <w:pPr>
              <w:rPr>
                <w:rFonts w:ascii="Microsoft Sans Serif" w:hAnsi="Microsoft Sans Serif" w:cs="Microsoft Sans Serif"/>
                <w:sz w:val="20"/>
                <w:szCs w:val="20"/>
              </w:rPr>
            </w:pPr>
            <w:r w:rsidRPr="002D7216">
              <w:rPr>
                <w:rFonts w:ascii="Microsoft Sans Serif" w:hAnsi="Microsoft Sans Serif" w:cs="Microsoft Sans Serif"/>
                <w:sz w:val="20"/>
                <w:szCs w:val="20"/>
              </w:rPr>
              <w:t>2. Lokalne komunalne takse</w:t>
            </w:r>
          </w:p>
          <w:p w:rsidR="008F6E0B" w:rsidRPr="002D7216" w:rsidRDefault="008F6E0B" w:rsidP="00C4584B">
            <w:pPr>
              <w:rPr>
                <w:rFonts w:ascii="Microsoft Sans Serif" w:hAnsi="Microsoft Sans Serif" w:cs="Microsoft Sans Serif"/>
                <w:sz w:val="20"/>
                <w:szCs w:val="20"/>
              </w:rPr>
            </w:pPr>
          </w:p>
        </w:tc>
        <w:tc>
          <w:tcPr>
            <w:tcW w:w="2340" w:type="dxa"/>
          </w:tcPr>
          <w:p w:rsidR="008F6E0B" w:rsidRPr="002D7216"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23</w:t>
            </w:r>
            <w:r w:rsidRPr="002D7216">
              <w:rPr>
                <w:rFonts w:ascii="Microsoft Sans Serif" w:hAnsi="Microsoft Sans Serif" w:cs="Microsoft Sans Serif"/>
                <w:sz w:val="20"/>
                <w:szCs w:val="20"/>
              </w:rPr>
              <w:t>.</w:t>
            </w:r>
            <w:r>
              <w:rPr>
                <w:rFonts w:ascii="Microsoft Sans Serif" w:hAnsi="Microsoft Sans Serif" w:cs="Microsoft Sans Serif"/>
                <w:sz w:val="20"/>
                <w:szCs w:val="20"/>
              </w:rPr>
              <w:t>8</w:t>
            </w:r>
            <w:r w:rsidRPr="002D7216">
              <w:rPr>
                <w:rFonts w:ascii="Microsoft Sans Serif" w:hAnsi="Microsoft Sans Serif" w:cs="Microsoft Sans Serif"/>
                <w:sz w:val="20"/>
                <w:szCs w:val="20"/>
              </w:rPr>
              <w:t>00,00</w:t>
            </w:r>
          </w:p>
        </w:tc>
        <w:tc>
          <w:tcPr>
            <w:tcW w:w="1980" w:type="dxa"/>
          </w:tcPr>
          <w:p w:rsidR="008F6E0B" w:rsidRPr="002D7216" w:rsidRDefault="008F6E0B" w:rsidP="00C4584B">
            <w:pPr>
              <w:jc w:val="right"/>
              <w:rPr>
                <w:rFonts w:ascii="Microsoft Sans Serif" w:hAnsi="Microsoft Sans Serif" w:cs="Microsoft Sans Serif"/>
                <w:sz w:val="20"/>
                <w:szCs w:val="20"/>
              </w:rPr>
            </w:pPr>
            <w:r w:rsidRPr="002D7216">
              <w:rPr>
                <w:rFonts w:ascii="Microsoft Sans Serif" w:hAnsi="Microsoft Sans Serif" w:cs="Microsoft Sans Serif"/>
                <w:sz w:val="20"/>
                <w:szCs w:val="20"/>
              </w:rPr>
              <w:t>2</w:t>
            </w:r>
            <w:r>
              <w:rPr>
                <w:rFonts w:ascii="Microsoft Sans Serif" w:hAnsi="Microsoft Sans Serif" w:cs="Microsoft Sans Serif"/>
                <w:sz w:val="20"/>
                <w:szCs w:val="20"/>
              </w:rPr>
              <w:t>0</w:t>
            </w:r>
            <w:r w:rsidRPr="002D7216">
              <w:rPr>
                <w:rFonts w:ascii="Microsoft Sans Serif" w:hAnsi="Microsoft Sans Serif" w:cs="Microsoft Sans Serif"/>
                <w:sz w:val="20"/>
                <w:szCs w:val="20"/>
              </w:rPr>
              <w:t>.</w:t>
            </w:r>
            <w:r>
              <w:rPr>
                <w:rFonts w:ascii="Microsoft Sans Serif" w:hAnsi="Microsoft Sans Serif" w:cs="Microsoft Sans Serif"/>
                <w:sz w:val="20"/>
                <w:szCs w:val="20"/>
              </w:rPr>
              <w:t>3</w:t>
            </w:r>
            <w:r w:rsidRPr="002D7216">
              <w:rPr>
                <w:rFonts w:ascii="Microsoft Sans Serif" w:hAnsi="Microsoft Sans Serif" w:cs="Microsoft Sans Serif"/>
                <w:sz w:val="20"/>
                <w:szCs w:val="20"/>
              </w:rPr>
              <w:t>3</w:t>
            </w:r>
            <w:r>
              <w:rPr>
                <w:rFonts w:ascii="Microsoft Sans Serif" w:hAnsi="Microsoft Sans Serif" w:cs="Microsoft Sans Serif"/>
                <w:sz w:val="20"/>
                <w:szCs w:val="20"/>
              </w:rPr>
              <w:t>6</w:t>
            </w:r>
            <w:r w:rsidRPr="002D7216">
              <w:rPr>
                <w:rFonts w:ascii="Microsoft Sans Serif" w:hAnsi="Microsoft Sans Serif" w:cs="Microsoft Sans Serif"/>
                <w:sz w:val="20"/>
                <w:szCs w:val="20"/>
              </w:rPr>
              <w:t>,</w:t>
            </w:r>
            <w:r>
              <w:rPr>
                <w:rFonts w:ascii="Microsoft Sans Serif" w:hAnsi="Microsoft Sans Serif" w:cs="Microsoft Sans Serif"/>
                <w:sz w:val="20"/>
                <w:szCs w:val="20"/>
              </w:rPr>
              <w:t>30</w:t>
            </w:r>
          </w:p>
        </w:tc>
        <w:tc>
          <w:tcPr>
            <w:tcW w:w="1800" w:type="dxa"/>
          </w:tcPr>
          <w:p w:rsidR="008F6E0B" w:rsidRPr="002D7216"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85,4</w:t>
            </w:r>
            <w:r w:rsidRPr="002D7216">
              <w:rPr>
                <w:rFonts w:ascii="Microsoft Sans Serif" w:hAnsi="Microsoft Sans Serif" w:cs="Microsoft Sans Serif"/>
                <w:sz w:val="20"/>
                <w:szCs w:val="20"/>
              </w:rPr>
              <w:t>5%</w:t>
            </w:r>
          </w:p>
        </w:tc>
      </w:tr>
      <w:tr w:rsidR="008F6E0B" w:rsidRPr="002D7216" w:rsidTr="00C4584B">
        <w:tc>
          <w:tcPr>
            <w:tcW w:w="3600" w:type="dxa"/>
          </w:tcPr>
          <w:p w:rsidR="008F6E0B" w:rsidRPr="002D7216" w:rsidRDefault="008F6E0B" w:rsidP="00C4584B">
            <w:pPr>
              <w:rPr>
                <w:rFonts w:ascii="Microsoft Sans Serif" w:hAnsi="Microsoft Sans Serif" w:cs="Microsoft Sans Serif"/>
                <w:sz w:val="20"/>
                <w:szCs w:val="20"/>
              </w:rPr>
            </w:pPr>
            <w:r w:rsidRPr="002D7216">
              <w:rPr>
                <w:rFonts w:ascii="Microsoft Sans Serif" w:hAnsi="Microsoft Sans Serif" w:cs="Microsoft Sans Serif"/>
                <w:sz w:val="20"/>
                <w:szCs w:val="20"/>
              </w:rPr>
              <w:t>3. Turističke takse</w:t>
            </w:r>
          </w:p>
        </w:tc>
        <w:tc>
          <w:tcPr>
            <w:tcW w:w="2340" w:type="dxa"/>
          </w:tcPr>
          <w:p w:rsidR="008F6E0B" w:rsidRPr="002D7216"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6</w:t>
            </w:r>
            <w:r w:rsidRPr="002D7216">
              <w:rPr>
                <w:rFonts w:ascii="Microsoft Sans Serif" w:hAnsi="Microsoft Sans Serif" w:cs="Microsoft Sans Serif"/>
                <w:sz w:val="20"/>
                <w:szCs w:val="20"/>
              </w:rPr>
              <w:t>.</w:t>
            </w:r>
            <w:r>
              <w:rPr>
                <w:rFonts w:ascii="Microsoft Sans Serif" w:hAnsi="Microsoft Sans Serif" w:cs="Microsoft Sans Serif"/>
                <w:sz w:val="20"/>
                <w:szCs w:val="20"/>
              </w:rPr>
              <w:t>5</w:t>
            </w:r>
            <w:r w:rsidRPr="002D7216">
              <w:rPr>
                <w:rFonts w:ascii="Microsoft Sans Serif" w:hAnsi="Microsoft Sans Serif" w:cs="Microsoft Sans Serif"/>
                <w:sz w:val="20"/>
                <w:szCs w:val="20"/>
              </w:rPr>
              <w:t>00,00</w:t>
            </w:r>
          </w:p>
        </w:tc>
        <w:tc>
          <w:tcPr>
            <w:tcW w:w="1980" w:type="dxa"/>
          </w:tcPr>
          <w:p w:rsidR="008F6E0B" w:rsidRPr="002D7216"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6</w:t>
            </w:r>
            <w:r w:rsidRPr="002D7216">
              <w:rPr>
                <w:rFonts w:ascii="Microsoft Sans Serif" w:hAnsi="Microsoft Sans Serif" w:cs="Microsoft Sans Serif"/>
                <w:sz w:val="20"/>
                <w:szCs w:val="20"/>
              </w:rPr>
              <w:t>.</w:t>
            </w:r>
            <w:r>
              <w:rPr>
                <w:rFonts w:ascii="Microsoft Sans Serif" w:hAnsi="Microsoft Sans Serif" w:cs="Microsoft Sans Serif"/>
                <w:sz w:val="20"/>
                <w:szCs w:val="20"/>
              </w:rPr>
              <w:t>116</w:t>
            </w:r>
            <w:r w:rsidRPr="002D7216">
              <w:rPr>
                <w:rFonts w:ascii="Microsoft Sans Serif" w:hAnsi="Microsoft Sans Serif" w:cs="Microsoft Sans Serif"/>
                <w:sz w:val="20"/>
                <w:szCs w:val="20"/>
              </w:rPr>
              <w:t>,</w:t>
            </w:r>
            <w:r>
              <w:rPr>
                <w:rFonts w:ascii="Microsoft Sans Serif" w:hAnsi="Microsoft Sans Serif" w:cs="Microsoft Sans Serif"/>
                <w:sz w:val="20"/>
                <w:szCs w:val="20"/>
              </w:rPr>
              <w:t>39</w:t>
            </w:r>
          </w:p>
        </w:tc>
        <w:tc>
          <w:tcPr>
            <w:tcW w:w="1800" w:type="dxa"/>
          </w:tcPr>
          <w:p w:rsidR="008F6E0B" w:rsidRPr="002D7216" w:rsidRDefault="008F6E0B" w:rsidP="00C4584B">
            <w:pPr>
              <w:jc w:val="right"/>
              <w:rPr>
                <w:rFonts w:ascii="Microsoft Sans Serif" w:hAnsi="Microsoft Sans Serif" w:cs="Microsoft Sans Serif"/>
                <w:sz w:val="20"/>
                <w:szCs w:val="20"/>
              </w:rPr>
            </w:pPr>
            <w:r w:rsidRPr="002D7216">
              <w:rPr>
                <w:rFonts w:ascii="Microsoft Sans Serif" w:hAnsi="Microsoft Sans Serif" w:cs="Microsoft Sans Serif"/>
                <w:sz w:val="20"/>
                <w:szCs w:val="20"/>
              </w:rPr>
              <w:t>9</w:t>
            </w:r>
            <w:r>
              <w:rPr>
                <w:rFonts w:ascii="Microsoft Sans Serif" w:hAnsi="Microsoft Sans Serif" w:cs="Microsoft Sans Serif"/>
                <w:sz w:val="20"/>
                <w:szCs w:val="20"/>
              </w:rPr>
              <w:t>4</w:t>
            </w:r>
            <w:r w:rsidRPr="002D7216">
              <w:rPr>
                <w:rFonts w:ascii="Microsoft Sans Serif" w:hAnsi="Microsoft Sans Serif" w:cs="Microsoft Sans Serif"/>
                <w:sz w:val="20"/>
                <w:szCs w:val="20"/>
              </w:rPr>
              <w:t>,1</w:t>
            </w:r>
            <w:r>
              <w:rPr>
                <w:rFonts w:ascii="Microsoft Sans Serif" w:hAnsi="Microsoft Sans Serif" w:cs="Microsoft Sans Serif"/>
                <w:sz w:val="20"/>
                <w:szCs w:val="20"/>
              </w:rPr>
              <w:t>0</w:t>
            </w:r>
            <w:r w:rsidRPr="002D7216">
              <w:rPr>
                <w:rFonts w:ascii="Microsoft Sans Serif" w:hAnsi="Microsoft Sans Serif" w:cs="Microsoft Sans Serif"/>
                <w:sz w:val="20"/>
                <w:szCs w:val="20"/>
              </w:rPr>
              <w:t>%</w:t>
            </w:r>
          </w:p>
        </w:tc>
      </w:tr>
      <w:tr w:rsidR="008F6E0B" w:rsidRPr="00FF0FA9" w:rsidTr="00C4584B">
        <w:tc>
          <w:tcPr>
            <w:tcW w:w="3600" w:type="dxa"/>
          </w:tcPr>
          <w:p w:rsidR="008F6E0B" w:rsidRPr="00FF0FA9" w:rsidRDefault="008F6E0B" w:rsidP="00C4584B">
            <w:pPr>
              <w:rPr>
                <w:rFonts w:ascii="Microsoft Sans Serif" w:hAnsi="Microsoft Sans Serif" w:cs="Microsoft Sans Serif"/>
                <w:b/>
                <w:sz w:val="20"/>
                <w:szCs w:val="20"/>
              </w:rPr>
            </w:pPr>
            <w:r w:rsidRPr="00FF0FA9">
              <w:rPr>
                <w:rFonts w:ascii="Microsoft Sans Serif" w:hAnsi="Microsoft Sans Serif" w:cs="Microsoft Sans Serif"/>
                <w:b/>
                <w:sz w:val="20"/>
                <w:szCs w:val="20"/>
              </w:rPr>
              <w:t>Ukupno:</w:t>
            </w:r>
          </w:p>
        </w:tc>
        <w:tc>
          <w:tcPr>
            <w:tcW w:w="2340" w:type="dxa"/>
          </w:tcPr>
          <w:p w:rsidR="008F6E0B" w:rsidRPr="00FF0FA9" w:rsidRDefault="008F6E0B" w:rsidP="00C4584B">
            <w:pPr>
              <w:jc w:val="right"/>
              <w:rPr>
                <w:rFonts w:ascii="Microsoft Sans Serif" w:hAnsi="Microsoft Sans Serif" w:cs="Microsoft Sans Serif"/>
                <w:b/>
                <w:sz w:val="20"/>
                <w:szCs w:val="20"/>
              </w:rPr>
            </w:pPr>
            <w:r w:rsidRPr="00FF0FA9">
              <w:rPr>
                <w:rFonts w:ascii="Microsoft Sans Serif" w:hAnsi="Microsoft Sans Serif" w:cs="Microsoft Sans Serif"/>
                <w:b/>
                <w:sz w:val="20"/>
                <w:szCs w:val="20"/>
              </w:rPr>
              <w:t>46.300,00</w:t>
            </w:r>
          </w:p>
        </w:tc>
        <w:tc>
          <w:tcPr>
            <w:tcW w:w="1980" w:type="dxa"/>
          </w:tcPr>
          <w:p w:rsidR="008F6E0B" w:rsidRPr="00FF0FA9" w:rsidRDefault="008F6E0B" w:rsidP="00C4584B">
            <w:pPr>
              <w:jc w:val="right"/>
              <w:rPr>
                <w:rFonts w:ascii="Microsoft Sans Serif" w:hAnsi="Microsoft Sans Serif" w:cs="Microsoft Sans Serif"/>
                <w:b/>
                <w:sz w:val="20"/>
                <w:szCs w:val="20"/>
              </w:rPr>
            </w:pPr>
            <w:r w:rsidRPr="00FF0FA9">
              <w:rPr>
                <w:rFonts w:ascii="Microsoft Sans Serif" w:hAnsi="Microsoft Sans Serif" w:cs="Microsoft Sans Serif"/>
                <w:b/>
                <w:sz w:val="20"/>
                <w:szCs w:val="20"/>
              </w:rPr>
              <w:t>40.568,07</w:t>
            </w:r>
          </w:p>
        </w:tc>
        <w:tc>
          <w:tcPr>
            <w:tcW w:w="1800" w:type="dxa"/>
          </w:tcPr>
          <w:p w:rsidR="008F6E0B" w:rsidRPr="00FF0FA9" w:rsidRDefault="008F6E0B" w:rsidP="00C4584B">
            <w:pPr>
              <w:jc w:val="right"/>
              <w:rPr>
                <w:rFonts w:ascii="Microsoft Sans Serif" w:hAnsi="Microsoft Sans Serif" w:cs="Microsoft Sans Serif"/>
                <w:b/>
                <w:sz w:val="20"/>
                <w:szCs w:val="20"/>
              </w:rPr>
            </w:pPr>
            <w:r w:rsidRPr="00FF0FA9">
              <w:rPr>
                <w:rFonts w:ascii="Microsoft Sans Serif" w:hAnsi="Microsoft Sans Serif" w:cs="Microsoft Sans Serif"/>
                <w:b/>
                <w:sz w:val="20"/>
                <w:szCs w:val="20"/>
              </w:rPr>
              <w:t xml:space="preserve">  87,62%</w:t>
            </w:r>
          </w:p>
        </w:tc>
      </w:tr>
    </w:tbl>
    <w:p w:rsidR="008F6E0B" w:rsidRPr="00FF0FA9" w:rsidRDefault="008F6E0B" w:rsidP="008F6E0B">
      <w:pPr>
        <w:ind w:left="360"/>
        <w:rPr>
          <w:rFonts w:ascii="Microsoft Sans Serif" w:hAnsi="Microsoft Sans Serif" w:cs="Microsoft Sans Serif"/>
          <w:b/>
          <w:sz w:val="20"/>
          <w:szCs w:val="20"/>
        </w:rPr>
      </w:pPr>
    </w:p>
    <w:p w:rsidR="008F6E0B" w:rsidRDefault="008F6E0B" w:rsidP="008F6E0B">
      <w:pPr>
        <w:ind w:left="360"/>
        <w:rPr>
          <w:rFonts w:ascii="Microsoft Sans Serif" w:hAnsi="Microsoft Sans Serif" w:cs="Microsoft Sans Serif"/>
        </w:rPr>
      </w:pPr>
    </w:p>
    <w:p w:rsidR="008F6E0B" w:rsidRDefault="008F6E0B" w:rsidP="008F6E0B">
      <w:pPr>
        <w:ind w:left="360"/>
        <w:rPr>
          <w:rFonts w:ascii="Microsoft Sans Serif" w:hAnsi="Microsoft Sans Serif" w:cs="Microsoft Sans Serif"/>
        </w:rPr>
      </w:pPr>
    </w:p>
    <w:p w:rsidR="008F6E0B" w:rsidRPr="00394767" w:rsidRDefault="008F6E0B" w:rsidP="008F6E0B">
      <w:pPr>
        <w:ind w:left="360"/>
        <w:rPr>
          <w:rFonts w:ascii="Microsoft Sans Serif" w:hAnsi="Microsoft Sans Serif" w:cs="Microsoft Sans Serif"/>
          <w:sz w:val="22"/>
          <w:szCs w:val="22"/>
        </w:rPr>
      </w:pPr>
      <w:r w:rsidRPr="00394767">
        <w:rPr>
          <w:rFonts w:ascii="Microsoft Sans Serif" w:hAnsi="Microsoft Sans Serif" w:cs="Microsoft Sans Serif"/>
          <w:sz w:val="22"/>
          <w:szCs w:val="22"/>
        </w:rPr>
        <w:t>Zakonom o administrativnim taksama (sl.l.CG br. 55/03,128/03,46/04,81/05,2/06,22/08,77/08 i 3/09) i  Zakonom o  lokalnim komunalnim taksama i naknadama (Sl.l. RCG br.  27/06) utvrđena je obaveza plaćanja taksi .</w:t>
      </w:r>
    </w:p>
    <w:p w:rsidR="008F6E0B" w:rsidRPr="00394767" w:rsidRDefault="008F6E0B" w:rsidP="008F6E0B">
      <w:pPr>
        <w:ind w:left="360"/>
        <w:rPr>
          <w:rFonts w:ascii="Microsoft Sans Serif" w:hAnsi="Microsoft Sans Serif" w:cs="Microsoft Sans Serif"/>
          <w:sz w:val="22"/>
          <w:szCs w:val="22"/>
        </w:rPr>
      </w:pPr>
      <w:r w:rsidRPr="00394767">
        <w:rPr>
          <w:rFonts w:ascii="Microsoft Sans Serif" w:hAnsi="Microsoft Sans Serif" w:cs="Microsoft Sans Serif"/>
          <w:sz w:val="22"/>
          <w:szCs w:val="22"/>
        </w:rPr>
        <w:t xml:space="preserve">Svojim odlukama opština je propisala tarife za komunalne, boravišne  i administrativne takse . Budžetu Opštine za finansiranje izdataka Lokalne , komunalne takse  (komunalna taksa za korišćenje prostora na javnim površinama , komunalna taksa za držanje motornih i drumskih </w:t>
      </w:r>
      <w:r w:rsidRPr="00394767">
        <w:rPr>
          <w:rFonts w:ascii="Microsoft Sans Serif" w:hAnsi="Microsoft Sans Serif" w:cs="Microsoft Sans Serif"/>
          <w:sz w:val="22"/>
          <w:szCs w:val="22"/>
        </w:rPr>
        <w:lastRenderedPageBreak/>
        <w:t>priključnih vozila , komunalna taksa za priređivanje muzičkog programa u ugostiteljskom objektu , komunalna taksa za korišćenje vitrina radi izlaganja robe van poslovnih prostorija , komunalna taksa za korišćenje reklamnih panoa i bilborda i  komunalna taksa za korišćenje prostora za parkiranje motornih priključnih vozila , motocikala i bicikala na uređenim i obilježenim mjestima )  i administrativne takse pripadaju u visini od 100% naplaćenih sredstava</w:t>
      </w:r>
    </w:p>
    <w:p w:rsidR="008F6E0B" w:rsidRPr="00394767" w:rsidRDefault="008F6E0B" w:rsidP="008F6E0B">
      <w:pPr>
        <w:ind w:left="360"/>
        <w:rPr>
          <w:rFonts w:ascii="Microsoft Sans Serif" w:hAnsi="Microsoft Sans Serif" w:cs="Microsoft Sans Serif"/>
          <w:sz w:val="22"/>
          <w:szCs w:val="22"/>
        </w:rPr>
      </w:pPr>
    </w:p>
    <w:p w:rsidR="008F6E0B" w:rsidRPr="00394767" w:rsidRDefault="008F6E0B" w:rsidP="008F6E0B">
      <w:pPr>
        <w:ind w:left="360"/>
        <w:rPr>
          <w:rFonts w:ascii="Microsoft Sans Serif" w:hAnsi="Microsoft Sans Serif" w:cs="Microsoft Sans Serif"/>
          <w:sz w:val="22"/>
          <w:szCs w:val="22"/>
        </w:rPr>
      </w:pPr>
    </w:p>
    <w:p w:rsidR="008F6E0B" w:rsidRPr="00394767" w:rsidRDefault="008F6E0B" w:rsidP="008F6E0B">
      <w:pPr>
        <w:ind w:left="360"/>
        <w:rPr>
          <w:rFonts w:ascii="Microsoft Sans Serif" w:hAnsi="Microsoft Sans Serif" w:cs="Microsoft Sans Serif"/>
          <w:sz w:val="22"/>
          <w:szCs w:val="22"/>
        </w:rPr>
      </w:pPr>
    </w:p>
    <w:p w:rsidR="008F6E0B" w:rsidRPr="00394767" w:rsidRDefault="008F6E0B" w:rsidP="008F6E0B">
      <w:pPr>
        <w:ind w:left="360"/>
        <w:rPr>
          <w:rFonts w:ascii="Microsoft Sans Serif" w:hAnsi="Microsoft Sans Serif" w:cs="Microsoft Sans Serif"/>
          <w:sz w:val="22"/>
          <w:szCs w:val="22"/>
        </w:rPr>
      </w:pPr>
      <w:r w:rsidRPr="00394767">
        <w:rPr>
          <w:rFonts w:ascii="Microsoft Sans Serif" w:hAnsi="Microsoft Sans Serif" w:cs="Microsoft Sans Serif"/>
          <w:sz w:val="22"/>
          <w:szCs w:val="22"/>
        </w:rPr>
        <w:t xml:space="preserve">Prihodi od taksa učestvuju u ukupnim prihodima Budžeta Opštine Žabljak sa  </w:t>
      </w:r>
      <w:r>
        <w:rPr>
          <w:rFonts w:ascii="Microsoft Sans Serif" w:hAnsi="Microsoft Sans Serif" w:cs="Microsoft Sans Serif"/>
        </w:rPr>
        <w:t>2,83</w:t>
      </w:r>
      <w:r w:rsidRPr="00D70402">
        <w:rPr>
          <w:rFonts w:ascii="Microsoft Sans Serif" w:hAnsi="Microsoft Sans Serif" w:cs="Microsoft Sans Serif"/>
        </w:rPr>
        <w:t>%.</w:t>
      </w:r>
    </w:p>
    <w:p w:rsidR="008F6E0B" w:rsidRDefault="008F6E0B" w:rsidP="008F6E0B">
      <w:pPr>
        <w:ind w:left="360"/>
        <w:rPr>
          <w:rFonts w:ascii="Microsoft Sans Serif" w:hAnsi="Microsoft Sans Serif" w:cs="Microsoft Sans Serif"/>
          <w:sz w:val="22"/>
          <w:szCs w:val="22"/>
        </w:rPr>
      </w:pPr>
    </w:p>
    <w:p w:rsidR="008F6E0B" w:rsidRDefault="008F6E0B" w:rsidP="008F6E0B">
      <w:pPr>
        <w:ind w:left="360"/>
        <w:rPr>
          <w:rFonts w:ascii="Microsoft Sans Serif" w:hAnsi="Microsoft Sans Serif" w:cs="Microsoft Sans Serif"/>
          <w:sz w:val="22"/>
          <w:szCs w:val="22"/>
        </w:rPr>
      </w:pPr>
    </w:p>
    <w:p w:rsidR="008F6E0B" w:rsidRDefault="008F6E0B" w:rsidP="008F6E0B">
      <w:pPr>
        <w:ind w:left="360"/>
        <w:rPr>
          <w:rFonts w:ascii="Microsoft Sans Serif" w:hAnsi="Microsoft Sans Serif" w:cs="Microsoft Sans Serif"/>
          <w:b/>
        </w:rPr>
      </w:pPr>
    </w:p>
    <w:p w:rsidR="008F6E0B" w:rsidRPr="0050360F" w:rsidRDefault="008F6E0B" w:rsidP="008F6E0B">
      <w:pPr>
        <w:ind w:left="360"/>
        <w:rPr>
          <w:rFonts w:ascii="Microsoft Sans Serif" w:hAnsi="Microsoft Sans Serif" w:cs="Microsoft Sans Serif"/>
          <w:b/>
          <w:sz w:val="22"/>
          <w:szCs w:val="22"/>
        </w:rPr>
      </w:pPr>
      <w:r w:rsidRPr="0050360F">
        <w:rPr>
          <w:rFonts w:ascii="Microsoft Sans Serif" w:hAnsi="Microsoft Sans Serif" w:cs="Microsoft Sans Serif"/>
          <w:b/>
          <w:sz w:val="22"/>
          <w:szCs w:val="22"/>
        </w:rPr>
        <w:t>4.1.3. Naknade</w:t>
      </w:r>
    </w:p>
    <w:p w:rsidR="008F6E0B" w:rsidRPr="0050360F" w:rsidRDefault="008F6E0B" w:rsidP="008F6E0B">
      <w:pPr>
        <w:ind w:left="360"/>
        <w:rPr>
          <w:rFonts w:ascii="Microsoft Sans Serif" w:hAnsi="Microsoft Sans Serif" w:cs="Microsoft Sans Serif"/>
          <w:sz w:val="22"/>
          <w:szCs w:val="22"/>
        </w:rPr>
      </w:pPr>
    </w:p>
    <w:p w:rsidR="008F6E0B" w:rsidRPr="0050360F" w:rsidRDefault="008F6E0B" w:rsidP="008F6E0B">
      <w:pPr>
        <w:ind w:left="360"/>
        <w:rPr>
          <w:rFonts w:ascii="Microsoft Sans Serif" w:hAnsi="Microsoft Sans Serif" w:cs="Microsoft Sans Serif"/>
          <w:sz w:val="22"/>
          <w:szCs w:val="22"/>
        </w:rPr>
      </w:pPr>
    </w:p>
    <w:p w:rsidR="008F6E0B" w:rsidRPr="0050360F" w:rsidRDefault="008F6E0B" w:rsidP="008F6E0B">
      <w:pPr>
        <w:ind w:left="360"/>
        <w:rPr>
          <w:rFonts w:ascii="Microsoft Sans Serif" w:hAnsi="Microsoft Sans Serif" w:cs="Microsoft Sans Serif"/>
          <w:sz w:val="22"/>
          <w:szCs w:val="22"/>
        </w:rPr>
      </w:pPr>
      <w:r w:rsidRPr="0050360F">
        <w:rPr>
          <w:rFonts w:ascii="Microsoft Sans Serif" w:hAnsi="Microsoft Sans Serif" w:cs="Microsoft Sans Serif"/>
          <w:sz w:val="22"/>
          <w:szCs w:val="22"/>
        </w:rPr>
        <w:t>Prihodi od naknada obuhvataju:</w:t>
      </w:r>
    </w:p>
    <w:p w:rsidR="008F6E0B" w:rsidRPr="00FF0F66" w:rsidRDefault="008F6E0B" w:rsidP="008F6E0B">
      <w:pPr>
        <w:ind w:left="360"/>
        <w:rPr>
          <w:rFonts w:ascii="Microsoft Sans Serif" w:hAnsi="Microsoft Sans Serif" w:cs="Microsoft Sans Serif"/>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1530"/>
        <w:gridCol w:w="1800"/>
        <w:gridCol w:w="1723"/>
      </w:tblGrid>
      <w:tr w:rsidR="008F6E0B" w:rsidRPr="008D6CDC" w:rsidTr="00C4584B">
        <w:tc>
          <w:tcPr>
            <w:tcW w:w="4500" w:type="dxa"/>
          </w:tcPr>
          <w:p w:rsidR="008F6E0B" w:rsidRPr="005937AC" w:rsidRDefault="008F6E0B" w:rsidP="00C4584B">
            <w:pPr>
              <w:rPr>
                <w:rFonts w:ascii="Microsoft Sans Serif" w:hAnsi="Microsoft Sans Serif" w:cs="Microsoft Sans Serif"/>
                <w:sz w:val="20"/>
                <w:szCs w:val="20"/>
              </w:rPr>
            </w:pPr>
            <w:r w:rsidRPr="005937AC">
              <w:rPr>
                <w:rFonts w:ascii="Microsoft Sans Serif" w:hAnsi="Microsoft Sans Serif" w:cs="Microsoft Sans Serif"/>
                <w:sz w:val="20"/>
                <w:szCs w:val="20"/>
              </w:rPr>
              <w:t>Naziv</w:t>
            </w:r>
          </w:p>
        </w:tc>
        <w:tc>
          <w:tcPr>
            <w:tcW w:w="1530" w:type="dxa"/>
          </w:tcPr>
          <w:p w:rsidR="008F6E0B" w:rsidRPr="005937AC" w:rsidRDefault="008F6E0B" w:rsidP="00C4584B">
            <w:pPr>
              <w:rPr>
                <w:rFonts w:ascii="Microsoft Sans Serif" w:hAnsi="Microsoft Sans Serif" w:cs="Microsoft Sans Serif"/>
                <w:sz w:val="20"/>
                <w:szCs w:val="20"/>
              </w:rPr>
            </w:pPr>
            <w:r w:rsidRPr="005937AC">
              <w:rPr>
                <w:rFonts w:ascii="Microsoft Sans Serif" w:hAnsi="Microsoft Sans Serif" w:cs="Microsoft Sans Serif"/>
                <w:sz w:val="20"/>
                <w:szCs w:val="20"/>
              </w:rPr>
              <w:t>2014.g.</w:t>
            </w:r>
          </w:p>
          <w:p w:rsidR="008F6E0B" w:rsidRPr="005937AC" w:rsidRDefault="008F6E0B" w:rsidP="00C4584B">
            <w:pPr>
              <w:rPr>
                <w:rFonts w:ascii="Microsoft Sans Serif" w:hAnsi="Microsoft Sans Serif" w:cs="Microsoft Sans Serif"/>
                <w:sz w:val="20"/>
                <w:szCs w:val="20"/>
              </w:rPr>
            </w:pPr>
            <w:r w:rsidRPr="005937AC">
              <w:rPr>
                <w:rFonts w:ascii="Microsoft Sans Serif" w:hAnsi="Microsoft Sans Serif" w:cs="Microsoft Sans Serif"/>
                <w:sz w:val="20"/>
                <w:szCs w:val="20"/>
              </w:rPr>
              <w:t>Planirano</w:t>
            </w:r>
          </w:p>
        </w:tc>
        <w:tc>
          <w:tcPr>
            <w:tcW w:w="1800" w:type="dxa"/>
          </w:tcPr>
          <w:p w:rsidR="008F6E0B" w:rsidRPr="005937AC" w:rsidRDefault="008F6E0B" w:rsidP="00C4584B">
            <w:pPr>
              <w:rPr>
                <w:rFonts w:ascii="Microsoft Sans Serif" w:hAnsi="Microsoft Sans Serif" w:cs="Microsoft Sans Serif"/>
                <w:sz w:val="20"/>
                <w:szCs w:val="20"/>
              </w:rPr>
            </w:pPr>
            <w:r w:rsidRPr="005937AC">
              <w:rPr>
                <w:rFonts w:ascii="Microsoft Sans Serif" w:hAnsi="Microsoft Sans Serif" w:cs="Microsoft Sans Serif"/>
                <w:sz w:val="20"/>
                <w:szCs w:val="20"/>
              </w:rPr>
              <w:t>2014.g.</w:t>
            </w:r>
          </w:p>
          <w:p w:rsidR="008F6E0B" w:rsidRPr="005937AC" w:rsidRDefault="008F6E0B" w:rsidP="00C4584B">
            <w:pPr>
              <w:rPr>
                <w:rFonts w:ascii="Microsoft Sans Serif" w:hAnsi="Microsoft Sans Serif" w:cs="Microsoft Sans Serif"/>
                <w:sz w:val="20"/>
                <w:szCs w:val="20"/>
              </w:rPr>
            </w:pPr>
            <w:r w:rsidRPr="005937AC">
              <w:rPr>
                <w:rFonts w:ascii="Microsoft Sans Serif" w:hAnsi="Microsoft Sans Serif" w:cs="Microsoft Sans Serif"/>
                <w:sz w:val="20"/>
                <w:szCs w:val="20"/>
              </w:rPr>
              <w:t>Ostvareno</w:t>
            </w:r>
          </w:p>
        </w:tc>
        <w:tc>
          <w:tcPr>
            <w:tcW w:w="1723" w:type="dxa"/>
          </w:tcPr>
          <w:p w:rsidR="008F6E0B" w:rsidRPr="005937AC" w:rsidRDefault="008F6E0B" w:rsidP="00C4584B">
            <w:pPr>
              <w:rPr>
                <w:rFonts w:ascii="Microsoft Sans Serif" w:hAnsi="Microsoft Sans Serif" w:cs="Microsoft Sans Serif"/>
                <w:sz w:val="20"/>
                <w:szCs w:val="20"/>
              </w:rPr>
            </w:pPr>
          </w:p>
          <w:p w:rsidR="008F6E0B" w:rsidRPr="005937AC" w:rsidRDefault="008F6E0B" w:rsidP="00C4584B">
            <w:pPr>
              <w:rPr>
                <w:rFonts w:ascii="Microsoft Sans Serif" w:hAnsi="Microsoft Sans Serif" w:cs="Microsoft Sans Serif"/>
                <w:sz w:val="20"/>
                <w:szCs w:val="20"/>
              </w:rPr>
            </w:pPr>
            <w:r w:rsidRPr="005937AC">
              <w:rPr>
                <w:rFonts w:ascii="Microsoft Sans Serif" w:hAnsi="Microsoft Sans Serif" w:cs="Microsoft Sans Serif"/>
                <w:sz w:val="20"/>
                <w:szCs w:val="20"/>
              </w:rPr>
              <w:t>Izvršenje %</w:t>
            </w:r>
          </w:p>
        </w:tc>
      </w:tr>
      <w:tr w:rsidR="008F6E0B" w:rsidRPr="008D6CDC" w:rsidTr="00C4584B">
        <w:trPr>
          <w:trHeight w:val="563"/>
        </w:trPr>
        <w:tc>
          <w:tcPr>
            <w:tcW w:w="4500" w:type="dxa"/>
          </w:tcPr>
          <w:p w:rsidR="008F6E0B" w:rsidRPr="005937AC" w:rsidRDefault="008F6E0B" w:rsidP="00C4584B">
            <w:pPr>
              <w:numPr>
                <w:ilvl w:val="0"/>
                <w:numId w:val="7"/>
              </w:numPr>
              <w:rPr>
                <w:rFonts w:ascii="Microsoft Sans Serif" w:hAnsi="Microsoft Sans Serif" w:cs="Microsoft Sans Serif"/>
                <w:sz w:val="20"/>
                <w:szCs w:val="20"/>
              </w:rPr>
            </w:pPr>
            <w:r w:rsidRPr="005937AC">
              <w:rPr>
                <w:rFonts w:ascii="Microsoft Sans Serif" w:hAnsi="Microsoft Sans Serif" w:cs="Microsoft Sans Serif"/>
                <w:sz w:val="20"/>
                <w:szCs w:val="20"/>
              </w:rPr>
              <w:t>Naknada za uređenje građevinskog zemljišta</w:t>
            </w:r>
          </w:p>
        </w:tc>
        <w:tc>
          <w:tcPr>
            <w:tcW w:w="1530" w:type="dxa"/>
          </w:tcPr>
          <w:p w:rsidR="008F6E0B" w:rsidRPr="005937AC" w:rsidRDefault="008F6E0B" w:rsidP="00C4584B">
            <w:pPr>
              <w:jc w:val="right"/>
              <w:rPr>
                <w:rFonts w:ascii="Microsoft Sans Serif" w:hAnsi="Microsoft Sans Serif" w:cs="Microsoft Sans Serif"/>
                <w:sz w:val="20"/>
                <w:szCs w:val="20"/>
              </w:rPr>
            </w:pPr>
            <w:r w:rsidRPr="005937AC">
              <w:rPr>
                <w:rFonts w:ascii="Microsoft Sans Serif" w:hAnsi="Microsoft Sans Serif" w:cs="Microsoft Sans Serif"/>
                <w:sz w:val="20"/>
                <w:szCs w:val="20"/>
              </w:rPr>
              <w:t>60.000,00</w:t>
            </w:r>
          </w:p>
        </w:tc>
        <w:tc>
          <w:tcPr>
            <w:tcW w:w="1800" w:type="dxa"/>
          </w:tcPr>
          <w:p w:rsidR="008F6E0B" w:rsidRPr="005937AC" w:rsidRDefault="008F6E0B" w:rsidP="00C4584B">
            <w:pPr>
              <w:jc w:val="right"/>
              <w:rPr>
                <w:rFonts w:ascii="Microsoft Sans Serif" w:hAnsi="Microsoft Sans Serif" w:cs="Microsoft Sans Serif"/>
                <w:sz w:val="20"/>
                <w:szCs w:val="20"/>
              </w:rPr>
            </w:pPr>
            <w:r w:rsidRPr="005937AC">
              <w:rPr>
                <w:rFonts w:ascii="Microsoft Sans Serif" w:hAnsi="Microsoft Sans Serif" w:cs="Microsoft Sans Serif"/>
                <w:sz w:val="20"/>
                <w:szCs w:val="20"/>
              </w:rPr>
              <w:t>58.410,49</w:t>
            </w:r>
          </w:p>
        </w:tc>
        <w:tc>
          <w:tcPr>
            <w:tcW w:w="1723" w:type="dxa"/>
          </w:tcPr>
          <w:p w:rsidR="008F6E0B" w:rsidRPr="005937AC" w:rsidRDefault="008F6E0B" w:rsidP="00C4584B">
            <w:pPr>
              <w:jc w:val="right"/>
              <w:rPr>
                <w:rFonts w:ascii="Microsoft Sans Serif" w:hAnsi="Microsoft Sans Serif" w:cs="Microsoft Sans Serif"/>
                <w:sz w:val="20"/>
                <w:szCs w:val="20"/>
              </w:rPr>
            </w:pPr>
            <w:r w:rsidRPr="005937AC">
              <w:rPr>
                <w:rFonts w:ascii="Microsoft Sans Serif" w:hAnsi="Microsoft Sans Serif" w:cs="Microsoft Sans Serif"/>
                <w:sz w:val="20"/>
                <w:szCs w:val="20"/>
              </w:rPr>
              <w:t>97,35%</w:t>
            </w:r>
          </w:p>
        </w:tc>
      </w:tr>
      <w:tr w:rsidR="008F6E0B" w:rsidRPr="008D6CDC" w:rsidTr="00C4584B">
        <w:tc>
          <w:tcPr>
            <w:tcW w:w="4500" w:type="dxa"/>
          </w:tcPr>
          <w:p w:rsidR="008F6E0B" w:rsidRPr="005937AC" w:rsidRDefault="008F6E0B" w:rsidP="00C4584B">
            <w:pPr>
              <w:numPr>
                <w:ilvl w:val="0"/>
                <w:numId w:val="7"/>
              </w:numPr>
              <w:rPr>
                <w:rFonts w:ascii="Microsoft Sans Serif" w:hAnsi="Microsoft Sans Serif" w:cs="Microsoft Sans Serif"/>
                <w:sz w:val="20"/>
                <w:szCs w:val="20"/>
              </w:rPr>
            </w:pPr>
            <w:r w:rsidRPr="005937AC">
              <w:rPr>
                <w:rFonts w:ascii="Microsoft Sans Serif" w:hAnsi="Microsoft Sans Serif" w:cs="Microsoft Sans Serif"/>
                <w:sz w:val="20"/>
                <w:szCs w:val="20"/>
              </w:rPr>
              <w:t>Naknada za korišćenje gradskog građevinskog zemljišta-zakup</w:t>
            </w:r>
          </w:p>
          <w:p w:rsidR="008F6E0B" w:rsidRPr="005937AC" w:rsidRDefault="008F6E0B" w:rsidP="00C4584B">
            <w:pPr>
              <w:rPr>
                <w:rFonts w:ascii="Microsoft Sans Serif" w:hAnsi="Microsoft Sans Serif" w:cs="Microsoft Sans Serif"/>
                <w:sz w:val="20"/>
                <w:szCs w:val="20"/>
              </w:rPr>
            </w:pPr>
          </w:p>
        </w:tc>
        <w:tc>
          <w:tcPr>
            <w:tcW w:w="1530" w:type="dxa"/>
          </w:tcPr>
          <w:p w:rsidR="008F6E0B" w:rsidRPr="005937AC" w:rsidRDefault="008F6E0B" w:rsidP="00C4584B">
            <w:pPr>
              <w:jc w:val="right"/>
              <w:rPr>
                <w:rFonts w:ascii="Microsoft Sans Serif" w:hAnsi="Microsoft Sans Serif" w:cs="Microsoft Sans Serif"/>
                <w:sz w:val="20"/>
                <w:szCs w:val="20"/>
              </w:rPr>
            </w:pPr>
            <w:r w:rsidRPr="005937AC">
              <w:rPr>
                <w:rFonts w:ascii="Microsoft Sans Serif" w:hAnsi="Microsoft Sans Serif" w:cs="Microsoft Sans Serif"/>
                <w:sz w:val="20"/>
                <w:szCs w:val="20"/>
              </w:rPr>
              <w:t>90.000,00</w:t>
            </w:r>
          </w:p>
        </w:tc>
        <w:tc>
          <w:tcPr>
            <w:tcW w:w="1800" w:type="dxa"/>
          </w:tcPr>
          <w:p w:rsidR="008F6E0B" w:rsidRPr="005937AC" w:rsidRDefault="008F6E0B" w:rsidP="00C4584B">
            <w:pPr>
              <w:jc w:val="right"/>
              <w:rPr>
                <w:rFonts w:ascii="Microsoft Sans Serif" w:hAnsi="Microsoft Sans Serif" w:cs="Microsoft Sans Serif"/>
                <w:sz w:val="20"/>
                <w:szCs w:val="20"/>
              </w:rPr>
            </w:pPr>
            <w:r w:rsidRPr="005937AC">
              <w:rPr>
                <w:rFonts w:ascii="Microsoft Sans Serif" w:hAnsi="Microsoft Sans Serif" w:cs="Microsoft Sans Serif"/>
                <w:sz w:val="20"/>
                <w:szCs w:val="20"/>
              </w:rPr>
              <w:t>87.647,17</w:t>
            </w:r>
          </w:p>
        </w:tc>
        <w:tc>
          <w:tcPr>
            <w:tcW w:w="1723" w:type="dxa"/>
          </w:tcPr>
          <w:p w:rsidR="008F6E0B" w:rsidRPr="005937AC" w:rsidRDefault="008F6E0B" w:rsidP="00C4584B">
            <w:pPr>
              <w:jc w:val="right"/>
              <w:rPr>
                <w:rFonts w:ascii="Microsoft Sans Serif" w:hAnsi="Microsoft Sans Serif" w:cs="Microsoft Sans Serif"/>
                <w:sz w:val="20"/>
                <w:szCs w:val="20"/>
              </w:rPr>
            </w:pPr>
            <w:r w:rsidRPr="005937AC">
              <w:rPr>
                <w:rFonts w:ascii="Microsoft Sans Serif" w:hAnsi="Microsoft Sans Serif" w:cs="Microsoft Sans Serif"/>
                <w:sz w:val="20"/>
                <w:szCs w:val="20"/>
              </w:rPr>
              <w:t xml:space="preserve"> 97,39%</w:t>
            </w:r>
          </w:p>
        </w:tc>
      </w:tr>
      <w:tr w:rsidR="008F6E0B" w:rsidRPr="008D6CDC" w:rsidTr="00C4584B">
        <w:tc>
          <w:tcPr>
            <w:tcW w:w="4500" w:type="dxa"/>
          </w:tcPr>
          <w:p w:rsidR="008F6E0B" w:rsidRPr="005937AC" w:rsidRDefault="008F6E0B" w:rsidP="00C4584B">
            <w:pPr>
              <w:pStyle w:val="a8"/>
              <w:numPr>
                <w:ilvl w:val="0"/>
                <w:numId w:val="7"/>
              </w:numPr>
              <w:rPr>
                <w:rFonts w:ascii="Microsoft Sans Serif" w:hAnsi="Microsoft Sans Serif" w:cs="Microsoft Sans Serif"/>
                <w:sz w:val="20"/>
                <w:szCs w:val="20"/>
              </w:rPr>
            </w:pPr>
            <w:r w:rsidRPr="005937AC">
              <w:rPr>
                <w:rFonts w:ascii="Microsoft Sans Serif" w:hAnsi="Microsoft Sans Serif" w:cs="Microsoft Sans Serif"/>
                <w:sz w:val="20"/>
                <w:szCs w:val="20"/>
              </w:rPr>
              <w:t>Naknada za lokalne puteve</w:t>
            </w:r>
          </w:p>
          <w:p w:rsidR="008F6E0B" w:rsidRPr="005937AC" w:rsidRDefault="008F6E0B" w:rsidP="00C4584B">
            <w:pPr>
              <w:ind w:left="720"/>
              <w:rPr>
                <w:rFonts w:ascii="Microsoft Sans Serif" w:hAnsi="Microsoft Sans Serif" w:cs="Microsoft Sans Serif"/>
                <w:sz w:val="20"/>
                <w:szCs w:val="20"/>
              </w:rPr>
            </w:pPr>
          </w:p>
        </w:tc>
        <w:tc>
          <w:tcPr>
            <w:tcW w:w="1530" w:type="dxa"/>
          </w:tcPr>
          <w:p w:rsidR="008F6E0B" w:rsidRPr="005937AC" w:rsidRDefault="008F6E0B" w:rsidP="00C4584B">
            <w:pPr>
              <w:jc w:val="right"/>
              <w:rPr>
                <w:rFonts w:ascii="Microsoft Sans Serif" w:hAnsi="Microsoft Sans Serif" w:cs="Microsoft Sans Serif"/>
                <w:sz w:val="20"/>
                <w:szCs w:val="20"/>
              </w:rPr>
            </w:pPr>
            <w:r w:rsidRPr="005937AC">
              <w:rPr>
                <w:rFonts w:ascii="Microsoft Sans Serif" w:hAnsi="Microsoft Sans Serif" w:cs="Microsoft Sans Serif"/>
                <w:sz w:val="20"/>
                <w:szCs w:val="20"/>
              </w:rPr>
              <w:t>5.000,00</w:t>
            </w:r>
          </w:p>
        </w:tc>
        <w:tc>
          <w:tcPr>
            <w:tcW w:w="1800" w:type="dxa"/>
          </w:tcPr>
          <w:p w:rsidR="008F6E0B" w:rsidRPr="005937AC" w:rsidRDefault="008F6E0B" w:rsidP="00C4584B">
            <w:pPr>
              <w:jc w:val="right"/>
              <w:rPr>
                <w:rFonts w:ascii="Microsoft Sans Serif" w:hAnsi="Microsoft Sans Serif" w:cs="Microsoft Sans Serif"/>
                <w:sz w:val="20"/>
                <w:szCs w:val="20"/>
              </w:rPr>
            </w:pPr>
            <w:r w:rsidRPr="005937AC">
              <w:rPr>
                <w:rFonts w:ascii="Microsoft Sans Serif" w:hAnsi="Microsoft Sans Serif" w:cs="Microsoft Sans Serif"/>
                <w:sz w:val="20"/>
                <w:szCs w:val="20"/>
              </w:rPr>
              <w:t>/</w:t>
            </w:r>
          </w:p>
        </w:tc>
        <w:tc>
          <w:tcPr>
            <w:tcW w:w="1723" w:type="dxa"/>
          </w:tcPr>
          <w:p w:rsidR="008F6E0B" w:rsidRPr="005937AC" w:rsidRDefault="008F6E0B" w:rsidP="00C4584B">
            <w:pPr>
              <w:jc w:val="right"/>
              <w:rPr>
                <w:rFonts w:ascii="Microsoft Sans Serif" w:hAnsi="Microsoft Sans Serif" w:cs="Microsoft Sans Serif"/>
                <w:sz w:val="20"/>
                <w:szCs w:val="20"/>
              </w:rPr>
            </w:pPr>
            <w:r w:rsidRPr="005937AC">
              <w:rPr>
                <w:rFonts w:ascii="Microsoft Sans Serif" w:hAnsi="Microsoft Sans Serif" w:cs="Microsoft Sans Serif"/>
                <w:sz w:val="20"/>
                <w:szCs w:val="20"/>
              </w:rPr>
              <w:t>0,00%</w:t>
            </w:r>
          </w:p>
        </w:tc>
      </w:tr>
      <w:tr w:rsidR="008F6E0B" w:rsidRPr="008D6CDC" w:rsidTr="00C4584B">
        <w:tc>
          <w:tcPr>
            <w:tcW w:w="4500" w:type="dxa"/>
          </w:tcPr>
          <w:p w:rsidR="008F6E0B" w:rsidRPr="005937AC" w:rsidRDefault="008F6E0B" w:rsidP="00C4584B">
            <w:pPr>
              <w:numPr>
                <w:ilvl w:val="0"/>
                <w:numId w:val="7"/>
              </w:numPr>
              <w:rPr>
                <w:rFonts w:ascii="Microsoft Sans Serif" w:hAnsi="Microsoft Sans Serif" w:cs="Microsoft Sans Serif"/>
                <w:sz w:val="20"/>
                <w:szCs w:val="20"/>
              </w:rPr>
            </w:pPr>
            <w:r w:rsidRPr="005937AC">
              <w:rPr>
                <w:rFonts w:ascii="Microsoft Sans Serif" w:hAnsi="Microsoft Sans Serif" w:cs="Microsoft Sans Serif"/>
                <w:sz w:val="20"/>
                <w:szCs w:val="20"/>
              </w:rPr>
              <w:t>Naknada za postavljenje cjevovoda,vodovoda, kanalizacije,električnih i telefonskih  vodova na javnim površinama</w:t>
            </w:r>
          </w:p>
          <w:p w:rsidR="008F6E0B" w:rsidRPr="005937AC" w:rsidRDefault="008F6E0B" w:rsidP="00C4584B">
            <w:pPr>
              <w:rPr>
                <w:rFonts w:ascii="Microsoft Sans Serif" w:hAnsi="Microsoft Sans Serif" w:cs="Microsoft Sans Serif"/>
                <w:sz w:val="20"/>
                <w:szCs w:val="20"/>
              </w:rPr>
            </w:pPr>
          </w:p>
        </w:tc>
        <w:tc>
          <w:tcPr>
            <w:tcW w:w="1530" w:type="dxa"/>
          </w:tcPr>
          <w:p w:rsidR="008F6E0B" w:rsidRPr="005937AC" w:rsidRDefault="008F6E0B" w:rsidP="00C4584B">
            <w:pPr>
              <w:jc w:val="right"/>
              <w:rPr>
                <w:rFonts w:ascii="Microsoft Sans Serif" w:hAnsi="Microsoft Sans Serif" w:cs="Microsoft Sans Serif"/>
                <w:sz w:val="20"/>
                <w:szCs w:val="20"/>
              </w:rPr>
            </w:pPr>
            <w:r w:rsidRPr="005937AC">
              <w:rPr>
                <w:rFonts w:ascii="Microsoft Sans Serif" w:hAnsi="Microsoft Sans Serif" w:cs="Microsoft Sans Serif"/>
                <w:sz w:val="20"/>
                <w:szCs w:val="20"/>
              </w:rPr>
              <w:t>22.000,00</w:t>
            </w:r>
          </w:p>
        </w:tc>
        <w:tc>
          <w:tcPr>
            <w:tcW w:w="1800" w:type="dxa"/>
          </w:tcPr>
          <w:p w:rsidR="008F6E0B" w:rsidRPr="005937AC" w:rsidRDefault="008F6E0B" w:rsidP="00C4584B">
            <w:pPr>
              <w:jc w:val="right"/>
              <w:rPr>
                <w:rFonts w:ascii="Microsoft Sans Serif" w:hAnsi="Microsoft Sans Serif" w:cs="Microsoft Sans Serif"/>
                <w:sz w:val="20"/>
                <w:szCs w:val="20"/>
              </w:rPr>
            </w:pPr>
            <w:r w:rsidRPr="005937AC">
              <w:rPr>
                <w:rFonts w:ascii="Microsoft Sans Serif" w:hAnsi="Microsoft Sans Serif" w:cs="Microsoft Sans Serif"/>
                <w:sz w:val="20"/>
                <w:szCs w:val="20"/>
              </w:rPr>
              <w:t>20.407,67</w:t>
            </w:r>
          </w:p>
        </w:tc>
        <w:tc>
          <w:tcPr>
            <w:tcW w:w="1723" w:type="dxa"/>
          </w:tcPr>
          <w:p w:rsidR="008F6E0B" w:rsidRPr="005937AC" w:rsidRDefault="008F6E0B" w:rsidP="00C4584B">
            <w:pPr>
              <w:jc w:val="right"/>
              <w:rPr>
                <w:rFonts w:ascii="Microsoft Sans Serif" w:hAnsi="Microsoft Sans Serif" w:cs="Microsoft Sans Serif"/>
                <w:sz w:val="20"/>
                <w:szCs w:val="20"/>
              </w:rPr>
            </w:pPr>
            <w:r w:rsidRPr="005937AC">
              <w:rPr>
                <w:rFonts w:ascii="Microsoft Sans Serif" w:hAnsi="Microsoft Sans Serif" w:cs="Microsoft Sans Serif"/>
                <w:sz w:val="20"/>
                <w:szCs w:val="20"/>
              </w:rPr>
              <w:t>92,76%</w:t>
            </w:r>
          </w:p>
        </w:tc>
      </w:tr>
      <w:tr w:rsidR="008F6E0B" w:rsidRPr="008D6CDC" w:rsidTr="00C4584B">
        <w:tc>
          <w:tcPr>
            <w:tcW w:w="4500" w:type="dxa"/>
          </w:tcPr>
          <w:p w:rsidR="008F6E0B" w:rsidRPr="005937AC" w:rsidRDefault="008F6E0B" w:rsidP="00C4584B">
            <w:pPr>
              <w:numPr>
                <w:ilvl w:val="0"/>
                <w:numId w:val="7"/>
              </w:numPr>
              <w:rPr>
                <w:rFonts w:ascii="Microsoft Sans Serif" w:hAnsi="Microsoft Sans Serif" w:cs="Microsoft Sans Serif"/>
                <w:sz w:val="20"/>
                <w:szCs w:val="20"/>
              </w:rPr>
            </w:pPr>
            <w:r w:rsidRPr="005937AC">
              <w:rPr>
                <w:rFonts w:ascii="Microsoft Sans Serif" w:hAnsi="Microsoft Sans Serif" w:cs="Microsoft Sans Serif"/>
                <w:sz w:val="20"/>
                <w:szCs w:val="20"/>
              </w:rPr>
              <w:t>Ostale naknade</w:t>
            </w:r>
          </w:p>
        </w:tc>
        <w:tc>
          <w:tcPr>
            <w:tcW w:w="1530" w:type="dxa"/>
          </w:tcPr>
          <w:p w:rsidR="008F6E0B" w:rsidRPr="005937AC" w:rsidRDefault="008F6E0B" w:rsidP="00C4584B">
            <w:pPr>
              <w:jc w:val="right"/>
              <w:rPr>
                <w:rFonts w:ascii="Microsoft Sans Serif" w:hAnsi="Microsoft Sans Serif" w:cs="Microsoft Sans Serif"/>
                <w:sz w:val="20"/>
                <w:szCs w:val="20"/>
              </w:rPr>
            </w:pPr>
            <w:r w:rsidRPr="005937AC">
              <w:rPr>
                <w:rFonts w:ascii="Microsoft Sans Serif" w:hAnsi="Microsoft Sans Serif" w:cs="Microsoft Sans Serif"/>
                <w:sz w:val="20"/>
                <w:szCs w:val="20"/>
              </w:rPr>
              <w:t>404,42</w:t>
            </w:r>
          </w:p>
        </w:tc>
        <w:tc>
          <w:tcPr>
            <w:tcW w:w="1800" w:type="dxa"/>
          </w:tcPr>
          <w:p w:rsidR="008F6E0B" w:rsidRPr="005937AC" w:rsidRDefault="008F6E0B" w:rsidP="00C4584B">
            <w:pPr>
              <w:jc w:val="right"/>
              <w:rPr>
                <w:rFonts w:ascii="Microsoft Sans Serif" w:hAnsi="Microsoft Sans Serif" w:cs="Microsoft Sans Serif"/>
                <w:sz w:val="20"/>
                <w:szCs w:val="20"/>
              </w:rPr>
            </w:pPr>
            <w:r w:rsidRPr="005937AC">
              <w:rPr>
                <w:rFonts w:ascii="Microsoft Sans Serif" w:hAnsi="Microsoft Sans Serif" w:cs="Microsoft Sans Serif"/>
                <w:sz w:val="20"/>
                <w:szCs w:val="20"/>
              </w:rPr>
              <w:t>52.567,17</w:t>
            </w:r>
          </w:p>
        </w:tc>
        <w:tc>
          <w:tcPr>
            <w:tcW w:w="1723" w:type="dxa"/>
          </w:tcPr>
          <w:p w:rsidR="008F6E0B" w:rsidRPr="005937AC" w:rsidRDefault="008F6E0B" w:rsidP="00C4584B">
            <w:pPr>
              <w:jc w:val="right"/>
              <w:rPr>
                <w:rFonts w:ascii="Microsoft Sans Serif" w:hAnsi="Microsoft Sans Serif" w:cs="Microsoft Sans Serif"/>
                <w:sz w:val="20"/>
                <w:szCs w:val="20"/>
              </w:rPr>
            </w:pPr>
            <w:r w:rsidRPr="005937AC">
              <w:rPr>
                <w:rFonts w:ascii="Microsoft Sans Serif" w:hAnsi="Microsoft Sans Serif" w:cs="Microsoft Sans Serif"/>
                <w:sz w:val="20"/>
                <w:szCs w:val="20"/>
              </w:rPr>
              <w:t xml:space="preserve"> 12.998,16% </w:t>
            </w:r>
          </w:p>
        </w:tc>
      </w:tr>
      <w:tr w:rsidR="008F6E0B" w:rsidRPr="008D6CDC" w:rsidTr="00C4584B">
        <w:tc>
          <w:tcPr>
            <w:tcW w:w="4500" w:type="dxa"/>
          </w:tcPr>
          <w:p w:rsidR="008F6E0B" w:rsidRPr="005937AC" w:rsidRDefault="008F6E0B" w:rsidP="00C4584B">
            <w:pPr>
              <w:rPr>
                <w:rFonts w:ascii="Microsoft Sans Serif" w:hAnsi="Microsoft Sans Serif" w:cs="Microsoft Sans Serif"/>
                <w:sz w:val="20"/>
                <w:szCs w:val="20"/>
              </w:rPr>
            </w:pPr>
            <w:r w:rsidRPr="005937AC">
              <w:rPr>
                <w:rFonts w:ascii="Microsoft Sans Serif" w:hAnsi="Microsoft Sans Serif" w:cs="Microsoft Sans Serif"/>
                <w:sz w:val="20"/>
                <w:szCs w:val="20"/>
              </w:rPr>
              <w:t>Ukupno:</w:t>
            </w:r>
          </w:p>
        </w:tc>
        <w:tc>
          <w:tcPr>
            <w:tcW w:w="1530" w:type="dxa"/>
          </w:tcPr>
          <w:p w:rsidR="008F6E0B" w:rsidRPr="005937AC" w:rsidRDefault="008F6E0B" w:rsidP="00C4584B">
            <w:pPr>
              <w:jc w:val="right"/>
              <w:rPr>
                <w:rFonts w:ascii="Microsoft Sans Serif" w:hAnsi="Microsoft Sans Serif" w:cs="Microsoft Sans Serif"/>
                <w:sz w:val="20"/>
                <w:szCs w:val="20"/>
              </w:rPr>
            </w:pPr>
            <w:r w:rsidRPr="005937AC">
              <w:rPr>
                <w:rFonts w:ascii="Microsoft Sans Serif" w:hAnsi="Microsoft Sans Serif" w:cs="Microsoft Sans Serif"/>
                <w:color w:val="000000"/>
                <w:sz w:val="20"/>
                <w:szCs w:val="20"/>
              </w:rPr>
              <w:t>177.404,42</w:t>
            </w:r>
          </w:p>
        </w:tc>
        <w:tc>
          <w:tcPr>
            <w:tcW w:w="1800" w:type="dxa"/>
          </w:tcPr>
          <w:p w:rsidR="008F6E0B" w:rsidRPr="005937AC" w:rsidRDefault="008F6E0B" w:rsidP="00C4584B">
            <w:pPr>
              <w:jc w:val="right"/>
              <w:rPr>
                <w:rFonts w:ascii="Microsoft Sans Serif" w:hAnsi="Microsoft Sans Serif" w:cs="Microsoft Sans Serif"/>
                <w:sz w:val="20"/>
                <w:szCs w:val="20"/>
              </w:rPr>
            </w:pPr>
            <w:r w:rsidRPr="005937AC">
              <w:rPr>
                <w:rFonts w:ascii="Microsoft Sans Serif" w:hAnsi="Microsoft Sans Serif" w:cs="Microsoft Sans Serif"/>
                <w:color w:val="000000"/>
                <w:sz w:val="20"/>
                <w:szCs w:val="20"/>
              </w:rPr>
              <w:t>219.032,50</w:t>
            </w:r>
          </w:p>
        </w:tc>
        <w:tc>
          <w:tcPr>
            <w:tcW w:w="1723" w:type="dxa"/>
          </w:tcPr>
          <w:p w:rsidR="008F6E0B" w:rsidRPr="005937AC" w:rsidRDefault="008F6E0B" w:rsidP="00C4584B">
            <w:pPr>
              <w:jc w:val="right"/>
              <w:rPr>
                <w:rFonts w:ascii="Microsoft Sans Serif" w:hAnsi="Microsoft Sans Serif" w:cs="Microsoft Sans Serif"/>
                <w:sz w:val="20"/>
                <w:szCs w:val="20"/>
              </w:rPr>
            </w:pPr>
            <w:r w:rsidRPr="005937AC">
              <w:rPr>
                <w:rFonts w:ascii="Microsoft Sans Serif" w:hAnsi="Microsoft Sans Serif" w:cs="Microsoft Sans Serif"/>
                <w:sz w:val="20"/>
                <w:szCs w:val="20"/>
              </w:rPr>
              <w:t>123,46%</w:t>
            </w:r>
          </w:p>
        </w:tc>
      </w:tr>
    </w:tbl>
    <w:p w:rsidR="008F6E0B" w:rsidRPr="00FF0F66" w:rsidRDefault="008F6E0B" w:rsidP="008F6E0B">
      <w:pPr>
        <w:ind w:left="360"/>
        <w:rPr>
          <w:rFonts w:ascii="Microsoft Sans Serif" w:hAnsi="Microsoft Sans Serif" w:cs="Microsoft Sans Serif"/>
        </w:rPr>
      </w:pPr>
    </w:p>
    <w:p w:rsidR="008F6E0B" w:rsidRPr="00FF0F66" w:rsidRDefault="008F6E0B" w:rsidP="008F6E0B">
      <w:pPr>
        <w:ind w:left="360"/>
        <w:rPr>
          <w:rFonts w:ascii="Microsoft Sans Serif" w:hAnsi="Microsoft Sans Serif" w:cs="Microsoft Sans Serif"/>
        </w:rPr>
      </w:pPr>
    </w:p>
    <w:p w:rsidR="008F6E0B" w:rsidRPr="004A1BC6" w:rsidRDefault="008F6E0B" w:rsidP="008F6E0B">
      <w:pPr>
        <w:ind w:left="360"/>
        <w:rPr>
          <w:rFonts w:ascii="Microsoft Sans Serif" w:hAnsi="Microsoft Sans Serif" w:cs="Microsoft Sans Serif"/>
          <w:sz w:val="22"/>
          <w:szCs w:val="22"/>
        </w:rPr>
      </w:pPr>
      <w:r w:rsidRPr="004A1BC6">
        <w:rPr>
          <w:rFonts w:ascii="Microsoft Sans Serif" w:hAnsi="Microsoft Sans Serif" w:cs="Microsoft Sans Serif"/>
          <w:sz w:val="22"/>
          <w:szCs w:val="22"/>
        </w:rPr>
        <w:t>Naknade za korišćenje gradskog građevinskog zemljišta i komunalnih dobara od opšteg interesa po Zakonu o Javnim prihodima pripadaju Opštini u visini 100%, a sve u skladu sa Zakonom o komunalnim taksama i naknadama.</w:t>
      </w:r>
    </w:p>
    <w:p w:rsidR="008F6E0B" w:rsidRPr="004A1BC6" w:rsidRDefault="008F6E0B" w:rsidP="008F6E0B">
      <w:pPr>
        <w:ind w:left="360"/>
        <w:rPr>
          <w:rFonts w:ascii="Microsoft Sans Serif" w:hAnsi="Microsoft Sans Serif" w:cs="Microsoft Sans Serif"/>
          <w:sz w:val="22"/>
          <w:szCs w:val="22"/>
        </w:rPr>
      </w:pPr>
    </w:p>
    <w:p w:rsidR="008F6E0B" w:rsidRPr="004A1BC6" w:rsidRDefault="008F6E0B" w:rsidP="008F6E0B">
      <w:pPr>
        <w:ind w:left="360"/>
        <w:rPr>
          <w:rFonts w:ascii="Microsoft Sans Serif" w:hAnsi="Microsoft Sans Serif" w:cs="Microsoft Sans Serif"/>
          <w:sz w:val="22"/>
          <w:szCs w:val="22"/>
        </w:rPr>
      </w:pPr>
      <w:r w:rsidRPr="004A1BC6">
        <w:rPr>
          <w:rFonts w:ascii="Microsoft Sans Serif" w:hAnsi="Microsoft Sans Serif" w:cs="Microsoft Sans Serif"/>
          <w:sz w:val="22"/>
          <w:szCs w:val="22"/>
        </w:rPr>
        <w:t>Visina naknade za gradsko građevinsko zemljište utvrđuje se prema procjeni i pripadnosti  odgovarajućoj zoni.</w:t>
      </w:r>
    </w:p>
    <w:p w:rsidR="008F6E0B" w:rsidRPr="004A1BC6" w:rsidRDefault="008F6E0B" w:rsidP="008F6E0B">
      <w:pPr>
        <w:ind w:left="360"/>
        <w:rPr>
          <w:rFonts w:ascii="Microsoft Sans Serif" w:hAnsi="Microsoft Sans Serif" w:cs="Microsoft Sans Serif"/>
          <w:sz w:val="22"/>
          <w:szCs w:val="22"/>
        </w:rPr>
      </w:pPr>
    </w:p>
    <w:p w:rsidR="008F6E0B" w:rsidRPr="004A1BC6" w:rsidRDefault="008F6E0B" w:rsidP="008F6E0B">
      <w:pPr>
        <w:ind w:left="360"/>
        <w:rPr>
          <w:rFonts w:ascii="Microsoft Sans Serif" w:hAnsi="Microsoft Sans Serif" w:cs="Microsoft Sans Serif"/>
          <w:sz w:val="22"/>
          <w:szCs w:val="22"/>
        </w:rPr>
      </w:pPr>
      <w:r w:rsidRPr="004A1BC6">
        <w:rPr>
          <w:rFonts w:ascii="Microsoft Sans Serif" w:hAnsi="Microsoft Sans Serif" w:cs="Microsoft Sans Serif"/>
          <w:sz w:val="22"/>
          <w:szCs w:val="22"/>
        </w:rPr>
        <w:t>Naknada za uređenje i izgradnju gradjevinskog zemljišta odnosi se na naknadu koju plaćaju pravna i fizička lica za uređenje, izgradnju, a njenu visinu utvrđuje Opština svojim odlukama.</w:t>
      </w:r>
    </w:p>
    <w:p w:rsidR="008F6E0B" w:rsidRPr="004A1BC6" w:rsidRDefault="008F6E0B" w:rsidP="008F6E0B">
      <w:pPr>
        <w:ind w:left="360"/>
        <w:rPr>
          <w:rFonts w:ascii="Microsoft Sans Serif" w:hAnsi="Microsoft Sans Serif" w:cs="Microsoft Sans Serif"/>
          <w:sz w:val="22"/>
          <w:szCs w:val="22"/>
        </w:rPr>
      </w:pPr>
    </w:p>
    <w:p w:rsidR="008F6E0B" w:rsidRPr="004A1BC6" w:rsidRDefault="008F6E0B" w:rsidP="008F6E0B">
      <w:pPr>
        <w:ind w:left="360"/>
        <w:rPr>
          <w:rFonts w:ascii="Microsoft Sans Serif" w:hAnsi="Microsoft Sans Serif" w:cs="Microsoft Sans Serif"/>
          <w:b/>
          <w:sz w:val="22"/>
          <w:szCs w:val="22"/>
        </w:rPr>
      </w:pPr>
      <w:r w:rsidRPr="004A1BC6">
        <w:rPr>
          <w:rFonts w:ascii="Microsoft Sans Serif" w:hAnsi="Microsoft Sans Serif" w:cs="Microsoft Sans Serif"/>
          <w:sz w:val="22"/>
          <w:szCs w:val="22"/>
        </w:rPr>
        <w:t xml:space="preserve">Prihodi od naknada učestvuju u ukupnom prihodu Budžeta sa </w:t>
      </w:r>
      <w:r>
        <w:rPr>
          <w:rFonts w:ascii="Microsoft Sans Serif" w:hAnsi="Microsoft Sans Serif" w:cs="Microsoft Sans Serif"/>
        </w:rPr>
        <w:t>15,28 %</w:t>
      </w:r>
      <w:r w:rsidRPr="00951915">
        <w:rPr>
          <w:rFonts w:ascii="Microsoft Sans Serif" w:hAnsi="Microsoft Sans Serif" w:cs="Microsoft Sans Serif"/>
        </w:rPr>
        <w:t>.</w:t>
      </w:r>
    </w:p>
    <w:p w:rsidR="008F6E0B" w:rsidRPr="004A1BC6" w:rsidRDefault="008F6E0B" w:rsidP="008F6E0B">
      <w:pPr>
        <w:ind w:left="360"/>
        <w:rPr>
          <w:rFonts w:ascii="Microsoft Sans Serif" w:hAnsi="Microsoft Sans Serif" w:cs="Microsoft Sans Serif"/>
          <w:b/>
          <w:sz w:val="22"/>
          <w:szCs w:val="22"/>
        </w:rPr>
      </w:pPr>
    </w:p>
    <w:p w:rsidR="008F6E0B" w:rsidRPr="00FF0F66" w:rsidRDefault="008F6E0B" w:rsidP="008F6E0B">
      <w:pPr>
        <w:ind w:left="360"/>
        <w:rPr>
          <w:rFonts w:ascii="Microsoft Sans Serif" w:hAnsi="Microsoft Sans Serif" w:cs="Microsoft Sans Serif"/>
          <w:b/>
        </w:rPr>
      </w:pPr>
    </w:p>
    <w:p w:rsidR="008F6E0B" w:rsidRPr="004A1BC6" w:rsidRDefault="008F6E0B" w:rsidP="008F6E0B">
      <w:pPr>
        <w:ind w:left="360"/>
        <w:rPr>
          <w:rFonts w:ascii="Microsoft Sans Serif" w:hAnsi="Microsoft Sans Serif" w:cs="Microsoft Sans Serif"/>
          <w:b/>
          <w:sz w:val="22"/>
          <w:szCs w:val="22"/>
        </w:rPr>
      </w:pPr>
      <w:r w:rsidRPr="004A1BC6">
        <w:rPr>
          <w:rFonts w:ascii="Microsoft Sans Serif" w:hAnsi="Microsoft Sans Serif" w:cs="Microsoft Sans Serif"/>
          <w:b/>
          <w:sz w:val="22"/>
          <w:szCs w:val="22"/>
        </w:rPr>
        <w:t>4.1.4. Ostali lokalni prihodi</w:t>
      </w:r>
    </w:p>
    <w:p w:rsidR="008F6E0B" w:rsidRPr="00FF0F66" w:rsidRDefault="008F6E0B" w:rsidP="008F6E0B">
      <w:pPr>
        <w:ind w:left="360"/>
        <w:rPr>
          <w:rFonts w:ascii="Microsoft Sans Serif" w:hAnsi="Microsoft Sans Serif" w:cs="Microsoft Sans Serif"/>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7"/>
        <w:gridCol w:w="2193"/>
        <w:gridCol w:w="1980"/>
        <w:gridCol w:w="1723"/>
      </w:tblGrid>
      <w:tr w:rsidR="008F6E0B" w:rsidRPr="008D6CDC" w:rsidTr="00C4584B">
        <w:tc>
          <w:tcPr>
            <w:tcW w:w="3657" w:type="dxa"/>
          </w:tcPr>
          <w:p w:rsidR="008F6E0B" w:rsidRPr="004A1BC6" w:rsidRDefault="008F6E0B" w:rsidP="00C4584B">
            <w:pPr>
              <w:rPr>
                <w:rFonts w:ascii="Microsoft Sans Serif" w:hAnsi="Microsoft Sans Serif" w:cs="Microsoft Sans Serif"/>
                <w:sz w:val="20"/>
                <w:szCs w:val="20"/>
              </w:rPr>
            </w:pPr>
            <w:r w:rsidRPr="004A1BC6">
              <w:rPr>
                <w:rFonts w:ascii="Microsoft Sans Serif" w:hAnsi="Microsoft Sans Serif" w:cs="Microsoft Sans Serif"/>
                <w:sz w:val="20"/>
                <w:szCs w:val="20"/>
              </w:rPr>
              <w:t>Naziv</w:t>
            </w:r>
          </w:p>
        </w:tc>
        <w:tc>
          <w:tcPr>
            <w:tcW w:w="2193" w:type="dxa"/>
          </w:tcPr>
          <w:p w:rsidR="008F6E0B" w:rsidRPr="004A1BC6" w:rsidRDefault="008F6E0B" w:rsidP="00C4584B">
            <w:pPr>
              <w:rPr>
                <w:rFonts w:ascii="Microsoft Sans Serif" w:hAnsi="Microsoft Sans Serif" w:cs="Microsoft Sans Serif"/>
                <w:sz w:val="20"/>
                <w:szCs w:val="20"/>
              </w:rPr>
            </w:pPr>
            <w:r w:rsidRPr="004A1BC6">
              <w:rPr>
                <w:rFonts w:ascii="Microsoft Sans Serif" w:hAnsi="Microsoft Sans Serif" w:cs="Microsoft Sans Serif"/>
                <w:sz w:val="20"/>
                <w:szCs w:val="20"/>
              </w:rPr>
              <w:t>201</w:t>
            </w:r>
            <w:r>
              <w:rPr>
                <w:rFonts w:ascii="Microsoft Sans Serif" w:hAnsi="Microsoft Sans Serif" w:cs="Microsoft Sans Serif"/>
                <w:sz w:val="20"/>
                <w:szCs w:val="20"/>
              </w:rPr>
              <w:t>4</w:t>
            </w:r>
            <w:r w:rsidRPr="004A1BC6">
              <w:rPr>
                <w:rFonts w:ascii="Microsoft Sans Serif" w:hAnsi="Microsoft Sans Serif" w:cs="Microsoft Sans Serif"/>
                <w:sz w:val="20"/>
                <w:szCs w:val="20"/>
              </w:rPr>
              <w:t>.g.</w:t>
            </w:r>
          </w:p>
          <w:p w:rsidR="008F6E0B" w:rsidRPr="004A1BC6" w:rsidRDefault="008F6E0B" w:rsidP="00C4584B">
            <w:pPr>
              <w:rPr>
                <w:rFonts w:ascii="Microsoft Sans Serif" w:hAnsi="Microsoft Sans Serif" w:cs="Microsoft Sans Serif"/>
                <w:sz w:val="20"/>
                <w:szCs w:val="20"/>
              </w:rPr>
            </w:pPr>
            <w:r w:rsidRPr="004A1BC6">
              <w:rPr>
                <w:rFonts w:ascii="Microsoft Sans Serif" w:hAnsi="Microsoft Sans Serif" w:cs="Microsoft Sans Serif"/>
                <w:sz w:val="20"/>
                <w:szCs w:val="20"/>
              </w:rPr>
              <w:t>Planirano</w:t>
            </w:r>
          </w:p>
        </w:tc>
        <w:tc>
          <w:tcPr>
            <w:tcW w:w="1980" w:type="dxa"/>
          </w:tcPr>
          <w:p w:rsidR="008F6E0B" w:rsidRPr="004A1BC6" w:rsidRDefault="008F6E0B" w:rsidP="00C4584B">
            <w:pPr>
              <w:rPr>
                <w:rFonts w:ascii="Microsoft Sans Serif" w:hAnsi="Microsoft Sans Serif" w:cs="Microsoft Sans Serif"/>
                <w:sz w:val="20"/>
                <w:szCs w:val="20"/>
              </w:rPr>
            </w:pPr>
            <w:r w:rsidRPr="004A1BC6">
              <w:rPr>
                <w:rFonts w:ascii="Microsoft Sans Serif" w:hAnsi="Microsoft Sans Serif" w:cs="Microsoft Sans Serif"/>
                <w:sz w:val="20"/>
                <w:szCs w:val="20"/>
              </w:rPr>
              <w:t>201</w:t>
            </w:r>
            <w:r>
              <w:rPr>
                <w:rFonts w:ascii="Microsoft Sans Serif" w:hAnsi="Microsoft Sans Serif" w:cs="Microsoft Sans Serif"/>
                <w:sz w:val="20"/>
                <w:szCs w:val="20"/>
              </w:rPr>
              <w:t>4</w:t>
            </w:r>
            <w:r w:rsidRPr="004A1BC6">
              <w:rPr>
                <w:rFonts w:ascii="Microsoft Sans Serif" w:hAnsi="Microsoft Sans Serif" w:cs="Microsoft Sans Serif"/>
                <w:sz w:val="20"/>
                <w:szCs w:val="20"/>
              </w:rPr>
              <w:t>.g.</w:t>
            </w:r>
          </w:p>
          <w:p w:rsidR="008F6E0B" w:rsidRPr="004A1BC6" w:rsidRDefault="008F6E0B" w:rsidP="00C4584B">
            <w:pPr>
              <w:rPr>
                <w:rFonts w:ascii="Microsoft Sans Serif" w:hAnsi="Microsoft Sans Serif" w:cs="Microsoft Sans Serif"/>
                <w:sz w:val="20"/>
                <w:szCs w:val="20"/>
              </w:rPr>
            </w:pPr>
            <w:r w:rsidRPr="004A1BC6">
              <w:rPr>
                <w:rFonts w:ascii="Microsoft Sans Serif" w:hAnsi="Microsoft Sans Serif" w:cs="Microsoft Sans Serif"/>
                <w:sz w:val="20"/>
                <w:szCs w:val="20"/>
              </w:rPr>
              <w:t>Ostvareno</w:t>
            </w:r>
          </w:p>
        </w:tc>
        <w:tc>
          <w:tcPr>
            <w:tcW w:w="1723" w:type="dxa"/>
          </w:tcPr>
          <w:p w:rsidR="008F6E0B" w:rsidRPr="004A1BC6" w:rsidRDefault="008F6E0B" w:rsidP="00C4584B">
            <w:pPr>
              <w:rPr>
                <w:rFonts w:ascii="Microsoft Sans Serif" w:hAnsi="Microsoft Sans Serif" w:cs="Microsoft Sans Serif"/>
                <w:sz w:val="20"/>
                <w:szCs w:val="20"/>
              </w:rPr>
            </w:pPr>
          </w:p>
          <w:p w:rsidR="008F6E0B" w:rsidRPr="004A1BC6" w:rsidRDefault="008F6E0B" w:rsidP="00C4584B">
            <w:pPr>
              <w:rPr>
                <w:rFonts w:ascii="Microsoft Sans Serif" w:hAnsi="Microsoft Sans Serif" w:cs="Microsoft Sans Serif"/>
                <w:sz w:val="20"/>
                <w:szCs w:val="20"/>
              </w:rPr>
            </w:pPr>
            <w:r w:rsidRPr="004A1BC6">
              <w:rPr>
                <w:rFonts w:ascii="Microsoft Sans Serif" w:hAnsi="Microsoft Sans Serif" w:cs="Microsoft Sans Serif"/>
                <w:sz w:val="20"/>
                <w:szCs w:val="20"/>
              </w:rPr>
              <w:t>Izvršenje %</w:t>
            </w:r>
          </w:p>
        </w:tc>
      </w:tr>
      <w:tr w:rsidR="008F6E0B" w:rsidRPr="008D6CDC" w:rsidTr="00C4584B">
        <w:tc>
          <w:tcPr>
            <w:tcW w:w="3657" w:type="dxa"/>
          </w:tcPr>
          <w:p w:rsidR="008F6E0B" w:rsidRPr="004A1BC6" w:rsidRDefault="008F6E0B" w:rsidP="00C4584B">
            <w:pPr>
              <w:rPr>
                <w:rFonts w:ascii="Microsoft Sans Serif" w:hAnsi="Microsoft Sans Serif" w:cs="Microsoft Sans Serif"/>
                <w:sz w:val="20"/>
                <w:szCs w:val="20"/>
              </w:rPr>
            </w:pPr>
            <w:r w:rsidRPr="004A1BC6">
              <w:rPr>
                <w:rFonts w:ascii="Microsoft Sans Serif" w:hAnsi="Microsoft Sans Serif" w:cs="Microsoft Sans Serif"/>
                <w:sz w:val="20"/>
                <w:szCs w:val="20"/>
              </w:rPr>
              <w:t xml:space="preserve">1. Prihodi od kamata zbog neblagovremenog plaćanja  </w:t>
            </w:r>
          </w:p>
        </w:tc>
        <w:tc>
          <w:tcPr>
            <w:tcW w:w="2193" w:type="dxa"/>
          </w:tcPr>
          <w:p w:rsidR="008F6E0B" w:rsidRPr="004A1BC6"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1</w:t>
            </w:r>
            <w:r w:rsidRPr="004A1BC6">
              <w:rPr>
                <w:rFonts w:ascii="Microsoft Sans Serif" w:hAnsi="Microsoft Sans Serif" w:cs="Microsoft Sans Serif"/>
                <w:sz w:val="20"/>
                <w:szCs w:val="20"/>
              </w:rPr>
              <w:t>.000,00</w:t>
            </w:r>
          </w:p>
        </w:tc>
        <w:tc>
          <w:tcPr>
            <w:tcW w:w="1980" w:type="dxa"/>
          </w:tcPr>
          <w:p w:rsidR="008F6E0B" w:rsidRPr="004A1BC6"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6</w:t>
            </w:r>
            <w:r w:rsidRPr="004A1BC6">
              <w:rPr>
                <w:rFonts w:ascii="Microsoft Sans Serif" w:hAnsi="Microsoft Sans Serif" w:cs="Microsoft Sans Serif"/>
                <w:sz w:val="20"/>
                <w:szCs w:val="20"/>
              </w:rPr>
              <w:t>51,</w:t>
            </w:r>
            <w:r>
              <w:rPr>
                <w:rFonts w:ascii="Microsoft Sans Serif" w:hAnsi="Microsoft Sans Serif" w:cs="Microsoft Sans Serif"/>
                <w:sz w:val="20"/>
                <w:szCs w:val="20"/>
              </w:rPr>
              <w:t>22</w:t>
            </w:r>
          </w:p>
        </w:tc>
        <w:tc>
          <w:tcPr>
            <w:tcW w:w="1723" w:type="dxa"/>
          </w:tcPr>
          <w:p w:rsidR="008F6E0B" w:rsidRPr="004A1BC6"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65,12</w:t>
            </w:r>
            <w:r w:rsidRPr="004A1BC6">
              <w:rPr>
                <w:rFonts w:ascii="Microsoft Sans Serif" w:hAnsi="Microsoft Sans Serif" w:cs="Microsoft Sans Serif"/>
                <w:sz w:val="20"/>
                <w:szCs w:val="20"/>
              </w:rPr>
              <w:t>%</w:t>
            </w:r>
          </w:p>
        </w:tc>
      </w:tr>
      <w:tr w:rsidR="008F6E0B" w:rsidRPr="008D6CDC" w:rsidTr="00C4584B">
        <w:tc>
          <w:tcPr>
            <w:tcW w:w="3657" w:type="dxa"/>
          </w:tcPr>
          <w:p w:rsidR="008F6E0B" w:rsidRPr="004A1BC6" w:rsidRDefault="008F6E0B" w:rsidP="00C4584B">
            <w:pPr>
              <w:rPr>
                <w:rFonts w:ascii="Microsoft Sans Serif" w:hAnsi="Microsoft Sans Serif" w:cs="Microsoft Sans Serif"/>
                <w:sz w:val="20"/>
                <w:szCs w:val="20"/>
              </w:rPr>
            </w:pPr>
            <w:r w:rsidRPr="004A1BC6">
              <w:rPr>
                <w:rFonts w:ascii="Microsoft Sans Serif" w:hAnsi="Microsoft Sans Serif" w:cs="Microsoft Sans Serif"/>
                <w:sz w:val="20"/>
                <w:szCs w:val="20"/>
              </w:rPr>
              <w:t>2. Prihodi  koje organi ostvaruju vršenjem svoje djelatnosti</w:t>
            </w:r>
          </w:p>
        </w:tc>
        <w:tc>
          <w:tcPr>
            <w:tcW w:w="2193" w:type="dxa"/>
          </w:tcPr>
          <w:p w:rsidR="008F6E0B" w:rsidRPr="004A1BC6"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27</w:t>
            </w:r>
            <w:r w:rsidRPr="004A1BC6">
              <w:rPr>
                <w:rFonts w:ascii="Microsoft Sans Serif" w:hAnsi="Microsoft Sans Serif" w:cs="Microsoft Sans Serif"/>
                <w:sz w:val="20"/>
                <w:szCs w:val="20"/>
              </w:rPr>
              <w:t>.000,00</w:t>
            </w:r>
          </w:p>
        </w:tc>
        <w:tc>
          <w:tcPr>
            <w:tcW w:w="1980" w:type="dxa"/>
          </w:tcPr>
          <w:p w:rsidR="008F6E0B" w:rsidRPr="004A1BC6"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24</w:t>
            </w:r>
            <w:r w:rsidRPr="004A1BC6">
              <w:rPr>
                <w:rFonts w:ascii="Microsoft Sans Serif" w:hAnsi="Microsoft Sans Serif" w:cs="Microsoft Sans Serif"/>
                <w:sz w:val="20"/>
                <w:szCs w:val="20"/>
              </w:rPr>
              <w:t>.</w:t>
            </w:r>
            <w:r>
              <w:rPr>
                <w:rFonts w:ascii="Microsoft Sans Serif" w:hAnsi="Microsoft Sans Serif" w:cs="Microsoft Sans Serif"/>
                <w:sz w:val="20"/>
                <w:szCs w:val="20"/>
              </w:rPr>
              <w:t>869,08</w:t>
            </w:r>
          </w:p>
        </w:tc>
        <w:tc>
          <w:tcPr>
            <w:tcW w:w="1723" w:type="dxa"/>
          </w:tcPr>
          <w:p w:rsidR="008F6E0B" w:rsidRPr="004A1BC6"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92</w:t>
            </w:r>
            <w:r w:rsidRPr="004A1BC6">
              <w:rPr>
                <w:rFonts w:ascii="Microsoft Sans Serif" w:hAnsi="Microsoft Sans Serif" w:cs="Microsoft Sans Serif"/>
                <w:sz w:val="20"/>
                <w:szCs w:val="20"/>
              </w:rPr>
              <w:t>,</w:t>
            </w:r>
            <w:r>
              <w:rPr>
                <w:rFonts w:ascii="Microsoft Sans Serif" w:hAnsi="Microsoft Sans Serif" w:cs="Microsoft Sans Serif"/>
                <w:sz w:val="20"/>
                <w:szCs w:val="20"/>
              </w:rPr>
              <w:t>1</w:t>
            </w:r>
            <w:r w:rsidRPr="004A1BC6">
              <w:rPr>
                <w:rFonts w:ascii="Microsoft Sans Serif" w:hAnsi="Microsoft Sans Serif" w:cs="Microsoft Sans Serif"/>
                <w:sz w:val="20"/>
                <w:szCs w:val="20"/>
              </w:rPr>
              <w:t>1%</w:t>
            </w:r>
          </w:p>
        </w:tc>
      </w:tr>
      <w:tr w:rsidR="008F6E0B" w:rsidRPr="008D6CDC" w:rsidTr="00C4584B">
        <w:tc>
          <w:tcPr>
            <w:tcW w:w="3657" w:type="dxa"/>
          </w:tcPr>
          <w:p w:rsidR="008F6E0B" w:rsidRPr="004A1BC6" w:rsidRDefault="008F6E0B" w:rsidP="00C4584B">
            <w:pPr>
              <w:rPr>
                <w:rFonts w:ascii="Microsoft Sans Serif" w:hAnsi="Microsoft Sans Serif" w:cs="Microsoft Sans Serif"/>
                <w:sz w:val="20"/>
                <w:szCs w:val="20"/>
              </w:rPr>
            </w:pPr>
            <w:r w:rsidRPr="004A1BC6">
              <w:rPr>
                <w:rFonts w:ascii="Microsoft Sans Serif" w:hAnsi="Microsoft Sans Serif" w:cs="Microsoft Sans Serif"/>
                <w:sz w:val="20"/>
                <w:szCs w:val="20"/>
              </w:rPr>
              <w:t>3.Ostali prihodi</w:t>
            </w:r>
          </w:p>
          <w:p w:rsidR="008F6E0B" w:rsidRPr="004A1BC6" w:rsidRDefault="008F6E0B" w:rsidP="00C4584B">
            <w:pPr>
              <w:rPr>
                <w:rFonts w:ascii="Microsoft Sans Serif" w:hAnsi="Microsoft Sans Serif" w:cs="Microsoft Sans Serif"/>
                <w:sz w:val="20"/>
                <w:szCs w:val="20"/>
              </w:rPr>
            </w:pPr>
          </w:p>
        </w:tc>
        <w:tc>
          <w:tcPr>
            <w:tcW w:w="2193" w:type="dxa"/>
          </w:tcPr>
          <w:p w:rsidR="008F6E0B" w:rsidRPr="004A1BC6"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17</w:t>
            </w:r>
            <w:r w:rsidRPr="004A1BC6">
              <w:rPr>
                <w:rFonts w:ascii="Microsoft Sans Serif" w:hAnsi="Microsoft Sans Serif" w:cs="Microsoft Sans Serif"/>
                <w:sz w:val="20"/>
                <w:szCs w:val="20"/>
              </w:rPr>
              <w:t>.</w:t>
            </w:r>
            <w:r>
              <w:rPr>
                <w:rFonts w:ascii="Microsoft Sans Serif" w:hAnsi="Microsoft Sans Serif" w:cs="Microsoft Sans Serif"/>
                <w:sz w:val="20"/>
                <w:szCs w:val="20"/>
              </w:rPr>
              <w:t>000</w:t>
            </w:r>
            <w:r w:rsidRPr="004A1BC6">
              <w:rPr>
                <w:rFonts w:ascii="Microsoft Sans Serif" w:hAnsi="Microsoft Sans Serif" w:cs="Microsoft Sans Serif"/>
                <w:sz w:val="20"/>
                <w:szCs w:val="20"/>
              </w:rPr>
              <w:t>,</w:t>
            </w:r>
            <w:r>
              <w:rPr>
                <w:rFonts w:ascii="Microsoft Sans Serif" w:hAnsi="Microsoft Sans Serif" w:cs="Microsoft Sans Serif"/>
                <w:sz w:val="20"/>
                <w:szCs w:val="20"/>
              </w:rPr>
              <w:t>00</w:t>
            </w:r>
          </w:p>
        </w:tc>
        <w:tc>
          <w:tcPr>
            <w:tcW w:w="1980" w:type="dxa"/>
          </w:tcPr>
          <w:p w:rsidR="008F6E0B" w:rsidRPr="004A1BC6"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1</w:t>
            </w:r>
            <w:r w:rsidRPr="004A1BC6">
              <w:rPr>
                <w:rFonts w:ascii="Microsoft Sans Serif" w:hAnsi="Microsoft Sans Serif" w:cs="Microsoft Sans Serif"/>
                <w:sz w:val="20"/>
                <w:szCs w:val="20"/>
              </w:rPr>
              <w:t>.</w:t>
            </w:r>
            <w:r>
              <w:rPr>
                <w:rFonts w:ascii="Microsoft Sans Serif" w:hAnsi="Microsoft Sans Serif" w:cs="Microsoft Sans Serif"/>
                <w:sz w:val="20"/>
                <w:szCs w:val="20"/>
              </w:rPr>
              <w:t>9</w:t>
            </w:r>
            <w:r w:rsidRPr="004A1BC6">
              <w:rPr>
                <w:rFonts w:ascii="Microsoft Sans Serif" w:hAnsi="Microsoft Sans Serif" w:cs="Microsoft Sans Serif"/>
                <w:sz w:val="20"/>
                <w:szCs w:val="20"/>
              </w:rPr>
              <w:t>9</w:t>
            </w:r>
            <w:r>
              <w:rPr>
                <w:rFonts w:ascii="Microsoft Sans Serif" w:hAnsi="Microsoft Sans Serif" w:cs="Microsoft Sans Serif"/>
                <w:sz w:val="20"/>
                <w:szCs w:val="20"/>
              </w:rPr>
              <w:t>5</w:t>
            </w:r>
            <w:r w:rsidRPr="004A1BC6">
              <w:rPr>
                <w:rFonts w:ascii="Microsoft Sans Serif" w:hAnsi="Microsoft Sans Serif" w:cs="Microsoft Sans Serif"/>
                <w:sz w:val="20"/>
                <w:szCs w:val="20"/>
              </w:rPr>
              <w:t>,7</w:t>
            </w:r>
            <w:r>
              <w:rPr>
                <w:rFonts w:ascii="Microsoft Sans Serif" w:hAnsi="Microsoft Sans Serif" w:cs="Microsoft Sans Serif"/>
                <w:sz w:val="20"/>
                <w:szCs w:val="20"/>
              </w:rPr>
              <w:t>9</w:t>
            </w:r>
          </w:p>
        </w:tc>
        <w:tc>
          <w:tcPr>
            <w:tcW w:w="1723" w:type="dxa"/>
          </w:tcPr>
          <w:p w:rsidR="008F6E0B" w:rsidRPr="004A1BC6"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11</w:t>
            </w:r>
            <w:r w:rsidRPr="004A1BC6">
              <w:rPr>
                <w:rFonts w:ascii="Microsoft Sans Serif" w:hAnsi="Microsoft Sans Serif" w:cs="Microsoft Sans Serif"/>
                <w:sz w:val="20"/>
                <w:szCs w:val="20"/>
              </w:rPr>
              <w:t>,</w:t>
            </w:r>
            <w:r>
              <w:rPr>
                <w:rFonts w:ascii="Microsoft Sans Serif" w:hAnsi="Microsoft Sans Serif" w:cs="Microsoft Sans Serif"/>
                <w:sz w:val="20"/>
                <w:szCs w:val="20"/>
              </w:rPr>
              <w:t>74</w:t>
            </w:r>
            <w:r w:rsidRPr="004A1BC6">
              <w:rPr>
                <w:rFonts w:ascii="Microsoft Sans Serif" w:hAnsi="Microsoft Sans Serif" w:cs="Microsoft Sans Serif"/>
                <w:sz w:val="20"/>
                <w:szCs w:val="20"/>
              </w:rPr>
              <w:t>%</w:t>
            </w:r>
          </w:p>
        </w:tc>
      </w:tr>
      <w:tr w:rsidR="008F6E0B" w:rsidRPr="008D6CDC" w:rsidTr="00C4584B">
        <w:tc>
          <w:tcPr>
            <w:tcW w:w="3657" w:type="dxa"/>
          </w:tcPr>
          <w:p w:rsidR="008F6E0B" w:rsidRPr="004A1BC6" w:rsidRDefault="008F6E0B" w:rsidP="00C4584B">
            <w:pPr>
              <w:rPr>
                <w:rFonts w:ascii="Microsoft Sans Serif" w:hAnsi="Microsoft Sans Serif" w:cs="Microsoft Sans Serif"/>
                <w:sz w:val="20"/>
                <w:szCs w:val="20"/>
              </w:rPr>
            </w:pPr>
            <w:r w:rsidRPr="004A1BC6">
              <w:rPr>
                <w:rFonts w:ascii="Microsoft Sans Serif" w:hAnsi="Microsoft Sans Serif" w:cs="Microsoft Sans Serif"/>
                <w:sz w:val="20"/>
                <w:szCs w:val="20"/>
              </w:rPr>
              <w:t>Ukupno:</w:t>
            </w:r>
          </w:p>
        </w:tc>
        <w:tc>
          <w:tcPr>
            <w:tcW w:w="2193" w:type="dxa"/>
          </w:tcPr>
          <w:p w:rsidR="008F6E0B" w:rsidRPr="004A1BC6"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45</w:t>
            </w:r>
            <w:r w:rsidRPr="004A1BC6">
              <w:rPr>
                <w:rFonts w:ascii="Microsoft Sans Serif" w:hAnsi="Microsoft Sans Serif" w:cs="Microsoft Sans Serif"/>
                <w:sz w:val="20"/>
                <w:szCs w:val="20"/>
              </w:rPr>
              <w:t>.</w:t>
            </w:r>
            <w:r>
              <w:rPr>
                <w:rFonts w:ascii="Microsoft Sans Serif" w:hAnsi="Microsoft Sans Serif" w:cs="Microsoft Sans Serif"/>
                <w:sz w:val="20"/>
                <w:szCs w:val="20"/>
              </w:rPr>
              <w:t>000</w:t>
            </w:r>
            <w:r w:rsidRPr="004A1BC6">
              <w:rPr>
                <w:rFonts w:ascii="Microsoft Sans Serif" w:hAnsi="Microsoft Sans Serif" w:cs="Microsoft Sans Serif"/>
                <w:sz w:val="20"/>
                <w:szCs w:val="20"/>
              </w:rPr>
              <w:t>,</w:t>
            </w:r>
            <w:r>
              <w:rPr>
                <w:rFonts w:ascii="Microsoft Sans Serif" w:hAnsi="Microsoft Sans Serif" w:cs="Microsoft Sans Serif"/>
                <w:sz w:val="20"/>
                <w:szCs w:val="20"/>
              </w:rPr>
              <w:t>00</w:t>
            </w:r>
          </w:p>
        </w:tc>
        <w:tc>
          <w:tcPr>
            <w:tcW w:w="1980" w:type="dxa"/>
          </w:tcPr>
          <w:p w:rsidR="008F6E0B" w:rsidRPr="004A1BC6"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27</w:t>
            </w:r>
            <w:r w:rsidRPr="004A1BC6">
              <w:rPr>
                <w:rFonts w:ascii="Microsoft Sans Serif" w:hAnsi="Microsoft Sans Serif" w:cs="Microsoft Sans Serif"/>
                <w:sz w:val="20"/>
                <w:szCs w:val="20"/>
              </w:rPr>
              <w:t>.</w:t>
            </w:r>
            <w:r>
              <w:rPr>
                <w:rFonts w:ascii="Microsoft Sans Serif" w:hAnsi="Microsoft Sans Serif" w:cs="Microsoft Sans Serif"/>
                <w:sz w:val="20"/>
                <w:szCs w:val="20"/>
              </w:rPr>
              <w:t>516,09</w:t>
            </w:r>
          </w:p>
        </w:tc>
        <w:tc>
          <w:tcPr>
            <w:tcW w:w="1723" w:type="dxa"/>
          </w:tcPr>
          <w:p w:rsidR="008F6E0B" w:rsidRPr="004A1BC6" w:rsidRDefault="00D57D3C" w:rsidP="00D57D3C">
            <w:pPr>
              <w:jc w:val="right"/>
              <w:rPr>
                <w:rFonts w:ascii="Microsoft Sans Serif" w:hAnsi="Microsoft Sans Serif" w:cs="Microsoft Sans Serif"/>
                <w:sz w:val="20"/>
                <w:szCs w:val="20"/>
              </w:rPr>
            </w:pPr>
            <w:r>
              <w:rPr>
                <w:rFonts w:ascii="Microsoft Sans Serif" w:hAnsi="Microsoft Sans Serif" w:cs="Microsoft Sans Serif"/>
                <w:sz w:val="20"/>
                <w:szCs w:val="20"/>
              </w:rPr>
              <w:t>61,15</w:t>
            </w:r>
            <w:r w:rsidR="008F6E0B" w:rsidRPr="004A1BC6">
              <w:rPr>
                <w:rFonts w:ascii="Microsoft Sans Serif" w:hAnsi="Microsoft Sans Serif" w:cs="Microsoft Sans Serif"/>
                <w:sz w:val="20"/>
                <w:szCs w:val="20"/>
              </w:rPr>
              <w:t>%</w:t>
            </w:r>
          </w:p>
        </w:tc>
      </w:tr>
    </w:tbl>
    <w:p w:rsidR="008F6E0B" w:rsidRPr="00FF0F66" w:rsidRDefault="008F6E0B" w:rsidP="008F6E0B">
      <w:pPr>
        <w:ind w:left="360"/>
        <w:rPr>
          <w:rFonts w:ascii="Microsoft Sans Serif" w:hAnsi="Microsoft Sans Serif" w:cs="Microsoft Sans Serif"/>
        </w:rPr>
      </w:pPr>
      <w:r w:rsidRPr="00FF0F66">
        <w:rPr>
          <w:rFonts w:ascii="Microsoft Sans Serif" w:hAnsi="Microsoft Sans Serif" w:cs="Microsoft Sans Serif"/>
        </w:rPr>
        <w:t xml:space="preserve"> </w:t>
      </w:r>
    </w:p>
    <w:p w:rsidR="008F6E0B" w:rsidRPr="00FF0F66" w:rsidRDefault="008F6E0B" w:rsidP="008F6E0B">
      <w:pPr>
        <w:ind w:left="360"/>
        <w:rPr>
          <w:rFonts w:ascii="Microsoft Sans Serif" w:hAnsi="Microsoft Sans Serif" w:cs="Microsoft Sans Serif"/>
        </w:rPr>
      </w:pPr>
    </w:p>
    <w:p w:rsidR="008F6E0B" w:rsidRPr="003A39F3" w:rsidRDefault="008F6E0B" w:rsidP="008F6E0B">
      <w:pPr>
        <w:ind w:left="360"/>
        <w:rPr>
          <w:rFonts w:ascii="Microsoft Sans Serif" w:hAnsi="Microsoft Sans Serif" w:cs="Microsoft Sans Serif"/>
          <w:sz w:val="22"/>
          <w:szCs w:val="22"/>
        </w:rPr>
      </w:pPr>
      <w:r w:rsidRPr="003A39F3">
        <w:rPr>
          <w:rFonts w:ascii="Microsoft Sans Serif" w:hAnsi="Microsoft Sans Serif" w:cs="Microsoft Sans Serif"/>
          <w:sz w:val="22"/>
          <w:szCs w:val="22"/>
        </w:rPr>
        <w:t>Na ovaj poziciji obuhvaćena su  sredstva dobijena od kamata za neblagovremeno plaćanje lokalnih obaveza ,  kao i prihodi koje svojom djelatnošću ostvare organi Lokalne uprave.</w:t>
      </w:r>
    </w:p>
    <w:p w:rsidR="008F6E0B" w:rsidRPr="003A39F3" w:rsidRDefault="008F6E0B" w:rsidP="008F6E0B">
      <w:pPr>
        <w:ind w:left="360"/>
        <w:rPr>
          <w:rFonts w:ascii="Microsoft Sans Serif" w:hAnsi="Microsoft Sans Serif" w:cs="Microsoft Sans Serif"/>
          <w:sz w:val="22"/>
          <w:szCs w:val="22"/>
        </w:rPr>
      </w:pPr>
      <w:r w:rsidRPr="003A39F3">
        <w:rPr>
          <w:rFonts w:ascii="Microsoft Sans Serif" w:hAnsi="Microsoft Sans Serif" w:cs="Microsoft Sans Serif"/>
          <w:sz w:val="22"/>
          <w:szCs w:val="22"/>
        </w:rPr>
        <w:t xml:space="preserve">Ostali lokalni prihodi učestvuju u ukupnim prihodima budžeta Opštine Žabljak sa </w:t>
      </w:r>
    </w:p>
    <w:p w:rsidR="008F6E0B" w:rsidRPr="003A39F3" w:rsidRDefault="008F6E0B" w:rsidP="008F6E0B">
      <w:pPr>
        <w:ind w:left="360"/>
        <w:rPr>
          <w:rFonts w:ascii="Microsoft Sans Serif" w:hAnsi="Microsoft Sans Serif" w:cs="Microsoft Sans Serif"/>
          <w:sz w:val="22"/>
          <w:szCs w:val="22"/>
        </w:rPr>
      </w:pPr>
      <w:r w:rsidRPr="003A39F3">
        <w:rPr>
          <w:rFonts w:ascii="Microsoft Sans Serif" w:hAnsi="Microsoft Sans Serif" w:cs="Microsoft Sans Serif"/>
          <w:sz w:val="22"/>
          <w:szCs w:val="22"/>
        </w:rPr>
        <w:t>1,92%.</w:t>
      </w:r>
    </w:p>
    <w:p w:rsidR="008F6E0B" w:rsidRPr="00FF0F66" w:rsidRDefault="008F6E0B" w:rsidP="008F6E0B">
      <w:pPr>
        <w:ind w:left="360"/>
        <w:rPr>
          <w:rFonts w:ascii="Microsoft Sans Serif" w:hAnsi="Microsoft Sans Serif" w:cs="Microsoft Sans Serif"/>
        </w:rPr>
      </w:pPr>
    </w:p>
    <w:p w:rsidR="008F6E0B" w:rsidRPr="00FF0F66" w:rsidRDefault="008F6E0B" w:rsidP="008F6E0B">
      <w:pPr>
        <w:ind w:left="360"/>
        <w:rPr>
          <w:rFonts w:ascii="Microsoft Sans Serif" w:hAnsi="Microsoft Sans Serif" w:cs="Microsoft Sans Serif"/>
        </w:rPr>
      </w:pPr>
    </w:p>
    <w:p w:rsidR="008F6E0B" w:rsidRPr="007C27B9" w:rsidRDefault="008F6E0B" w:rsidP="008F6E0B">
      <w:pPr>
        <w:ind w:left="360"/>
        <w:rPr>
          <w:rFonts w:ascii="Microsoft Sans Serif" w:hAnsi="Microsoft Sans Serif" w:cs="Microsoft Sans Serif"/>
          <w:b/>
          <w:sz w:val="22"/>
          <w:szCs w:val="22"/>
        </w:rPr>
      </w:pPr>
      <w:r w:rsidRPr="007C27B9">
        <w:rPr>
          <w:rFonts w:ascii="Microsoft Sans Serif" w:hAnsi="Microsoft Sans Serif" w:cs="Microsoft Sans Serif"/>
          <w:b/>
          <w:sz w:val="22"/>
          <w:szCs w:val="22"/>
        </w:rPr>
        <w:t>4.1.5. Prihodi od prodaje imovine</w:t>
      </w:r>
    </w:p>
    <w:p w:rsidR="008F6E0B" w:rsidRPr="00FF0F66" w:rsidRDefault="008F6E0B" w:rsidP="008F6E0B">
      <w:pPr>
        <w:ind w:left="360"/>
        <w:rPr>
          <w:rFonts w:ascii="Microsoft Sans Serif" w:hAnsi="Microsoft Sans Serif" w:cs="Microsoft Sans Serif"/>
          <w:b/>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4"/>
        <w:gridCol w:w="2303"/>
        <w:gridCol w:w="2303"/>
        <w:gridCol w:w="2303"/>
      </w:tblGrid>
      <w:tr w:rsidR="008F6E0B" w:rsidRPr="008D6CDC" w:rsidTr="00C4584B">
        <w:tc>
          <w:tcPr>
            <w:tcW w:w="2644" w:type="dxa"/>
          </w:tcPr>
          <w:p w:rsidR="008F6E0B" w:rsidRPr="007C27B9" w:rsidRDefault="008F6E0B" w:rsidP="00C4584B">
            <w:pPr>
              <w:rPr>
                <w:rFonts w:ascii="Microsoft Sans Serif" w:hAnsi="Microsoft Sans Serif" w:cs="Microsoft Sans Serif"/>
                <w:sz w:val="20"/>
                <w:szCs w:val="20"/>
              </w:rPr>
            </w:pPr>
            <w:r w:rsidRPr="007C27B9">
              <w:rPr>
                <w:rFonts w:ascii="Microsoft Sans Serif" w:hAnsi="Microsoft Sans Serif" w:cs="Microsoft Sans Serif"/>
                <w:sz w:val="20"/>
                <w:szCs w:val="20"/>
              </w:rPr>
              <w:t>Naziv</w:t>
            </w:r>
          </w:p>
        </w:tc>
        <w:tc>
          <w:tcPr>
            <w:tcW w:w="2303" w:type="dxa"/>
          </w:tcPr>
          <w:p w:rsidR="008F6E0B" w:rsidRPr="007C27B9" w:rsidRDefault="008F6E0B" w:rsidP="00C4584B">
            <w:pPr>
              <w:rPr>
                <w:rFonts w:ascii="Microsoft Sans Serif" w:hAnsi="Microsoft Sans Serif" w:cs="Microsoft Sans Serif"/>
                <w:sz w:val="20"/>
                <w:szCs w:val="20"/>
              </w:rPr>
            </w:pPr>
            <w:r w:rsidRPr="007C27B9">
              <w:rPr>
                <w:rFonts w:ascii="Microsoft Sans Serif" w:hAnsi="Microsoft Sans Serif" w:cs="Microsoft Sans Serif"/>
                <w:sz w:val="20"/>
                <w:szCs w:val="20"/>
              </w:rPr>
              <w:t>2014.g.</w:t>
            </w:r>
          </w:p>
          <w:p w:rsidR="008F6E0B" w:rsidRPr="007C27B9" w:rsidRDefault="008F6E0B" w:rsidP="00C4584B">
            <w:pPr>
              <w:rPr>
                <w:rFonts w:ascii="Microsoft Sans Serif" w:hAnsi="Microsoft Sans Serif" w:cs="Microsoft Sans Serif"/>
                <w:sz w:val="20"/>
                <w:szCs w:val="20"/>
              </w:rPr>
            </w:pPr>
            <w:r w:rsidRPr="007C27B9">
              <w:rPr>
                <w:rFonts w:ascii="Microsoft Sans Serif" w:hAnsi="Microsoft Sans Serif" w:cs="Microsoft Sans Serif"/>
                <w:sz w:val="20"/>
                <w:szCs w:val="20"/>
              </w:rPr>
              <w:t>Planirano</w:t>
            </w:r>
          </w:p>
        </w:tc>
        <w:tc>
          <w:tcPr>
            <w:tcW w:w="2303" w:type="dxa"/>
          </w:tcPr>
          <w:p w:rsidR="008F6E0B" w:rsidRPr="007C27B9" w:rsidRDefault="008F6E0B" w:rsidP="00C4584B">
            <w:pPr>
              <w:rPr>
                <w:rFonts w:ascii="Microsoft Sans Serif" w:hAnsi="Microsoft Sans Serif" w:cs="Microsoft Sans Serif"/>
                <w:sz w:val="20"/>
                <w:szCs w:val="20"/>
              </w:rPr>
            </w:pPr>
            <w:r w:rsidRPr="007C27B9">
              <w:rPr>
                <w:rFonts w:ascii="Microsoft Sans Serif" w:hAnsi="Microsoft Sans Serif" w:cs="Microsoft Sans Serif"/>
                <w:sz w:val="20"/>
                <w:szCs w:val="20"/>
              </w:rPr>
              <w:t>2014.g.</w:t>
            </w:r>
          </w:p>
          <w:p w:rsidR="008F6E0B" w:rsidRPr="007C27B9" w:rsidRDefault="008F6E0B" w:rsidP="00C4584B">
            <w:pPr>
              <w:rPr>
                <w:rFonts w:ascii="Microsoft Sans Serif" w:hAnsi="Microsoft Sans Serif" w:cs="Microsoft Sans Serif"/>
                <w:sz w:val="20"/>
                <w:szCs w:val="20"/>
              </w:rPr>
            </w:pPr>
            <w:r w:rsidRPr="007C27B9">
              <w:rPr>
                <w:rFonts w:ascii="Microsoft Sans Serif" w:hAnsi="Microsoft Sans Serif" w:cs="Microsoft Sans Serif"/>
                <w:sz w:val="20"/>
                <w:szCs w:val="20"/>
              </w:rPr>
              <w:t>Ostvareno</w:t>
            </w:r>
          </w:p>
        </w:tc>
        <w:tc>
          <w:tcPr>
            <w:tcW w:w="2303" w:type="dxa"/>
          </w:tcPr>
          <w:p w:rsidR="008F6E0B" w:rsidRPr="007C27B9" w:rsidRDefault="008F6E0B" w:rsidP="00C4584B">
            <w:pPr>
              <w:rPr>
                <w:rFonts w:ascii="Microsoft Sans Serif" w:hAnsi="Microsoft Sans Serif" w:cs="Microsoft Sans Serif"/>
                <w:sz w:val="20"/>
                <w:szCs w:val="20"/>
              </w:rPr>
            </w:pPr>
          </w:p>
          <w:p w:rsidR="008F6E0B" w:rsidRPr="007C27B9" w:rsidRDefault="008F6E0B" w:rsidP="00C4584B">
            <w:pPr>
              <w:rPr>
                <w:rFonts w:ascii="Microsoft Sans Serif" w:hAnsi="Microsoft Sans Serif" w:cs="Microsoft Sans Serif"/>
                <w:sz w:val="20"/>
                <w:szCs w:val="20"/>
              </w:rPr>
            </w:pPr>
            <w:r w:rsidRPr="007C27B9">
              <w:rPr>
                <w:rFonts w:ascii="Microsoft Sans Serif" w:hAnsi="Microsoft Sans Serif" w:cs="Microsoft Sans Serif"/>
                <w:sz w:val="20"/>
                <w:szCs w:val="20"/>
              </w:rPr>
              <w:t>Izvršenje %</w:t>
            </w:r>
          </w:p>
        </w:tc>
      </w:tr>
      <w:tr w:rsidR="008F6E0B" w:rsidRPr="008D6CDC" w:rsidTr="00C4584B">
        <w:tc>
          <w:tcPr>
            <w:tcW w:w="2644" w:type="dxa"/>
          </w:tcPr>
          <w:p w:rsidR="008F6E0B" w:rsidRPr="007C27B9" w:rsidRDefault="008F6E0B" w:rsidP="00C4584B">
            <w:pPr>
              <w:rPr>
                <w:rFonts w:ascii="Microsoft Sans Serif" w:hAnsi="Microsoft Sans Serif" w:cs="Microsoft Sans Serif"/>
                <w:sz w:val="20"/>
                <w:szCs w:val="20"/>
              </w:rPr>
            </w:pPr>
            <w:r w:rsidRPr="007C27B9">
              <w:rPr>
                <w:rFonts w:ascii="Microsoft Sans Serif" w:hAnsi="Microsoft Sans Serif" w:cs="Microsoft Sans Serif"/>
                <w:sz w:val="20"/>
                <w:szCs w:val="20"/>
              </w:rPr>
              <w:t>Prihodi od prodaje imovine</w:t>
            </w:r>
          </w:p>
        </w:tc>
        <w:tc>
          <w:tcPr>
            <w:tcW w:w="2303" w:type="dxa"/>
          </w:tcPr>
          <w:p w:rsidR="008F6E0B" w:rsidRPr="007C27B9"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5</w:t>
            </w:r>
            <w:r w:rsidRPr="007C27B9">
              <w:rPr>
                <w:rFonts w:ascii="Microsoft Sans Serif" w:hAnsi="Microsoft Sans Serif" w:cs="Microsoft Sans Serif"/>
                <w:sz w:val="20"/>
                <w:szCs w:val="20"/>
              </w:rPr>
              <w:t>.000,00</w:t>
            </w:r>
          </w:p>
        </w:tc>
        <w:tc>
          <w:tcPr>
            <w:tcW w:w="2303" w:type="dxa"/>
          </w:tcPr>
          <w:p w:rsidR="008F6E0B" w:rsidRPr="007C27B9"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3</w:t>
            </w:r>
            <w:r w:rsidRPr="007C27B9">
              <w:rPr>
                <w:rFonts w:ascii="Microsoft Sans Serif" w:hAnsi="Microsoft Sans Serif" w:cs="Microsoft Sans Serif"/>
                <w:sz w:val="20"/>
                <w:szCs w:val="20"/>
              </w:rPr>
              <w:t>.000,00</w:t>
            </w:r>
          </w:p>
        </w:tc>
        <w:tc>
          <w:tcPr>
            <w:tcW w:w="2303" w:type="dxa"/>
          </w:tcPr>
          <w:p w:rsidR="008F6E0B" w:rsidRPr="007C27B9"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60</w:t>
            </w:r>
            <w:r w:rsidRPr="007C27B9">
              <w:rPr>
                <w:rFonts w:ascii="Microsoft Sans Serif" w:hAnsi="Microsoft Sans Serif" w:cs="Microsoft Sans Serif"/>
                <w:sz w:val="20"/>
                <w:szCs w:val="20"/>
              </w:rPr>
              <w:t>,</w:t>
            </w:r>
            <w:r>
              <w:rPr>
                <w:rFonts w:ascii="Microsoft Sans Serif" w:hAnsi="Microsoft Sans Serif" w:cs="Microsoft Sans Serif"/>
                <w:sz w:val="20"/>
                <w:szCs w:val="20"/>
              </w:rPr>
              <w:t>00</w:t>
            </w:r>
            <w:r w:rsidRPr="007C27B9">
              <w:rPr>
                <w:rFonts w:ascii="Microsoft Sans Serif" w:hAnsi="Microsoft Sans Serif" w:cs="Microsoft Sans Serif"/>
                <w:sz w:val="20"/>
                <w:szCs w:val="20"/>
              </w:rPr>
              <w:t>%</w:t>
            </w:r>
          </w:p>
        </w:tc>
      </w:tr>
      <w:tr w:rsidR="008F6E0B" w:rsidRPr="008D6CDC" w:rsidTr="00C4584B">
        <w:tc>
          <w:tcPr>
            <w:tcW w:w="2644" w:type="dxa"/>
          </w:tcPr>
          <w:p w:rsidR="008F6E0B" w:rsidRPr="007C27B9" w:rsidRDefault="008F6E0B" w:rsidP="00C4584B">
            <w:pPr>
              <w:rPr>
                <w:rFonts w:ascii="Microsoft Sans Serif" w:hAnsi="Microsoft Sans Serif" w:cs="Microsoft Sans Serif"/>
                <w:sz w:val="20"/>
                <w:szCs w:val="20"/>
              </w:rPr>
            </w:pPr>
            <w:r w:rsidRPr="007C27B9">
              <w:rPr>
                <w:rFonts w:ascii="Microsoft Sans Serif" w:hAnsi="Microsoft Sans Serif" w:cs="Microsoft Sans Serif"/>
                <w:sz w:val="20"/>
                <w:szCs w:val="20"/>
              </w:rPr>
              <w:t>Ukupno:</w:t>
            </w:r>
          </w:p>
        </w:tc>
        <w:tc>
          <w:tcPr>
            <w:tcW w:w="2303" w:type="dxa"/>
          </w:tcPr>
          <w:p w:rsidR="008F6E0B" w:rsidRPr="007C27B9"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5</w:t>
            </w:r>
            <w:r w:rsidRPr="007C27B9">
              <w:rPr>
                <w:rFonts w:ascii="Microsoft Sans Serif" w:hAnsi="Microsoft Sans Serif" w:cs="Microsoft Sans Serif"/>
                <w:sz w:val="20"/>
                <w:szCs w:val="20"/>
              </w:rPr>
              <w:t>.000,00</w:t>
            </w:r>
          </w:p>
        </w:tc>
        <w:tc>
          <w:tcPr>
            <w:tcW w:w="2303" w:type="dxa"/>
          </w:tcPr>
          <w:p w:rsidR="008F6E0B" w:rsidRPr="007C27B9"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3</w:t>
            </w:r>
            <w:r w:rsidRPr="007C27B9">
              <w:rPr>
                <w:rFonts w:ascii="Microsoft Sans Serif" w:hAnsi="Microsoft Sans Serif" w:cs="Microsoft Sans Serif"/>
                <w:sz w:val="20"/>
                <w:szCs w:val="20"/>
              </w:rPr>
              <w:t>.000,00</w:t>
            </w:r>
          </w:p>
        </w:tc>
        <w:tc>
          <w:tcPr>
            <w:tcW w:w="2303" w:type="dxa"/>
          </w:tcPr>
          <w:p w:rsidR="008F6E0B" w:rsidRPr="007C27B9"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60</w:t>
            </w:r>
            <w:r w:rsidRPr="007C27B9">
              <w:rPr>
                <w:rFonts w:ascii="Microsoft Sans Serif" w:hAnsi="Microsoft Sans Serif" w:cs="Microsoft Sans Serif"/>
                <w:sz w:val="20"/>
                <w:szCs w:val="20"/>
              </w:rPr>
              <w:t>,</w:t>
            </w:r>
            <w:r>
              <w:rPr>
                <w:rFonts w:ascii="Microsoft Sans Serif" w:hAnsi="Microsoft Sans Serif" w:cs="Microsoft Sans Serif"/>
                <w:sz w:val="20"/>
                <w:szCs w:val="20"/>
              </w:rPr>
              <w:t>00</w:t>
            </w:r>
            <w:r w:rsidRPr="007C27B9">
              <w:rPr>
                <w:rFonts w:ascii="Microsoft Sans Serif" w:hAnsi="Microsoft Sans Serif" w:cs="Microsoft Sans Serif"/>
                <w:sz w:val="20"/>
                <w:szCs w:val="20"/>
              </w:rPr>
              <w:t>%</w:t>
            </w:r>
          </w:p>
        </w:tc>
      </w:tr>
    </w:tbl>
    <w:p w:rsidR="008F6E0B" w:rsidRDefault="008F6E0B" w:rsidP="008F6E0B">
      <w:pPr>
        <w:ind w:left="360"/>
        <w:rPr>
          <w:rFonts w:ascii="Microsoft Sans Serif" w:hAnsi="Microsoft Sans Serif" w:cs="Microsoft Sans Serif"/>
          <w:b/>
        </w:rPr>
      </w:pPr>
    </w:p>
    <w:p w:rsidR="008F6E0B" w:rsidRDefault="008F6E0B" w:rsidP="008F6E0B">
      <w:pPr>
        <w:ind w:left="360"/>
        <w:rPr>
          <w:rFonts w:ascii="Microsoft Sans Serif" w:hAnsi="Microsoft Sans Serif" w:cs="Microsoft Sans Serif"/>
          <w:b/>
        </w:rPr>
      </w:pPr>
    </w:p>
    <w:p w:rsidR="008F6E0B" w:rsidRPr="00FF0F66" w:rsidRDefault="008F6E0B" w:rsidP="008F6E0B">
      <w:pPr>
        <w:ind w:left="360"/>
        <w:rPr>
          <w:rFonts w:ascii="Microsoft Sans Serif" w:hAnsi="Microsoft Sans Serif" w:cs="Microsoft Sans Serif"/>
          <w:b/>
        </w:rPr>
      </w:pPr>
    </w:p>
    <w:p w:rsidR="008F6E0B" w:rsidRPr="003A39F3" w:rsidRDefault="008F6E0B" w:rsidP="008F6E0B">
      <w:pPr>
        <w:rPr>
          <w:rFonts w:ascii="Microsoft Sans Serif" w:hAnsi="Microsoft Sans Serif" w:cs="Microsoft Sans Serif"/>
          <w:sz w:val="22"/>
          <w:szCs w:val="22"/>
        </w:rPr>
      </w:pPr>
      <w:r w:rsidRPr="003A39F3">
        <w:rPr>
          <w:rFonts w:ascii="Microsoft Sans Serif" w:hAnsi="Microsoft Sans Serif" w:cs="Microsoft Sans Serif"/>
          <w:sz w:val="22"/>
          <w:szCs w:val="22"/>
        </w:rPr>
        <w:t xml:space="preserve">U 2014 godini ostvareni su prihodi od prodaje nepokretnosti u iznosu od 3.000,00 EUR-a. </w:t>
      </w:r>
    </w:p>
    <w:p w:rsidR="008F6E0B" w:rsidRPr="00D57D3C" w:rsidRDefault="008F6E0B" w:rsidP="008F6E0B">
      <w:pPr>
        <w:rPr>
          <w:rFonts w:ascii="Microsoft Sans Serif" w:hAnsi="Microsoft Sans Serif" w:cs="Microsoft Sans Serif"/>
          <w:sz w:val="22"/>
          <w:szCs w:val="22"/>
        </w:rPr>
      </w:pPr>
      <w:r w:rsidRPr="00D57D3C">
        <w:rPr>
          <w:rFonts w:ascii="Microsoft Sans Serif" w:hAnsi="Microsoft Sans Serif" w:cs="Microsoft Sans Serif"/>
          <w:sz w:val="22"/>
          <w:szCs w:val="22"/>
        </w:rPr>
        <w:t>Prihodi od prodaje imovine ostvareni su od DOO „Razvršje „ Podgorica  po sudskom poravnanju zaključenim pred Privrenim sudom u Podgorici  dana 27.02.2013 godine.</w:t>
      </w:r>
    </w:p>
    <w:p w:rsidR="008F6E0B" w:rsidRPr="00D57D3C" w:rsidRDefault="008F6E0B" w:rsidP="008F6E0B">
      <w:pPr>
        <w:ind w:left="360"/>
        <w:rPr>
          <w:rFonts w:ascii="Microsoft Sans Serif" w:hAnsi="Microsoft Sans Serif" w:cs="Microsoft Sans Serif"/>
        </w:rPr>
      </w:pPr>
    </w:p>
    <w:p w:rsidR="008F6E0B" w:rsidRDefault="008F6E0B" w:rsidP="008F6E0B">
      <w:pPr>
        <w:ind w:left="360"/>
        <w:rPr>
          <w:rFonts w:ascii="Microsoft Sans Serif" w:hAnsi="Microsoft Sans Serif" w:cs="Microsoft Sans Serif"/>
          <w:b/>
        </w:rPr>
      </w:pPr>
    </w:p>
    <w:p w:rsidR="008F6E0B" w:rsidRPr="00B06219" w:rsidRDefault="008F6E0B" w:rsidP="008F6E0B">
      <w:pPr>
        <w:ind w:left="360"/>
        <w:rPr>
          <w:rFonts w:ascii="Microsoft Sans Serif" w:hAnsi="Microsoft Sans Serif" w:cs="Microsoft Sans Serif"/>
          <w:b/>
          <w:sz w:val="28"/>
          <w:szCs w:val="28"/>
        </w:rPr>
      </w:pPr>
    </w:p>
    <w:p w:rsidR="008F6E0B" w:rsidRDefault="008F6E0B" w:rsidP="008F6E0B">
      <w:pPr>
        <w:ind w:left="360"/>
        <w:rPr>
          <w:rFonts w:ascii="Microsoft Sans Serif" w:hAnsi="Microsoft Sans Serif" w:cs="Microsoft Sans Serif"/>
          <w:b/>
          <w:sz w:val="28"/>
          <w:szCs w:val="28"/>
        </w:rPr>
      </w:pPr>
      <w:r w:rsidRPr="00B06219">
        <w:rPr>
          <w:rFonts w:ascii="Microsoft Sans Serif" w:hAnsi="Microsoft Sans Serif" w:cs="Microsoft Sans Serif"/>
          <w:b/>
          <w:sz w:val="28"/>
          <w:szCs w:val="28"/>
        </w:rPr>
        <w:t>4.2. Zajednički prihodi</w:t>
      </w:r>
    </w:p>
    <w:p w:rsidR="00B06219" w:rsidRPr="00B06219" w:rsidRDefault="00B06219" w:rsidP="008F6E0B">
      <w:pPr>
        <w:ind w:left="360"/>
        <w:rPr>
          <w:rFonts w:ascii="Microsoft Sans Serif" w:hAnsi="Microsoft Sans Serif" w:cs="Microsoft Sans Serif"/>
          <w:b/>
          <w:sz w:val="28"/>
          <w:szCs w:val="28"/>
        </w:rPr>
      </w:pPr>
    </w:p>
    <w:p w:rsidR="008F6E0B" w:rsidRPr="005937AC" w:rsidRDefault="008F6E0B" w:rsidP="008F6E0B">
      <w:pPr>
        <w:rPr>
          <w:rFonts w:ascii="Microsoft Sans Serif" w:hAnsi="Microsoft Sans Serif" w:cs="Microsoft Sans Serif"/>
          <w:sz w:val="22"/>
          <w:szCs w:val="22"/>
        </w:rPr>
      </w:pPr>
      <w:r w:rsidRPr="005937AC">
        <w:rPr>
          <w:rFonts w:ascii="Microsoft Sans Serif" w:hAnsi="Microsoft Sans Serif" w:cs="Microsoft Sans Serif"/>
          <w:sz w:val="22"/>
          <w:szCs w:val="22"/>
        </w:rPr>
        <w:t xml:space="preserve"> Zajednički prihodi ostvareni su u 201</w:t>
      </w:r>
      <w:r>
        <w:rPr>
          <w:rFonts w:ascii="Microsoft Sans Serif" w:hAnsi="Microsoft Sans Serif" w:cs="Microsoft Sans Serif"/>
          <w:sz w:val="22"/>
          <w:szCs w:val="22"/>
        </w:rPr>
        <w:t>4</w:t>
      </w:r>
      <w:r w:rsidRPr="005937AC">
        <w:rPr>
          <w:rFonts w:ascii="Microsoft Sans Serif" w:hAnsi="Microsoft Sans Serif" w:cs="Microsoft Sans Serif"/>
          <w:sz w:val="22"/>
          <w:szCs w:val="22"/>
        </w:rPr>
        <w:t xml:space="preserve"> godini u iznosu od </w:t>
      </w:r>
      <w:r w:rsidRPr="00655E2E">
        <w:rPr>
          <w:rFonts w:ascii="Microsoft Sans Serif" w:hAnsi="Microsoft Sans Serif" w:cs="Microsoft Sans Serif"/>
          <w:color w:val="000000"/>
          <w:sz w:val="22"/>
          <w:szCs w:val="22"/>
        </w:rPr>
        <w:t>347.660,61</w:t>
      </w:r>
      <w:r w:rsidRPr="00655E2E">
        <w:rPr>
          <w:rFonts w:ascii="Microsoft Sans Serif" w:hAnsi="Microsoft Sans Serif" w:cs="Microsoft Sans Serif"/>
          <w:sz w:val="22"/>
          <w:szCs w:val="22"/>
        </w:rPr>
        <w:t>EUR</w:t>
      </w:r>
      <w:r w:rsidRPr="005937AC">
        <w:rPr>
          <w:rFonts w:ascii="Microsoft Sans Serif" w:hAnsi="Microsoft Sans Serif" w:cs="Microsoft Sans Serif"/>
          <w:sz w:val="22"/>
          <w:szCs w:val="22"/>
        </w:rPr>
        <w:t>-a i čine 2</w:t>
      </w:r>
      <w:r>
        <w:rPr>
          <w:rFonts w:ascii="Microsoft Sans Serif" w:hAnsi="Microsoft Sans Serif" w:cs="Microsoft Sans Serif"/>
          <w:sz w:val="22"/>
          <w:szCs w:val="22"/>
        </w:rPr>
        <w:t>4</w:t>
      </w:r>
      <w:r w:rsidRPr="005937AC">
        <w:rPr>
          <w:rFonts w:ascii="Microsoft Sans Serif" w:hAnsi="Microsoft Sans Serif" w:cs="Microsoft Sans Serif"/>
          <w:sz w:val="22"/>
          <w:szCs w:val="22"/>
        </w:rPr>
        <w:t>,2</w:t>
      </w:r>
      <w:r>
        <w:rPr>
          <w:rFonts w:ascii="Microsoft Sans Serif" w:hAnsi="Microsoft Sans Serif" w:cs="Microsoft Sans Serif"/>
          <w:sz w:val="22"/>
          <w:szCs w:val="22"/>
        </w:rPr>
        <w:t>5</w:t>
      </w:r>
      <w:r w:rsidRPr="005937AC">
        <w:rPr>
          <w:rFonts w:ascii="Microsoft Sans Serif" w:hAnsi="Microsoft Sans Serif" w:cs="Microsoft Sans Serif"/>
          <w:sz w:val="22"/>
          <w:szCs w:val="22"/>
        </w:rPr>
        <w:t>% ukupno ostvarenih prihoda u 201</w:t>
      </w:r>
      <w:r>
        <w:rPr>
          <w:rFonts w:ascii="Microsoft Sans Serif" w:hAnsi="Microsoft Sans Serif" w:cs="Microsoft Sans Serif"/>
          <w:sz w:val="22"/>
          <w:szCs w:val="22"/>
        </w:rPr>
        <w:t>4</w:t>
      </w:r>
      <w:r w:rsidRPr="005937AC">
        <w:rPr>
          <w:rFonts w:ascii="Microsoft Sans Serif" w:hAnsi="Microsoft Sans Serif" w:cs="Microsoft Sans Serif"/>
          <w:sz w:val="22"/>
          <w:szCs w:val="22"/>
        </w:rPr>
        <w:t xml:space="preserve"> godini. Ovi prihodi manji su od planiranih za </w:t>
      </w:r>
      <w:r>
        <w:rPr>
          <w:rFonts w:ascii="Microsoft Sans Serif" w:hAnsi="Microsoft Sans Serif" w:cs="Microsoft Sans Serif"/>
          <w:sz w:val="22"/>
          <w:szCs w:val="22"/>
        </w:rPr>
        <w:t>1</w:t>
      </w:r>
      <w:r w:rsidRPr="005937AC">
        <w:rPr>
          <w:rFonts w:ascii="Microsoft Sans Serif" w:hAnsi="Microsoft Sans Serif" w:cs="Microsoft Sans Serif"/>
          <w:sz w:val="22"/>
          <w:szCs w:val="22"/>
        </w:rPr>
        <w:t>,</w:t>
      </w:r>
      <w:r>
        <w:rPr>
          <w:rFonts w:ascii="Microsoft Sans Serif" w:hAnsi="Microsoft Sans Serif" w:cs="Microsoft Sans Serif"/>
          <w:sz w:val="22"/>
          <w:szCs w:val="22"/>
        </w:rPr>
        <w:t>29</w:t>
      </w:r>
      <w:r w:rsidRPr="005937AC">
        <w:rPr>
          <w:rFonts w:ascii="Microsoft Sans Serif" w:hAnsi="Microsoft Sans Serif" w:cs="Microsoft Sans Serif"/>
          <w:sz w:val="22"/>
          <w:szCs w:val="22"/>
        </w:rPr>
        <w:t>%.</w:t>
      </w:r>
    </w:p>
    <w:p w:rsidR="008F6E0B" w:rsidRPr="005937AC" w:rsidRDefault="008F6E0B" w:rsidP="008F6E0B">
      <w:pPr>
        <w:ind w:left="360"/>
        <w:rPr>
          <w:rFonts w:ascii="Microsoft Sans Serif" w:hAnsi="Microsoft Sans Serif" w:cs="Microsoft Sans Serif"/>
          <w:sz w:val="22"/>
          <w:szCs w:val="22"/>
        </w:rPr>
      </w:pPr>
    </w:p>
    <w:p w:rsidR="008F6E0B" w:rsidRPr="005937AC" w:rsidRDefault="008F6E0B" w:rsidP="008F6E0B">
      <w:pPr>
        <w:ind w:left="360"/>
        <w:rPr>
          <w:rFonts w:ascii="Microsoft Sans Serif" w:hAnsi="Microsoft Sans Serif" w:cs="Microsoft Sans Serif"/>
          <w:b/>
          <w:i/>
          <w:sz w:val="22"/>
          <w:szCs w:val="22"/>
        </w:rPr>
      </w:pPr>
      <w:r w:rsidRPr="005937AC">
        <w:rPr>
          <w:rFonts w:ascii="Microsoft Sans Serif" w:hAnsi="Microsoft Sans Serif" w:cs="Microsoft Sans Serif"/>
          <w:b/>
          <w:i/>
          <w:sz w:val="22"/>
          <w:szCs w:val="22"/>
        </w:rPr>
        <w:t>Tabelarni prikaz zajedničkih prihoda</w:t>
      </w:r>
    </w:p>
    <w:p w:rsidR="008F6E0B" w:rsidRPr="005937AC" w:rsidRDefault="008F6E0B" w:rsidP="008F6E0B">
      <w:pPr>
        <w:ind w:left="360"/>
        <w:rPr>
          <w:rFonts w:ascii="Microsoft Sans Serif" w:hAnsi="Microsoft Sans Serif" w:cs="Microsoft Sans Serif"/>
          <w:b/>
          <w:i/>
          <w:sz w:val="22"/>
          <w:szCs w:val="22"/>
        </w:rPr>
      </w:pPr>
    </w:p>
    <w:p w:rsidR="008F6E0B" w:rsidRPr="00FF0F66" w:rsidRDefault="008F6E0B" w:rsidP="008F6E0B">
      <w:pPr>
        <w:ind w:left="360"/>
        <w:rPr>
          <w:rFonts w:ascii="Microsoft Sans Serif" w:hAnsi="Microsoft Sans Serif" w:cs="Microsoft Sans Serif"/>
          <w:b/>
          <w:i/>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0"/>
        <w:gridCol w:w="1980"/>
        <w:gridCol w:w="2340"/>
        <w:gridCol w:w="1993"/>
      </w:tblGrid>
      <w:tr w:rsidR="008F6E0B" w:rsidRPr="00226E22" w:rsidTr="00C4584B">
        <w:tc>
          <w:tcPr>
            <w:tcW w:w="3150" w:type="dxa"/>
          </w:tcPr>
          <w:p w:rsidR="008F6E0B" w:rsidRPr="00226E22" w:rsidRDefault="008F6E0B" w:rsidP="00C4584B">
            <w:pPr>
              <w:rPr>
                <w:rFonts w:ascii="Microsoft Sans Serif" w:hAnsi="Microsoft Sans Serif" w:cs="Microsoft Sans Serif"/>
                <w:sz w:val="20"/>
                <w:szCs w:val="20"/>
              </w:rPr>
            </w:pPr>
            <w:r w:rsidRPr="00226E22">
              <w:rPr>
                <w:rFonts w:ascii="Microsoft Sans Serif" w:hAnsi="Microsoft Sans Serif" w:cs="Microsoft Sans Serif"/>
                <w:sz w:val="20"/>
                <w:szCs w:val="20"/>
              </w:rPr>
              <w:t>Naziv</w:t>
            </w:r>
          </w:p>
        </w:tc>
        <w:tc>
          <w:tcPr>
            <w:tcW w:w="1980" w:type="dxa"/>
          </w:tcPr>
          <w:p w:rsidR="008F6E0B" w:rsidRPr="00226E22" w:rsidRDefault="008F6E0B" w:rsidP="00C4584B">
            <w:pPr>
              <w:rPr>
                <w:rFonts w:ascii="Microsoft Sans Serif" w:hAnsi="Microsoft Sans Serif" w:cs="Microsoft Sans Serif"/>
                <w:sz w:val="20"/>
                <w:szCs w:val="20"/>
              </w:rPr>
            </w:pPr>
            <w:r w:rsidRPr="00226E22">
              <w:rPr>
                <w:rFonts w:ascii="Microsoft Sans Serif" w:hAnsi="Microsoft Sans Serif" w:cs="Microsoft Sans Serif"/>
                <w:sz w:val="20"/>
                <w:szCs w:val="20"/>
              </w:rPr>
              <w:t>2014.g.</w:t>
            </w:r>
          </w:p>
          <w:p w:rsidR="008F6E0B" w:rsidRPr="00226E22" w:rsidRDefault="008F6E0B" w:rsidP="00C4584B">
            <w:pPr>
              <w:rPr>
                <w:rFonts w:ascii="Microsoft Sans Serif" w:hAnsi="Microsoft Sans Serif" w:cs="Microsoft Sans Serif"/>
                <w:sz w:val="20"/>
                <w:szCs w:val="20"/>
              </w:rPr>
            </w:pPr>
            <w:r w:rsidRPr="00226E22">
              <w:rPr>
                <w:rFonts w:ascii="Microsoft Sans Serif" w:hAnsi="Microsoft Sans Serif" w:cs="Microsoft Sans Serif"/>
                <w:sz w:val="20"/>
                <w:szCs w:val="20"/>
              </w:rPr>
              <w:t>Planirano</w:t>
            </w:r>
          </w:p>
        </w:tc>
        <w:tc>
          <w:tcPr>
            <w:tcW w:w="2340" w:type="dxa"/>
          </w:tcPr>
          <w:p w:rsidR="008F6E0B" w:rsidRPr="00226E22" w:rsidRDefault="008F6E0B" w:rsidP="00C4584B">
            <w:pPr>
              <w:rPr>
                <w:rFonts w:ascii="Microsoft Sans Serif" w:hAnsi="Microsoft Sans Serif" w:cs="Microsoft Sans Serif"/>
                <w:sz w:val="20"/>
                <w:szCs w:val="20"/>
              </w:rPr>
            </w:pPr>
            <w:r w:rsidRPr="00226E22">
              <w:rPr>
                <w:rFonts w:ascii="Microsoft Sans Serif" w:hAnsi="Microsoft Sans Serif" w:cs="Microsoft Sans Serif"/>
                <w:sz w:val="20"/>
                <w:szCs w:val="20"/>
              </w:rPr>
              <w:t>2014.g.</w:t>
            </w:r>
          </w:p>
          <w:p w:rsidR="008F6E0B" w:rsidRPr="00226E22" w:rsidRDefault="008F6E0B" w:rsidP="00C4584B">
            <w:pPr>
              <w:rPr>
                <w:rFonts w:ascii="Microsoft Sans Serif" w:hAnsi="Microsoft Sans Serif" w:cs="Microsoft Sans Serif"/>
                <w:sz w:val="20"/>
                <w:szCs w:val="20"/>
              </w:rPr>
            </w:pPr>
            <w:r w:rsidRPr="00226E22">
              <w:rPr>
                <w:rFonts w:ascii="Microsoft Sans Serif" w:hAnsi="Microsoft Sans Serif" w:cs="Microsoft Sans Serif"/>
                <w:sz w:val="20"/>
                <w:szCs w:val="20"/>
              </w:rPr>
              <w:t>Ostvareno</w:t>
            </w:r>
          </w:p>
        </w:tc>
        <w:tc>
          <w:tcPr>
            <w:tcW w:w="1993" w:type="dxa"/>
          </w:tcPr>
          <w:p w:rsidR="008F6E0B" w:rsidRPr="00226E22" w:rsidRDefault="008F6E0B" w:rsidP="00C4584B">
            <w:pPr>
              <w:rPr>
                <w:rFonts w:ascii="Microsoft Sans Serif" w:hAnsi="Microsoft Sans Serif" w:cs="Microsoft Sans Serif"/>
                <w:sz w:val="20"/>
                <w:szCs w:val="20"/>
              </w:rPr>
            </w:pPr>
          </w:p>
          <w:p w:rsidR="008F6E0B" w:rsidRPr="00226E22" w:rsidRDefault="008F6E0B" w:rsidP="00C4584B">
            <w:pPr>
              <w:rPr>
                <w:rFonts w:ascii="Microsoft Sans Serif" w:hAnsi="Microsoft Sans Serif" w:cs="Microsoft Sans Serif"/>
                <w:sz w:val="20"/>
                <w:szCs w:val="20"/>
              </w:rPr>
            </w:pPr>
            <w:r w:rsidRPr="00226E22">
              <w:rPr>
                <w:rFonts w:ascii="Microsoft Sans Serif" w:hAnsi="Microsoft Sans Serif" w:cs="Microsoft Sans Serif"/>
                <w:sz w:val="20"/>
                <w:szCs w:val="20"/>
              </w:rPr>
              <w:t>Izvršenje %</w:t>
            </w:r>
          </w:p>
        </w:tc>
      </w:tr>
      <w:tr w:rsidR="008F6E0B" w:rsidRPr="00226E22" w:rsidTr="00C4584B">
        <w:tc>
          <w:tcPr>
            <w:tcW w:w="3150" w:type="dxa"/>
          </w:tcPr>
          <w:p w:rsidR="008F6E0B" w:rsidRPr="00226E22" w:rsidRDefault="008F6E0B" w:rsidP="00C4584B">
            <w:pPr>
              <w:rPr>
                <w:rFonts w:ascii="Microsoft Sans Serif" w:hAnsi="Microsoft Sans Serif" w:cs="Microsoft Sans Serif"/>
                <w:sz w:val="20"/>
                <w:szCs w:val="20"/>
              </w:rPr>
            </w:pPr>
            <w:r w:rsidRPr="00226E22">
              <w:rPr>
                <w:rFonts w:ascii="Microsoft Sans Serif" w:hAnsi="Microsoft Sans Serif" w:cs="Microsoft Sans Serif"/>
                <w:sz w:val="20"/>
                <w:szCs w:val="20"/>
              </w:rPr>
              <w:t>1. Porez na dohodak fizičkih lica i ostala lična primanja</w:t>
            </w:r>
          </w:p>
        </w:tc>
        <w:tc>
          <w:tcPr>
            <w:tcW w:w="1980" w:type="dxa"/>
          </w:tcPr>
          <w:p w:rsidR="008F6E0B" w:rsidRPr="00226E22" w:rsidRDefault="008F6E0B" w:rsidP="00C4584B">
            <w:pPr>
              <w:jc w:val="right"/>
              <w:rPr>
                <w:rFonts w:ascii="Microsoft Sans Serif" w:hAnsi="Microsoft Sans Serif" w:cs="Microsoft Sans Serif"/>
                <w:sz w:val="20"/>
                <w:szCs w:val="20"/>
              </w:rPr>
            </w:pPr>
            <w:r w:rsidRPr="00226E22">
              <w:rPr>
                <w:rFonts w:ascii="Microsoft Sans Serif" w:hAnsi="Microsoft Sans Serif" w:cs="Microsoft Sans Serif"/>
                <w:sz w:val="20"/>
                <w:szCs w:val="20"/>
              </w:rPr>
              <w:t>75.000,00</w:t>
            </w:r>
          </w:p>
        </w:tc>
        <w:tc>
          <w:tcPr>
            <w:tcW w:w="2340" w:type="dxa"/>
          </w:tcPr>
          <w:p w:rsidR="008F6E0B" w:rsidRPr="00226E22" w:rsidRDefault="008F6E0B" w:rsidP="00C4584B">
            <w:pPr>
              <w:jc w:val="right"/>
              <w:rPr>
                <w:rFonts w:ascii="Microsoft Sans Serif" w:hAnsi="Microsoft Sans Serif" w:cs="Microsoft Sans Serif"/>
                <w:sz w:val="20"/>
                <w:szCs w:val="20"/>
              </w:rPr>
            </w:pPr>
            <w:r w:rsidRPr="00226E22">
              <w:rPr>
                <w:rFonts w:ascii="Microsoft Sans Serif" w:hAnsi="Microsoft Sans Serif" w:cs="Microsoft Sans Serif"/>
                <w:sz w:val="20"/>
                <w:szCs w:val="20"/>
              </w:rPr>
              <w:t>76.176,64</w:t>
            </w:r>
          </w:p>
        </w:tc>
        <w:tc>
          <w:tcPr>
            <w:tcW w:w="1993" w:type="dxa"/>
          </w:tcPr>
          <w:p w:rsidR="008F6E0B" w:rsidRPr="00226E22" w:rsidRDefault="008F6E0B" w:rsidP="00C4584B">
            <w:pPr>
              <w:jc w:val="right"/>
              <w:rPr>
                <w:rFonts w:ascii="Microsoft Sans Serif" w:hAnsi="Microsoft Sans Serif" w:cs="Microsoft Sans Serif"/>
                <w:sz w:val="20"/>
                <w:szCs w:val="20"/>
              </w:rPr>
            </w:pPr>
            <w:r w:rsidRPr="00226E22">
              <w:rPr>
                <w:rFonts w:ascii="Microsoft Sans Serif" w:hAnsi="Microsoft Sans Serif" w:cs="Microsoft Sans Serif"/>
                <w:sz w:val="20"/>
                <w:szCs w:val="20"/>
              </w:rPr>
              <w:t>101,57%</w:t>
            </w:r>
          </w:p>
        </w:tc>
      </w:tr>
      <w:tr w:rsidR="008F6E0B" w:rsidRPr="00226E22" w:rsidTr="00C4584B">
        <w:tc>
          <w:tcPr>
            <w:tcW w:w="3150" w:type="dxa"/>
          </w:tcPr>
          <w:p w:rsidR="008F6E0B" w:rsidRPr="00226E22" w:rsidRDefault="008F6E0B" w:rsidP="00C4584B">
            <w:pPr>
              <w:rPr>
                <w:rFonts w:ascii="Microsoft Sans Serif" w:hAnsi="Microsoft Sans Serif" w:cs="Microsoft Sans Serif"/>
                <w:sz w:val="20"/>
                <w:szCs w:val="20"/>
              </w:rPr>
            </w:pPr>
            <w:r w:rsidRPr="00226E22">
              <w:rPr>
                <w:rFonts w:ascii="Microsoft Sans Serif" w:hAnsi="Microsoft Sans Serif" w:cs="Microsoft Sans Serif"/>
                <w:sz w:val="20"/>
                <w:szCs w:val="20"/>
              </w:rPr>
              <w:t xml:space="preserve">2.Porez na ostala lična primanja </w:t>
            </w:r>
          </w:p>
        </w:tc>
        <w:tc>
          <w:tcPr>
            <w:tcW w:w="1980" w:type="dxa"/>
          </w:tcPr>
          <w:p w:rsidR="008F6E0B" w:rsidRPr="00226E22" w:rsidRDefault="008F6E0B" w:rsidP="00C4584B">
            <w:pPr>
              <w:jc w:val="right"/>
              <w:rPr>
                <w:rFonts w:ascii="Microsoft Sans Serif" w:hAnsi="Microsoft Sans Serif" w:cs="Microsoft Sans Serif"/>
                <w:sz w:val="20"/>
                <w:szCs w:val="20"/>
              </w:rPr>
            </w:pPr>
            <w:r w:rsidRPr="00226E22">
              <w:rPr>
                <w:rFonts w:ascii="Microsoft Sans Serif" w:hAnsi="Microsoft Sans Serif" w:cs="Microsoft Sans Serif"/>
                <w:sz w:val="20"/>
                <w:szCs w:val="20"/>
              </w:rPr>
              <w:t>3.000,00</w:t>
            </w:r>
          </w:p>
        </w:tc>
        <w:tc>
          <w:tcPr>
            <w:tcW w:w="2340" w:type="dxa"/>
          </w:tcPr>
          <w:p w:rsidR="008F6E0B" w:rsidRPr="00226E22" w:rsidRDefault="008F6E0B" w:rsidP="00C4584B">
            <w:pPr>
              <w:jc w:val="right"/>
              <w:rPr>
                <w:rFonts w:ascii="Microsoft Sans Serif" w:hAnsi="Microsoft Sans Serif" w:cs="Microsoft Sans Serif"/>
                <w:sz w:val="20"/>
                <w:szCs w:val="20"/>
              </w:rPr>
            </w:pPr>
            <w:r w:rsidRPr="00226E22">
              <w:rPr>
                <w:rFonts w:ascii="Microsoft Sans Serif" w:hAnsi="Microsoft Sans Serif" w:cs="Microsoft Sans Serif"/>
                <w:sz w:val="20"/>
                <w:szCs w:val="20"/>
              </w:rPr>
              <w:t>2.209,18</w:t>
            </w:r>
          </w:p>
        </w:tc>
        <w:tc>
          <w:tcPr>
            <w:tcW w:w="1993" w:type="dxa"/>
          </w:tcPr>
          <w:p w:rsidR="008F6E0B" w:rsidRPr="00226E22" w:rsidRDefault="008F6E0B" w:rsidP="00C4584B">
            <w:pPr>
              <w:jc w:val="right"/>
              <w:rPr>
                <w:rFonts w:ascii="Microsoft Sans Serif" w:hAnsi="Microsoft Sans Serif" w:cs="Microsoft Sans Serif"/>
                <w:sz w:val="20"/>
                <w:szCs w:val="20"/>
              </w:rPr>
            </w:pPr>
            <w:r w:rsidRPr="00226E22">
              <w:rPr>
                <w:rFonts w:ascii="Microsoft Sans Serif" w:hAnsi="Microsoft Sans Serif" w:cs="Microsoft Sans Serif"/>
                <w:sz w:val="20"/>
                <w:szCs w:val="20"/>
              </w:rPr>
              <w:t>73,64%</w:t>
            </w:r>
          </w:p>
        </w:tc>
      </w:tr>
      <w:tr w:rsidR="008F6E0B" w:rsidRPr="00226E22" w:rsidTr="00C4584B">
        <w:tc>
          <w:tcPr>
            <w:tcW w:w="3150" w:type="dxa"/>
          </w:tcPr>
          <w:p w:rsidR="008F6E0B" w:rsidRPr="00226E22" w:rsidRDefault="008F6E0B" w:rsidP="00C4584B">
            <w:pPr>
              <w:rPr>
                <w:rFonts w:ascii="Microsoft Sans Serif" w:hAnsi="Microsoft Sans Serif" w:cs="Microsoft Sans Serif"/>
                <w:sz w:val="20"/>
                <w:szCs w:val="20"/>
              </w:rPr>
            </w:pPr>
            <w:r w:rsidRPr="00226E22">
              <w:rPr>
                <w:rFonts w:ascii="Microsoft Sans Serif" w:hAnsi="Microsoft Sans Serif" w:cs="Microsoft Sans Serif"/>
                <w:sz w:val="20"/>
                <w:szCs w:val="20"/>
              </w:rPr>
              <w:t>3.Porez na prihode od samostalne djelatnosti</w:t>
            </w:r>
          </w:p>
        </w:tc>
        <w:tc>
          <w:tcPr>
            <w:tcW w:w="1980" w:type="dxa"/>
          </w:tcPr>
          <w:p w:rsidR="008F6E0B" w:rsidRPr="00226E22" w:rsidRDefault="008F6E0B" w:rsidP="00C4584B">
            <w:pPr>
              <w:jc w:val="right"/>
              <w:rPr>
                <w:rFonts w:ascii="Microsoft Sans Serif" w:hAnsi="Microsoft Sans Serif" w:cs="Microsoft Sans Serif"/>
                <w:sz w:val="20"/>
                <w:szCs w:val="20"/>
              </w:rPr>
            </w:pPr>
            <w:r w:rsidRPr="00226E22">
              <w:rPr>
                <w:rFonts w:ascii="Microsoft Sans Serif" w:hAnsi="Microsoft Sans Serif" w:cs="Microsoft Sans Serif"/>
                <w:sz w:val="20"/>
                <w:szCs w:val="20"/>
              </w:rPr>
              <w:t>3.000,00</w:t>
            </w:r>
          </w:p>
        </w:tc>
        <w:tc>
          <w:tcPr>
            <w:tcW w:w="2340" w:type="dxa"/>
          </w:tcPr>
          <w:p w:rsidR="008F6E0B" w:rsidRPr="00226E22" w:rsidRDefault="008F6E0B" w:rsidP="00C4584B">
            <w:pPr>
              <w:jc w:val="right"/>
              <w:rPr>
                <w:rFonts w:ascii="Microsoft Sans Serif" w:hAnsi="Microsoft Sans Serif" w:cs="Microsoft Sans Serif"/>
                <w:sz w:val="20"/>
                <w:szCs w:val="20"/>
              </w:rPr>
            </w:pPr>
            <w:r w:rsidRPr="00226E22">
              <w:rPr>
                <w:rFonts w:ascii="Microsoft Sans Serif" w:hAnsi="Microsoft Sans Serif" w:cs="Microsoft Sans Serif"/>
                <w:sz w:val="20"/>
                <w:szCs w:val="20"/>
              </w:rPr>
              <w:t>1.542,35</w:t>
            </w:r>
          </w:p>
        </w:tc>
        <w:tc>
          <w:tcPr>
            <w:tcW w:w="1993" w:type="dxa"/>
          </w:tcPr>
          <w:p w:rsidR="008F6E0B" w:rsidRPr="00226E22" w:rsidRDefault="008F6E0B" w:rsidP="00C4584B">
            <w:pPr>
              <w:jc w:val="right"/>
              <w:rPr>
                <w:rFonts w:ascii="Microsoft Sans Serif" w:hAnsi="Microsoft Sans Serif" w:cs="Microsoft Sans Serif"/>
                <w:sz w:val="20"/>
                <w:szCs w:val="20"/>
              </w:rPr>
            </w:pPr>
            <w:r w:rsidRPr="00226E22">
              <w:rPr>
                <w:rFonts w:ascii="Microsoft Sans Serif" w:hAnsi="Microsoft Sans Serif" w:cs="Microsoft Sans Serif"/>
                <w:sz w:val="20"/>
                <w:szCs w:val="20"/>
              </w:rPr>
              <w:t>51,41%</w:t>
            </w:r>
          </w:p>
        </w:tc>
      </w:tr>
      <w:tr w:rsidR="008F6E0B" w:rsidRPr="00226E22" w:rsidTr="00C4584B">
        <w:tc>
          <w:tcPr>
            <w:tcW w:w="3150" w:type="dxa"/>
          </w:tcPr>
          <w:p w:rsidR="008F6E0B" w:rsidRPr="00226E22" w:rsidRDefault="008F6E0B" w:rsidP="00C4584B">
            <w:pPr>
              <w:rPr>
                <w:rFonts w:ascii="Microsoft Sans Serif" w:hAnsi="Microsoft Sans Serif" w:cs="Microsoft Sans Serif"/>
                <w:sz w:val="20"/>
                <w:szCs w:val="20"/>
              </w:rPr>
            </w:pPr>
            <w:r w:rsidRPr="00226E22">
              <w:rPr>
                <w:rFonts w:ascii="Microsoft Sans Serif" w:hAnsi="Microsoft Sans Serif" w:cs="Microsoft Sans Serif"/>
                <w:sz w:val="20"/>
                <w:szCs w:val="20"/>
              </w:rPr>
              <w:t>4. Porez na promet nepokretnosti</w:t>
            </w:r>
          </w:p>
        </w:tc>
        <w:tc>
          <w:tcPr>
            <w:tcW w:w="1980" w:type="dxa"/>
          </w:tcPr>
          <w:p w:rsidR="008F6E0B" w:rsidRPr="00226E22" w:rsidRDefault="008F6E0B" w:rsidP="00C4584B">
            <w:pPr>
              <w:jc w:val="right"/>
              <w:rPr>
                <w:rFonts w:ascii="Microsoft Sans Serif" w:hAnsi="Microsoft Sans Serif" w:cs="Microsoft Sans Serif"/>
                <w:sz w:val="20"/>
                <w:szCs w:val="20"/>
              </w:rPr>
            </w:pPr>
            <w:r w:rsidRPr="00226E22">
              <w:rPr>
                <w:rFonts w:ascii="Microsoft Sans Serif" w:hAnsi="Microsoft Sans Serif" w:cs="Microsoft Sans Serif"/>
                <w:sz w:val="20"/>
                <w:szCs w:val="20"/>
              </w:rPr>
              <w:t>60.000,00</w:t>
            </w:r>
          </w:p>
        </w:tc>
        <w:tc>
          <w:tcPr>
            <w:tcW w:w="2340" w:type="dxa"/>
          </w:tcPr>
          <w:p w:rsidR="008F6E0B" w:rsidRPr="00226E22" w:rsidRDefault="008F6E0B" w:rsidP="00C4584B">
            <w:pPr>
              <w:jc w:val="right"/>
              <w:rPr>
                <w:rFonts w:ascii="Microsoft Sans Serif" w:hAnsi="Microsoft Sans Serif" w:cs="Microsoft Sans Serif"/>
                <w:sz w:val="20"/>
                <w:szCs w:val="20"/>
              </w:rPr>
            </w:pPr>
            <w:r w:rsidRPr="00226E22">
              <w:rPr>
                <w:rFonts w:ascii="Microsoft Sans Serif" w:hAnsi="Microsoft Sans Serif" w:cs="Microsoft Sans Serif"/>
                <w:sz w:val="20"/>
                <w:szCs w:val="20"/>
              </w:rPr>
              <w:t>48.486,03</w:t>
            </w:r>
          </w:p>
        </w:tc>
        <w:tc>
          <w:tcPr>
            <w:tcW w:w="1993" w:type="dxa"/>
          </w:tcPr>
          <w:p w:rsidR="008F6E0B" w:rsidRPr="00226E22" w:rsidRDefault="008F6E0B" w:rsidP="00C4584B">
            <w:pPr>
              <w:jc w:val="right"/>
              <w:rPr>
                <w:rFonts w:ascii="Microsoft Sans Serif" w:hAnsi="Microsoft Sans Serif" w:cs="Microsoft Sans Serif"/>
                <w:sz w:val="20"/>
                <w:szCs w:val="20"/>
              </w:rPr>
            </w:pPr>
            <w:r w:rsidRPr="00226E22">
              <w:rPr>
                <w:rFonts w:ascii="Microsoft Sans Serif" w:hAnsi="Microsoft Sans Serif" w:cs="Microsoft Sans Serif"/>
                <w:sz w:val="20"/>
                <w:szCs w:val="20"/>
              </w:rPr>
              <w:t>80,81%</w:t>
            </w:r>
          </w:p>
        </w:tc>
      </w:tr>
      <w:tr w:rsidR="008F6E0B" w:rsidRPr="00226E22" w:rsidTr="00C4584B">
        <w:tc>
          <w:tcPr>
            <w:tcW w:w="3150" w:type="dxa"/>
          </w:tcPr>
          <w:p w:rsidR="008F6E0B" w:rsidRPr="00226E22" w:rsidRDefault="008F6E0B" w:rsidP="00C4584B">
            <w:pPr>
              <w:rPr>
                <w:rFonts w:ascii="Microsoft Sans Serif" w:hAnsi="Microsoft Sans Serif" w:cs="Microsoft Sans Serif"/>
                <w:sz w:val="20"/>
                <w:szCs w:val="20"/>
              </w:rPr>
            </w:pPr>
            <w:r w:rsidRPr="00226E22">
              <w:rPr>
                <w:rFonts w:ascii="Microsoft Sans Serif" w:hAnsi="Microsoft Sans Serif" w:cs="Microsoft Sans Serif"/>
                <w:sz w:val="20"/>
                <w:szCs w:val="20"/>
              </w:rPr>
              <w:t>5. Koncesione naknade</w:t>
            </w:r>
          </w:p>
        </w:tc>
        <w:tc>
          <w:tcPr>
            <w:tcW w:w="1980" w:type="dxa"/>
          </w:tcPr>
          <w:p w:rsidR="008F6E0B" w:rsidRPr="00226E22" w:rsidRDefault="008F6E0B" w:rsidP="00C4584B">
            <w:pPr>
              <w:jc w:val="right"/>
              <w:rPr>
                <w:rFonts w:ascii="Microsoft Sans Serif" w:hAnsi="Microsoft Sans Serif" w:cs="Microsoft Sans Serif"/>
                <w:sz w:val="20"/>
                <w:szCs w:val="20"/>
              </w:rPr>
            </w:pPr>
            <w:r w:rsidRPr="00226E22">
              <w:rPr>
                <w:rFonts w:ascii="Microsoft Sans Serif" w:hAnsi="Microsoft Sans Serif" w:cs="Microsoft Sans Serif"/>
                <w:sz w:val="20"/>
                <w:szCs w:val="20"/>
              </w:rPr>
              <w:t>205.000,00</w:t>
            </w:r>
          </w:p>
        </w:tc>
        <w:tc>
          <w:tcPr>
            <w:tcW w:w="2340" w:type="dxa"/>
          </w:tcPr>
          <w:p w:rsidR="008F6E0B" w:rsidRPr="00226E22" w:rsidRDefault="008F6E0B" w:rsidP="00C4584B">
            <w:pPr>
              <w:jc w:val="right"/>
              <w:rPr>
                <w:rFonts w:ascii="Microsoft Sans Serif" w:hAnsi="Microsoft Sans Serif" w:cs="Microsoft Sans Serif"/>
                <w:sz w:val="20"/>
                <w:szCs w:val="20"/>
              </w:rPr>
            </w:pPr>
            <w:r w:rsidRPr="00226E22">
              <w:rPr>
                <w:rFonts w:ascii="Microsoft Sans Serif" w:hAnsi="Microsoft Sans Serif" w:cs="Microsoft Sans Serif"/>
                <w:sz w:val="20"/>
                <w:szCs w:val="20"/>
              </w:rPr>
              <w:t>213.738,71</w:t>
            </w:r>
          </w:p>
        </w:tc>
        <w:tc>
          <w:tcPr>
            <w:tcW w:w="1993" w:type="dxa"/>
          </w:tcPr>
          <w:p w:rsidR="008F6E0B" w:rsidRPr="00226E22" w:rsidRDefault="008F6E0B" w:rsidP="00C4584B">
            <w:pPr>
              <w:jc w:val="right"/>
              <w:rPr>
                <w:rFonts w:ascii="Microsoft Sans Serif" w:hAnsi="Microsoft Sans Serif" w:cs="Microsoft Sans Serif"/>
                <w:sz w:val="20"/>
                <w:szCs w:val="20"/>
              </w:rPr>
            </w:pPr>
            <w:r w:rsidRPr="00226E22">
              <w:rPr>
                <w:rFonts w:ascii="Microsoft Sans Serif" w:hAnsi="Microsoft Sans Serif" w:cs="Microsoft Sans Serif"/>
                <w:sz w:val="20"/>
                <w:szCs w:val="20"/>
              </w:rPr>
              <w:t>104,26%</w:t>
            </w:r>
          </w:p>
        </w:tc>
      </w:tr>
      <w:tr w:rsidR="008F6E0B" w:rsidRPr="00226E22" w:rsidTr="00C4584B">
        <w:tc>
          <w:tcPr>
            <w:tcW w:w="3150" w:type="dxa"/>
          </w:tcPr>
          <w:p w:rsidR="008F6E0B" w:rsidRPr="00226E22" w:rsidRDefault="008F6E0B" w:rsidP="00C4584B">
            <w:pPr>
              <w:rPr>
                <w:rFonts w:ascii="Microsoft Sans Serif" w:hAnsi="Microsoft Sans Serif" w:cs="Microsoft Sans Serif"/>
                <w:sz w:val="20"/>
                <w:szCs w:val="20"/>
              </w:rPr>
            </w:pPr>
            <w:r w:rsidRPr="00226E22">
              <w:rPr>
                <w:rFonts w:ascii="Microsoft Sans Serif" w:hAnsi="Microsoft Sans Serif" w:cs="Microsoft Sans Serif"/>
                <w:sz w:val="20"/>
                <w:szCs w:val="20"/>
              </w:rPr>
              <w:t xml:space="preserve">6. Godišnja naknada pri registraciji </w:t>
            </w:r>
          </w:p>
        </w:tc>
        <w:tc>
          <w:tcPr>
            <w:tcW w:w="1980" w:type="dxa"/>
          </w:tcPr>
          <w:p w:rsidR="008F6E0B" w:rsidRPr="00226E22" w:rsidRDefault="008F6E0B" w:rsidP="00C4584B">
            <w:pPr>
              <w:jc w:val="right"/>
              <w:rPr>
                <w:rFonts w:ascii="Microsoft Sans Serif" w:hAnsi="Microsoft Sans Serif" w:cs="Microsoft Sans Serif"/>
                <w:sz w:val="20"/>
                <w:szCs w:val="20"/>
              </w:rPr>
            </w:pPr>
            <w:r w:rsidRPr="00226E22">
              <w:rPr>
                <w:rFonts w:ascii="Microsoft Sans Serif" w:hAnsi="Microsoft Sans Serif" w:cs="Microsoft Sans Serif"/>
                <w:sz w:val="20"/>
                <w:szCs w:val="20"/>
              </w:rPr>
              <w:t>6.000,00</w:t>
            </w:r>
          </w:p>
        </w:tc>
        <w:tc>
          <w:tcPr>
            <w:tcW w:w="2340" w:type="dxa"/>
          </w:tcPr>
          <w:p w:rsidR="008F6E0B" w:rsidRPr="00226E22" w:rsidRDefault="008F6E0B" w:rsidP="00C4584B">
            <w:pPr>
              <w:jc w:val="right"/>
              <w:rPr>
                <w:rFonts w:ascii="Microsoft Sans Serif" w:hAnsi="Microsoft Sans Serif" w:cs="Microsoft Sans Serif"/>
                <w:sz w:val="20"/>
                <w:szCs w:val="20"/>
              </w:rPr>
            </w:pPr>
            <w:r w:rsidRPr="00226E22">
              <w:rPr>
                <w:rFonts w:ascii="Microsoft Sans Serif" w:hAnsi="Microsoft Sans Serif" w:cs="Microsoft Sans Serif"/>
                <w:sz w:val="20"/>
                <w:szCs w:val="20"/>
              </w:rPr>
              <w:t>5.507,70</w:t>
            </w:r>
          </w:p>
        </w:tc>
        <w:tc>
          <w:tcPr>
            <w:tcW w:w="1993" w:type="dxa"/>
          </w:tcPr>
          <w:p w:rsidR="008F6E0B" w:rsidRPr="00226E22" w:rsidRDefault="008F6E0B" w:rsidP="00C4584B">
            <w:pPr>
              <w:jc w:val="right"/>
              <w:rPr>
                <w:rFonts w:ascii="Microsoft Sans Serif" w:hAnsi="Microsoft Sans Serif" w:cs="Microsoft Sans Serif"/>
                <w:sz w:val="20"/>
                <w:szCs w:val="20"/>
              </w:rPr>
            </w:pPr>
            <w:r w:rsidRPr="00226E22">
              <w:rPr>
                <w:rFonts w:ascii="Microsoft Sans Serif" w:hAnsi="Microsoft Sans Serif" w:cs="Microsoft Sans Serif"/>
                <w:sz w:val="20"/>
                <w:szCs w:val="20"/>
              </w:rPr>
              <w:t xml:space="preserve">91,80% </w:t>
            </w:r>
          </w:p>
        </w:tc>
      </w:tr>
      <w:tr w:rsidR="008F6E0B" w:rsidRPr="00226E22" w:rsidTr="00C4584B">
        <w:tc>
          <w:tcPr>
            <w:tcW w:w="3150" w:type="dxa"/>
          </w:tcPr>
          <w:p w:rsidR="008F6E0B" w:rsidRPr="00226E22" w:rsidRDefault="008F6E0B" w:rsidP="00C4584B">
            <w:pPr>
              <w:rPr>
                <w:rFonts w:ascii="Microsoft Sans Serif" w:hAnsi="Microsoft Sans Serif" w:cs="Microsoft Sans Serif"/>
                <w:sz w:val="20"/>
                <w:szCs w:val="20"/>
              </w:rPr>
            </w:pPr>
            <w:r w:rsidRPr="00226E22">
              <w:rPr>
                <w:rFonts w:ascii="Microsoft Sans Serif" w:hAnsi="Microsoft Sans Serif" w:cs="Microsoft Sans Serif"/>
                <w:sz w:val="20"/>
                <w:szCs w:val="20"/>
              </w:rPr>
              <w:t>7. Novčane kazne izrečene u prekršajnom postupku</w:t>
            </w:r>
          </w:p>
          <w:p w:rsidR="008F6E0B" w:rsidRPr="00226E22" w:rsidRDefault="008F6E0B" w:rsidP="00C4584B">
            <w:pPr>
              <w:rPr>
                <w:rFonts w:ascii="Microsoft Sans Serif" w:hAnsi="Microsoft Sans Serif" w:cs="Microsoft Sans Serif"/>
                <w:sz w:val="20"/>
                <w:szCs w:val="20"/>
              </w:rPr>
            </w:pPr>
          </w:p>
        </w:tc>
        <w:tc>
          <w:tcPr>
            <w:tcW w:w="1980" w:type="dxa"/>
          </w:tcPr>
          <w:p w:rsidR="008F6E0B" w:rsidRPr="00226E22" w:rsidRDefault="008F6E0B" w:rsidP="00C4584B">
            <w:pPr>
              <w:jc w:val="right"/>
              <w:rPr>
                <w:rFonts w:ascii="Microsoft Sans Serif" w:hAnsi="Microsoft Sans Serif" w:cs="Microsoft Sans Serif"/>
                <w:sz w:val="20"/>
                <w:szCs w:val="20"/>
              </w:rPr>
            </w:pPr>
            <w:r w:rsidRPr="00226E22">
              <w:rPr>
                <w:rFonts w:ascii="Microsoft Sans Serif" w:hAnsi="Microsoft Sans Serif" w:cs="Microsoft Sans Serif"/>
                <w:sz w:val="20"/>
                <w:szCs w:val="20"/>
              </w:rPr>
              <w:t>200,00</w:t>
            </w:r>
          </w:p>
        </w:tc>
        <w:tc>
          <w:tcPr>
            <w:tcW w:w="2340" w:type="dxa"/>
          </w:tcPr>
          <w:p w:rsidR="008F6E0B" w:rsidRPr="00226E22" w:rsidRDefault="008F6E0B" w:rsidP="00C4584B">
            <w:pPr>
              <w:jc w:val="right"/>
              <w:rPr>
                <w:rFonts w:ascii="Microsoft Sans Serif" w:hAnsi="Microsoft Sans Serif" w:cs="Microsoft Sans Serif"/>
                <w:sz w:val="20"/>
                <w:szCs w:val="20"/>
              </w:rPr>
            </w:pPr>
            <w:r w:rsidRPr="00226E22">
              <w:rPr>
                <w:rFonts w:ascii="Microsoft Sans Serif" w:hAnsi="Microsoft Sans Serif" w:cs="Microsoft Sans Serif"/>
                <w:sz w:val="20"/>
                <w:szCs w:val="20"/>
              </w:rPr>
              <w:t>0,00</w:t>
            </w:r>
          </w:p>
        </w:tc>
        <w:tc>
          <w:tcPr>
            <w:tcW w:w="1993" w:type="dxa"/>
          </w:tcPr>
          <w:p w:rsidR="008F6E0B" w:rsidRPr="00226E22" w:rsidRDefault="008F6E0B" w:rsidP="00C4584B">
            <w:pPr>
              <w:jc w:val="right"/>
              <w:rPr>
                <w:rFonts w:ascii="Microsoft Sans Serif" w:hAnsi="Microsoft Sans Serif" w:cs="Microsoft Sans Serif"/>
                <w:sz w:val="20"/>
                <w:szCs w:val="20"/>
              </w:rPr>
            </w:pPr>
            <w:r w:rsidRPr="00226E22">
              <w:rPr>
                <w:rFonts w:ascii="Microsoft Sans Serif" w:hAnsi="Microsoft Sans Serif" w:cs="Microsoft Sans Serif"/>
                <w:sz w:val="20"/>
                <w:szCs w:val="20"/>
              </w:rPr>
              <w:t>0,00%</w:t>
            </w:r>
          </w:p>
        </w:tc>
      </w:tr>
      <w:tr w:rsidR="008F6E0B" w:rsidRPr="00226E22" w:rsidTr="00C4584B">
        <w:tc>
          <w:tcPr>
            <w:tcW w:w="3150" w:type="dxa"/>
          </w:tcPr>
          <w:p w:rsidR="008F6E0B" w:rsidRPr="00226E22" w:rsidRDefault="008F6E0B" w:rsidP="00C4584B">
            <w:pPr>
              <w:rPr>
                <w:rFonts w:ascii="Microsoft Sans Serif" w:hAnsi="Microsoft Sans Serif" w:cs="Microsoft Sans Serif"/>
                <w:sz w:val="20"/>
                <w:szCs w:val="20"/>
              </w:rPr>
            </w:pPr>
            <w:r w:rsidRPr="00226E22">
              <w:rPr>
                <w:rFonts w:ascii="Microsoft Sans Serif" w:hAnsi="Microsoft Sans Serif" w:cs="Microsoft Sans Serif"/>
                <w:sz w:val="20"/>
                <w:szCs w:val="20"/>
              </w:rPr>
              <w:t>Ukupno:</w:t>
            </w:r>
          </w:p>
        </w:tc>
        <w:tc>
          <w:tcPr>
            <w:tcW w:w="1980" w:type="dxa"/>
          </w:tcPr>
          <w:p w:rsidR="008F6E0B" w:rsidRPr="00226E22" w:rsidRDefault="008F6E0B" w:rsidP="00C4584B">
            <w:pPr>
              <w:jc w:val="right"/>
              <w:rPr>
                <w:rFonts w:ascii="Microsoft Sans Serif" w:hAnsi="Microsoft Sans Serif" w:cs="Microsoft Sans Serif"/>
                <w:sz w:val="20"/>
                <w:szCs w:val="20"/>
              </w:rPr>
            </w:pPr>
            <w:r w:rsidRPr="00226E22">
              <w:rPr>
                <w:rFonts w:ascii="Microsoft Sans Serif" w:hAnsi="Microsoft Sans Serif" w:cs="Microsoft Sans Serif"/>
                <w:color w:val="000000"/>
                <w:sz w:val="20"/>
                <w:szCs w:val="20"/>
              </w:rPr>
              <w:t>352.200,00</w:t>
            </w:r>
          </w:p>
        </w:tc>
        <w:tc>
          <w:tcPr>
            <w:tcW w:w="2340" w:type="dxa"/>
          </w:tcPr>
          <w:p w:rsidR="008F6E0B" w:rsidRPr="00226E22" w:rsidRDefault="008F6E0B" w:rsidP="00C4584B">
            <w:pPr>
              <w:jc w:val="right"/>
              <w:rPr>
                <w:rFonts w:ascii="Microsoft Sans Serif" w:hAnsi="Microsoft Sans Serif" w:cs="Microsoft Sans Serif"/>
                <w:sz w:val="20"/>
                <w:szCs w:val="20"/>
              </w:rPr>
            </w:pPr>
            <w:r w:rsidRPr="00226E22">
              <w:rPr>
                <w:rFonts w:ascii="Microsoft Sans Serif" w:hAnsi="Microsoft Sans Serif" w:cs="Microsoft Sans Serif"/>
                <w:color w:val="000000"/>
                <w:sz w:val="20"/>
                <w:szCs w:val="20"/>
              </w:rPr>
              <w:t>347.660,61</w:t>
            </w:r>
          </w:p>
        </w:tc>
        <w:tc>
          <w:tcPr>
            <w:tcW w:w="1993" w:type="dxa"/>
          </w:tcPr>
          <w:p w:rsidR="008F6E0B" w:rsidRPr="00226E22" w:rsidRDefault="008F6E0B" w:rsidP="00C4584B">
            <w:pPr>
              <w:jc w:val="right"/>
              <w:rPr>
                <w:rFonts w:ascii="Microsoft Sans Serif" w:hAnsi="Microsoft Sans Serif" w:cs="Microsoft Sans Serif"/>
                <w:sz w:val="20"/>
                <w:szCs w:val="20"/>
              </w:rPr>
            </w:pPr>
            <w:r w:rsidRPr="00226E22">
              <w:rPr>
                <w:rFonts w:ascii="Microsoft Sans Serif" w:hAnsi="Microsoft Sans Serif" w:cs="Microsoft Sans Serif"/>
                <w:sz w:val="20"/>
                <w:szCs w:val="20"/>
              </w:rPr>
              <w:t>98,71%</w:t>
            </w:r>
          </w:p>
        </w:tc>
      </w:tr>
    </w:tbl>
    <w:p w:rsidR="008F6E0B" w:rsidRPr="00226E22" w:rsidRDefault="008F6E0B" w:rsidP="008F6E0B">
      <w:pPr>
        <w:ind w:left="360"/>
        <w:rPr>
          <w:rFonts w:ascii="Microsoft Sans Serif" w:hAnsi="Microsoft Sans Serif" w:cs="Microsoft Sans Serif"/>
          <w:b/>
          <w:sz w:val="20"/>
          <w:szCs w:val="20"/>
        </w:rPr>
      </w:pPr>
    </w:p>
    <w:p w:rsidR="008F6E0B" w:rsidRDefault="008F6E0B" w:rsidP="008F6E0B">
      <w:pPr>
        <w:rPr>
          <w:rFonts w:ascii="Microsoft Sans Serif" w:hAnsi="Microsoft Sans Serif" w:cs="Microsoft Sans Serif"/>
        </w:rPr>
      </w:pPr>
    </w:p>
    <w:p w:rsidR="008F6E0B" w:rsidRPr="0082307A" w:rsidRDefault="008F6E0B" w:rsidP="008F6E0B">
      <w:pPr>
        <w:rPr>
          <w:rFonts w:ascii="Microsoft Sans Serif" w:hAnsi="Microsoft Sans Serif" w:cs="Microsoft Sans Serif"/>
          <w:sz w:val="22"/>
          <w:szCs w:val="22"/>
        </w:rPr>
      </w:pPr>
      <w:r w:rsidRPr="0082307A">
        <w:rPr>
          <w:rFonts w:ascii="Microsoft Sans Serif" w:hAnsi="Microsoft Sans Serif" w:cs="Microsoft Sans Serif"/>
          <w:sz w:val="22"/>
          <w:szCs w:val="22"/>
        </w:rPr>
        <w:t>Opština stiče prihode od zajedničkih poreza i naknada  koje uvodi država u sledećim procentima:</w:t>
      </w:r>
    </w:p>
    <w:p w:rsidR="008F6E0B" w:rsidRPr="0082307A" w:rsidRDefault="008F6E0B" w:rsidP="008F6E0B">
      <w:pPr>
        <w:numPr>
          <w:ilvl w:val="0"/>
          <w:numId w:val="9"/>
        </w:numPr>
        <w:tabs>
          <w:tab w:val="clear" w:pos="720"/>
          <w:tab w:val="num" w:pos="900"/>
        </w:tabs>
        <w:ind w:left="900"/>
        <w:rPr>
          <w:rFonts w:ascii="Microsoft Sans Serif" w:hAnsi="Microsoft Sans Serif" w:cs="Microsoft Sans Serif"/>
          <w:sz w:val="22"/>
          <w:szCs w:val="22"/>
        </w:rPr>
      </w:pPr>
      <w:r w:rsidRPr="0082307A">
        <w:rPr>
          <w:rFonts w:ascii="Microsoft Sans Serif" w:hAnsi="Microsoft Sans Serif" w:cs="Microsoft Sans Serif"/>
          <w:sz w:val="22"/>
          <w:szCs w:val="22"/>
        </w:rPr>
        <w:t>Porez na dohodak fizičkih lica 12%</w:t>
      </w:r>
    </w:p>
    <w:p w:rsidR="008F6E0B" w:rsidRPr="0082307A" w:rsidRDefault="008F6E0B" w:rsidP="008F6E0B">
      <w:pPr>
        <w:numPr>
          <w:ilvl w:val="0"/>
          <w:numId w:val="9"/>
        </w:numPr>
        <w:tabs>
          <w:tab w:val="clear" w:pos="720"/>
          <w:tab w:val="num" w:pos="900"/>
        </w:tabs>
        <w:ind w:left="900"/>
        <w:rPr>
          <w:rFonts w:ascii="Microsoft Sans Serif" w:hAnsi="Microsoft Sans Serif" w:cs="Microsoft Sans Serif"/>
          <w:sz w:val="22"/>
          <w:szCs w:val="22"/>
        </w:rPr>
      </w:pPr>
      <w:r w:rsidRPr="0082307A">
        <w:rPr>
          <w:rFonts w:ascii="Microsoft Sans Serif" w:hAnsi="Microsoft Sans Serif" w:cs="Microsoft Sans Serif"/>
          <w:sz w:val="22"/>
          <w:szCs w:val="22"/>
        </w:rPr>
        <w:t>Porez na promet nepokretnosti i prava 80%</w:t>
      </w:r>
    </w:p>
    <w:p w:rsidR="0084255B" w:rsidRDefault="008F6E0B" w:rsidP="008F6E0B">
      <w:pPr>
        <w:rPr>
          <w:rFonts w:ascii="Microsoft Sans Serif" w:hAnsi="Microsoft Sans Serif" w:cs="Microsoft Sans Serif"/>
          <w:sz w:val="22"/>
          <w:szCs w:val="22"/>
        </w:rPr>
      </w:pPr>
      <w:r w:rsidRPr="0082307A">
        <w:rPr>
          <w:rFonts w:ascii="Microsoft Sans Serif" w:hAnsi="Microsoft Sans Serif" w:cs="Microsoft Sans Serif"/>
          <w:sz w:val="22"/>
          <w:szCs w:val="22"/>
        </w:rPr>
        <w:t xml:space="preserve">    </w:t>
      </w:r>
      <w:r>
        <w:rPr>
          <w:rFonts w:ascii="Microsoft Sans Serif" w:hAnsi="Microsoft Sans Serif" w:cs="Microsoft Sans Serif"/>
          <w:sz w:val="22"/>
          <w:szCs w:val="22"/>
        </w:rPr>
        <w:t xml:space="preserve"> </w:t>
      </w:r>
      <w:r w:rsidRPr="0082307A">
        <w:rPr>
          <w:rFonts w:ascii="Microsoft Sans Serif" w:hAnsi="Microsoft Sans Serif" w:cs="Microsoft Sans Serif"/>
          <w:sz w:val="22"/>
          <w:szCs w:val="22"/>
        </w:rPr>
        <w:t xml:space="preserve"> </w:t>
      </w:r>
      <w:r>
        <w:rPr>
          <w:rFonts w:ascii="Microsoft Sans Serif" w:hAnsi="Microsoft Sans Serif" w:cs="Microsoft Sans Serif"/>
          <w:sz w:val="22"/>
          <w:szCs w:val="22"/>
        </w:rPr>
        <w:t xml:space="preserve">  </w:t>
      </w:r>
      <w:r w:rsidRPr="0082307A">
        <w:rPr>
          <w:rFonts w:ascii="Microsoft Sans Serif" w:hAnsi="Microsoft Sans Serif" w:cs="Microsoft Sans Serif"/>
          <w:sz w:val="22"/>
          <w:szCs w:val="22"/>
        </w:rPr>
        <w:t xml:space="preserve">  - </w:t>
      </w:r>
      <w:r>
        <w:rPr>
          <w:rFonts w:ascii="Microsoft Sans Serif" w:hAnsi="Microsoft Sans Serif" w:cs="Microsoft Sans Serif"/>
          <w:sz w:val="22"/>
          <w:szCs w:val="22"/>
        </w:rPr>
        <w:t xml:space="preserve">   </w:t>
      </w:r>
      <w:r w:rsidRPr="0082307A">
        <w:rPr>
          <w:rFonts w:ascii="Microsoft Sans Serif" w:hAnsi="Microsoft Sans Serif" w:cs="Microsoft Sans Serif"/>
          <w:sz w:val="22"/>
          <w:szCs w:val="22"/>
        </w:rPr>
        <w:t xml:space="preserve">Prihodi od koncesionih naknada  </w:t>
      </w:r>
      <w:r w:rsidR="0084255B">
        <w:rPr>
          <w:rFonts w:ascii="Microsoft Sans Serif" w:hAnsi="Microsoft Sans Serif" w:cs="Microsoft Sans Serif"/>
          <w:sz w:val="22"/>
          <w:szCs w:val="22"/>
        </w:rPr>
        <w:t>7</w:t>
      </w:r>
      <w:r w:rsidRPr="0082307A">
        <w:rPr>
          <w:rFonts w:ascii="Microsoft Sans Serif" w:hAnsi="Microsoft Sans Serif" w:cs="Microsoft Sans Serif"/>
          <w:sz w:val="22"/>
          <w:szCs w:val="22"/>
        </w:rPr>
        <w:t xml:space="preserve">0% , </w:t>
      </w:r>
    </w:p>
    <w:p w:rsidR="00830A6D" w:rsidRDefault="00830A6D" w:rsidP="00830A6D">
      <w:pPr>
        <w:rPr>
          <w:rFonts w:ascii="Microsoft Sans Serif" w:hAnsi="Microsoft Sans Serif" w:cs="Microsoft Sans Serif"/>
          <w:sz w:val="20"/>
          <w:szCs w:val="20"/>
        </w:rPr>
      </w:pPr>
      <w:r>
        <w:rPr>
          <w:rFonts w:ascii="Microsoft Sans Serif" w:hAnsi="Microsoft Sans Serif" w:cs="Microsoft Sans Serif"/>
          <w:sz w:val="22"/>
          <w:szCs w:val="22"/>
        </w:rPr>
        <w:t xml:space="preserve">          -</w:t>
      </w:r>
      <w:r>
        <w:rPr>
          <w:rFonts w:ascii="Microsoft Sans Serif" w:hAnsi="Microsoft Sans Serif" w:cs="Microsoft Sans Serif"/>
          <w:sz w:val="20"/>
          <w:szCs w:val="20"/>
        </w:rPr>
        <w:t>-</w:t>
      </w:r>
      <w:r w:rsidRPr="00830A6D">
        <w:rPr>
          <w:rFonts w:ascii="Microsoft Sans Serif" w:hAnsi="Microsoft Sans Serif" w:cs="Microsoft Sans Serif"/>
          <w:sz w:val="22"/>
          <w:szCs w:val="22"/>
        </w:rPr>
        <w:t>prihodi od godišnje naknade pri registraciji motornih vozila , traktora i priključnih vozila</w:t>
      </w:r>
    </w:p>
    <w:p w:rsidR="0084255B" w:rsidRDefault="0084255B" w:rsidP="008F6E0B">
      <w:pPr>
        <w:rPr>
          <w:rFonts w:ascii="Microsoft Sans Serif" w:hAnsi="Microsoft Sans Serif" w:cs="Microsoft Sans Serif"/>
          <w:sz w:val="22"/>
          <w:szCs w:val="22"/>
        </w:rPr>
      </w:pPr>
    </w:p>
    <w:p w:rsidR="008F6E0B" w:rsidRPr="0082307A" w:rsidRDefault="008F6E0B" w:rsidP="008F6E0B">
      <w:pPr>
        <w:rPr>
          <w:rFonts w:ascii="Microsoft Sans Serif" w:hAnsi="Microsoft Sans Serif" w:cs="Microsoft Sans Serif"/>
          <w:sz w:val="22"/>
          <w:szCs w:val="22"/>
        </w:rPr>
      </w:pPr>
      <w:r w:rsidRPr="0082307A">
        <w:rPr>
          <w:rFonts w:ascii="Microsoft Sans Serif" w:hAnsi="Microsoft Sans Serif" w:cs="Microsoft Sans Serif"/>
          <w:sz w:val="22"/>
          <w:szCs w:val="22"/>
        </w:rPr>
        <w:t>Raspoređivanje sredstava po osnovu ovih  prihoda  vrši se preko ovlašćenog nosioca platnog prometa sa zbirnog računa poreza na račun Opštine  Žabljak .</w:t>
      </w:r>
    </w:p>
    <w:p w:rsidR="008F6E0B" w:rsidRPr="0082307A" w:rsidRDefault="008F6E0B" w:rsidP="008F6E0B">
      <w:pPr>
        <w:rPr>
          <w:rFonts w:ascii="Microsoft Sans Serif" w:hAnsi="Microsoft Sans Serif" w:cs="Microsoft Sans Serif"/>
          <w:sz w:val="22"/>
          <w:szCs w:val="22"/>
        </w:rPr>
      </w:pPr>
    </w:p>
    <w:p w:rsidR="008F6E0B" w:rsidRPr="0082307A" w:rsidRDefault="008F6E0B" w:rsidP="008F6E0B">
      <w:pPr>
        <w:rPr>
          <w:rFonts w:ascii="Microsoft Sans Serif" w:hAnsi="Microsoft Sans Serif" w:cs="Microsoft Sans Serif"/>
          <w:sz w:val="22"/>
          <w:szCs w:val="22"/>
        </w:rPr>
      </w:pPr>
      <w:r w:rsidRPr="0082307A">
        <w:rPr>
          <w:rFonts w:ascii="Microsoft Sans Serif" w:hAnsi="Microsoft Sans Serif" w:cs="Microsoft Sans Serif"/>
          <w:sz w:val="22"/>
          <w:szCs w:val="22"/>
        </w:rPr>
        <w:lastRenderedPageBreak/>
        <w:t>Kao što smo  u uvodnom dijelu istakli  revizija nije obuhvatila ispitivanje da li su sve obaveze uplatioca po osnovu zajedničkih poreza izvršene, odnosno da li su svi prihodi na ovoj poziciji naplaćeni.</w:t>
      </w:r>
    </w:p>
    <w:p w:rsidR="008F6E0B" w:rsidRPr="0082307A" w:rsidRDefault="008F6E0B" w:rsidP="008F6E0B">
      <w:pPr>
        <w:ind w:left="360"/>
        <w:rPr>
          <w:rFonts w:ascii="Microsoft Sans Serif" w:hAnsi="Microsoft Sans Serif" w:cs="Microsoft Sans Serif"/>
          <w:b/>
          <w:sz w:val="22"/>
          <w:szCs w:val="22"/>
        </w:rPr>
      </w:pPr>
    </w:p>
    <w:p w:rsidR="008F6E0B" w:rsidRPr="0082307A" w:rsidRDefault="008F6E0B" w:rsidP="008F6E0B">
      <w:pPr>
        <w:rPr>
          <w:rFonts w:ascii="Microsoft Sans Serif" w:hAnsi="Microsoft Sans Serif" w:cs="Microsoft Sans Serif"/>
          <w:sz w:val="22"/>
          <w:szCs w:val="22"/>
        </w:rPr>
      </w:pPr>
      <w:r w:rsidRPr="0082307A">
        <w:rPr>
          <w:rFonts w:ascii="Microsoft Sans Serif" w:hAnsi="Microsoft Sans Serif" w:cs="Microsoft Sans Serif"/>
          <w:b/>
          <w:sz w:val="22"/>
          <w:szCs w:val="22"/>
        </w:rPr>
        <w:t>Porez na dohodak fizičkih lica</w:t>
      </w:r>
      <w:r w:rsidRPr="0082307A">
        <w:rPr>
          <w:rFonts w:ascii="Microsoft Sans Serif" w:hAnsi="Microsoft Sans Serif" w:cs="Microsoft Sans Serif"/>
          <w:sz w:val="22"/>
          <w:szCs w:val="22"/>
        </w:rPr>
        <w:t xml:space="preserve"> ostvaren je u iznosu od  </w:t>
      </w:r>
      <w:r>
        <w:rPr>
          <w:rFonts w:ascii="Microsoft Sans Serif" w:hAnsi="Microsoft Sans Serif" w:cs="Microsoft Sans Serif"/>
          <w:sz w:val="22"/>
          <w:szCs w:val="22"/>
        </w:rPr>
        <w:t>76</w:t>
      </w:r>
      <w:r w:rsidRPr="0082307A">
        <w:rPr>
          <w:rFonts w:ascii="Microsoft Sans Serif" w:hAnsi="Microsoft Sans Serif" w:cs="Microsoft Sans Serif"/>
          <w:sz w:val="22"/>
          <w:szCs w:val="22"/>
        </w:rPr>
        <w:t>.</w:t>
      </w:r>
      <w:r>
        <w:rPr>
          <w:rFonts w:ascii="Microsoft Sans Serif" w:hAnsi="Microsoft Sans Serif" w:cs="Microsoft Sans Serif"/>
          <w:sz w:val="22"/>
          <w:szCs w:val="22"/>
        </w:rPr>
        <w:t>176,64</w:t>
      </w:r>
      <w:r w:rsidRPr="0082307A">
        <w:rPr>
          <w:rFonts w:ascii="Microsoft Sans Serif" w:hAnsi="Microsoft Sans Serif" w:cs="Microsoft Sans Serif"/>
          <w:sz w:val="22"/>
          <w:szCs w:val="22"/>
        </w:rPr>
        <w:t xml:space="preserve"> EUR-a i u strukturi zajedničkih prihoda učestvuju sa </w:t>
      </w:r>
      <w:r>
        <w:rPr>
          <w:rFonts w:ascii="Microsoft Sans Serif" w:hAnsi="Microsoft Sans Serif" w:cs="Microsoft Sans Serif"/>
          <w:sz w:val="22"/>
          <w:szCs w:val="22"/>
        </w:rPr>
        <w:t>21</w:t>
      </w:r>
      <w:r w:rsidRPr="0082307A">
        <w:rPr>
          <w:rFonts w:ascii="Microsoft Sans Serif" w:hAnsi="Microsoft Sans Serif" w:cs="Microsoft Sans Serif"/>
          <w:sz w:val="22"/>
          <w:szCs w:val="22"/>
        </w:rPr>
        <w:t>,</w:t>
      </w:r>
      <w:r>
        <w:rPr>
          <w:rFonts w:ascii="Microsoft Sans Serif" w:hAnsi="Microsoft Sans Serif" w:cs="Microsoft Sans Serif"/>
          <w:sz w:val="22"/>
          <w:szCs w:val="22"/>
        </w:rPr>
        <w:t>9</w:t>
      </w:r>
      <w:r w:rsidRPr="0082307A">
        <w:rPr>
          <w:rFonts w:ascii="Microsoft Sans Serif" w:hAnsi="Microsoft Sans Serif" w:cs="Microsoft Sans Serif"/>
          <w:sz w:val="22"/>
          <w:szCs w:val="22"/>
        </w:rPr>
        <w:t xml:space="preserve">1%, dok u ukupnim prihodima Budžeta učestvuju sa  </w:t>
      </w:r>
      <w:r>
        <w:rPr>
          <w:rFonts w:ascii="Microsoft Sans Serif" w:hAnsi="Microsoft Sans Serif" w:cs="Microsoft Sans Serif"/>
          <w:sz w:val="22"/>
          <w:szCs w:val="22"/>
        </w:rPr>
        <w:t>5</w:t>
      </w:r>
      <w:r w:rsidRPr="0082307A">
        <w:rPr>
          <w:rFonts w:ascii="Microsoft Sans Serif" w:hAnsi="Microsoft Sans Serif" w:cs="Microsoft Sans Serif"/>
          <w:sz w:val="22"/>
          <w:szCs w:val="22"/>
        </w:rPr>
        <w:t>,</w:t>
      </w:r>
      <w:r>
        <w:rPr>
          <w:rFonts w:ascii="Microsoft Sans Serif" w:hAnsi="Microsoft Sans Serif" w:cs="Microsoft Sans Serif"/>
          <w:sz w:val="22"/>
          <w:szCs w:val="22"/>
        </w:rPr>
        <w:t>31</w:t>
      </w:r>
      <w:r w:rsidRPr="0082307A">
        <w:rPr>
          <w:rFonts w:ascii="Microsoft Sans Serif" w:hAnsi="Microsoft Sans Serif" w:cs="Microsoft Sans Serif"/>
          <w:sz w:val="22"/>
          <w:szCs w:val="22"/>
        </w:rPr>
        <w:t xml:space="preserve">%. Ostvareni prihodi po ovom osnovu veći su od planiranih za </w:t>
      </w:r>
      <w:r>
        <w:rPr>
          <w:rFonts w:ascii="Microsoft Sans Serif" w:hAnsi="Microsoft Sans Serif" w:cs="Microsoft Sans Serif"/>
          <w:sz w:val="22"/>
          <w:szCs w:val="22"/>
        </w:rPr>
        <w:t xml:space="preserve"> 1</w:t>
      </w:r>
      <w:r w:rsidRPr="0082307A">
        <w:rPr>
          <w:rFonts w:ascii="Microsoft Sans Serif" w:hAnsi="Microsoft Sans Serif" w:cs="Microsoft Sans Serif"/>
          <w:sz w:val="22"/>
          <w:szCs w:val="22"/>
        </w:rPr>
        <w:t>,</w:t>
      </w:r>
      <w:r>
        <w:rPr>
          <w:rFonts w:ascii="Microsoft Sans Serif" w:hAnsi="Microsoft Sans Serif" w:cs="Microsoft Sans Serif"/>
          <w:sz w:val="22"/>
          <w:szCs w:val="22"/>
        </w:rPr>
        <w:t>57</w:t>
      </w:r>
      <w:r w:rsidRPr="0082307A">
        <w:rPr>
          <w:rFonts w:ascii="Microsoft Sans Serif" w:hAnsi="Microsoft Sans Serif" w:cs="Microsoft Sans Serif"/>
          <w:sz w:val="22"/>
          <w:szCs w:val="22"/>
        </w:rPr>
        <w:t>%.</w:t>
      </w:r>
    </w:p>
    <w:p w:rsidR="008F6E0B" w:rsidRPr="0082307A" w:rsidRDefault="008F6E0B" w:rsidP="008F6E0B">
      <w:pPr>
        <w:rPr>
          <w:rFonts w:ascii="Microsoft Sans Serif" w:hAnsi="Microsoft Sans Serif" w:cs="Microsoft Sans Serif"/>
          <w:sz w:val="22"/>
          <w:szCs w:val="22"/>
        </w:rPr>
      </w:pPr>
      <w:r w:rsidRPr="0082307A">
        <w:rPr>
          <w:rFonts w:ascii="Microsoft Sans Serif" w:hAnsi="Microsoft Sans Serif" w:cs="Microsoft Sans Serif"/>
          <w:b/>
          <w:sz w:val="22"/>
          <w:szCs w:val="22"/>
        </w:rPr>
        <w:t xml:space="preserve">Porez na ostala lična primanja </w:t>
      </w:r>
      <w:r w:rsidRPr="0082307A">
        <w:rPr>
          <w:rFonts w:ascii="Microsoft Sans Serif" w:hAnsi="Microsoft Sans Serif" w:cs="Microsoft Sans Serif"/>
          <w:sz w:val="22"/>
          <w:szCs w:val="22"/>
        </w:rPr>
        <w:t xml:space="preserve">ostvaren je u iznosu od </w:t>
      </w:r>
      <w:r>
        <w:rPr>
          <w:rFonts w:ascii="Microsoft Sans Serif" w:hAnsi="Microsoft Sans Serif" w:cs="Microsoft Sans Serif"/>
          <w:sz w:val="22"/>
          <w:szCs w:val="22"/>
        </w:rPr>
        <w:t xml:space="preserve"> 2</w:t>
      </w:r>
      <w:r w:rsidRPr="0082307A">
        <w:rPr>
          <w:rFonts w:ascii="Microsoft Sans Serif" w:hAnsi="Microsoft Sans Serif" w:cs="Microsoft Sans Serif"/>
          <w:sz w:val="22"/>
          <w:szCs w:val="22"/>
        </w:rPr>
        <w:t>.</w:t>
      </w:r>
      <w:r>
        <w:rPr>
          <w:rFonts w:ascii="Microsoft Sans Serif" w:hAnsi="Microsoft Sans Serif" w:cs="Microsoft Sans Serif"/>
          <w:sz w:val="22"/>
          <w:szCs w:val="22"/>
        </w:rPr>
        <w:t>209</w:t>
      </w:r>
      <w:r w:rsidRPr="0082307A">
        <w:rPr>
          <w:rFonts w:ascii="Microsoft Sans Serif" w:hAnsi="Microsoft Sans Serif" w:cs="Microsoft Sans Serif"/>
          <w:sz w:val="22"/>
          <w:szCs w:val="22"/>
        </w:rPr>
        <w:t>,</w:t>
      </w:r>
      <w:r>
        <w:rPr>
          <w:rFonts w:ascii="Microsoft Sans Serif" w:hAnsi="Microsoft Sans Serif" w:cs="Microsoft Sans Serif"/>
          <w:sz w:val="22"/>
          <w:szCs w:val="22"/>
        </w:rPr>
        <w:t>18</w:t>
      </w:r>
      <w:r w:rsidRPr="0082307A">
        <w:rPr>
          <w:rFonts w:ascii="Microsoft Sans Serif" w:hAnsi="Microsoft Sans Serif" w:cs="Microsoft Sans Serif"/>
          <w:sz w:val="22"/>
          <w:szCs w:val="22"/>
        </w:rPr>
        <w:t xml:space="preserve"> EUR-a i u strukturi zajedničkih prihoda učestvuju sa </w:t>
      </w:r>
      <w:r>
        <w:rPr>
          <w:rFonts w:ascii="Microsoft Sans Serif" w:hAnsi="Microsoft Sans Serif" w:cs="Microsoft Sans Serif"/>
          <w:sz w:val="22"/>
          <w:szCs w:val="22"/>
        </w:rPr>
        <w:t>0</w:t>
      </w:r>
      <w:r w:rsidRPr="0082307A">
        <w:rPr>
          <w:rFonts w:ascii="Microsoft Sans Serif" w:hAnsi="Microsoft Sans Serif" w:cs="Microsoft Sans Serif"/>
          <w:sz w:val="22"/>
          <w:szCs w:val="22"/>
        </w:rPr>
        <w:t>,</w:t>
      </w:r>
      <w:r>
        <w:rPr>
          <w:rFonts w:ascii="Microsoft Sans Serif" w:hAnsi="Microsoft Sans Serif" w:cs="Microsoft Sans Serif"/>
          <w:sz w:val="22"/>
          <w:szCs w:val="22"/>
        </w:rPr>
        <w:t>64</w:t>
      </w:r>
      <w:r w:rsidRPr="0082307A">
        <w:rPr>
          <w:rFonts w:ascii="Microsoft Sans Serif" w:hAnsi="Microsoft Sans Serif" w:cs="Microsoft Sans Serif"/>
          <w:sz w:val="22"/>
          <w:szCs w:val="22"/>
        </w:rPr>
        <w:t>%, dok u ukupnim prihodima Budžeta učestvuju sa  0,</w:t>
      </w:r>
      <w:r>
        <w:rPr>
          <w:rFonts w:ascii="Microsoft Sans Serif" w:hAnsi="Microsoft Sans Serif" w:cs="Microsoft Sans Serif"/>
          <w:sz w:val="22"/>
          <w:szCs w:val="22"/>
        </w:rPr>
        <w:t>1</w:t>
      </w:r>
      <w:r w:rsidRPr="0082307A">
        <w:rPr>
          <w:rFonts w:ascii="Microsoft Sans Serif" w:hAnsi="Microsoft Sans Serif" w:cs="Microsoft Sans Serif"/>
          <w:sz w:val="22"/>
          <w:szCs w:val="22"/>
        </w:rPr>
        <w:t xml:space="preserve">5%. Ostvareni prihodi po ovom osnovu manji su od planiranih za  </w:t>
      </w:r>
      <w:r>
        <w:rPr>
          <w:rFonts w:ascii="Microsoft Sans Serif" w:hAnsi="Microsoft Sans Serif" w:cs="Microsoft Sans Serif"/>
          <w:sz w:val="22"/>
          <w:szCs w:val="22"/>
        </w:rPr>
        <w:t>26</w:t>
      </w:r>
      <w:r w:rsidRPr="0082307A">
        <w:rPr>
          <w:rFonts w:ascii="Microsoft Sans Serif" w:hAnsi="Microsoft Sans Serif" w:cs="Microsoft Sans Serif"/>
          <w:sz w:val="22"/>
          <w:szCs w:val="22"/>
        </w:rPr>
        <w:t>,</w:t>
      </w:r>
      <w:r>
        <w:rPr>
          <w:rFonts w:ascii="Microsoft Sans Serif" w:hAnsi="Microsoft Sans Serif" w:cs="Microsoft Sans Serif"/>
          <w:sz w:val="22"/>
          <w:szCs w:val="22"/>
        </w:rPr>
        <w:t>36</w:t>
      </w:r>
      <w:r w:rsidRPr="0082307A">
        <w:rPr>
          <w:rFonts w:ascii="Microsoft Sans Serif" w:hAnsi="Microsoft Sans Serif" w:cs="Microsoft Sans Serif"/>
          <w:sz w:val="22"/>
          <w:szCs w:val="22"/>
        </w:rPr>
        <w:t>%.</w:t>
      </w:r>
    </w:p>
    <w:p w:rsidR="008F6E0B" w:rsidRPr="0082307A" w:rsidRDefault="008F6E0B" w:rsidP="008F6E0B">
      <w:pPr>
        <w:rPr>
          <w:rFonts w:ascii="Microsoft Sans Serif" w:hAnsi="Microsoft Sans Serif" w:cs="Microsoft Sans Serif"/>
          <w:b/>
          <w:sz w:val="22"/>
          <w:szCs w:val="22"/>
        </w:rPr>
      </w:pPr>
      <w:r w:rsidRPr="0082307A">
        <w:rPr>
          <w:rFonts w:ascii="Microsoft Sans Serif" w:hAnsi="Microsoft Sans Serif" w:cs="Microsoft Sans Serif"/>
          <w:b/>
          <w:sz w:val="22"/>
          <w:szCs w:val="22"/>
        </w:rPr>
        <w:t xml:space="preserve">Porez na prihode od samostalne djelatnosti </w:t>
      </w:r>
      <w:r w:rsidRPr="0082307A">
        <w:rPr>
          <w:rFonts w:ascii="Microsoft Sans Serif" w:hAnsi="Microsoft Sans Serif" w:cs="Microsoft Sans Serif"/>
          <w:sz w:val="22"/>
          <w:szCs w:val="22"/>
        </w:rPr>
        <w:t xml:space="preserve">ostvaren je u iznosu od  </w:t>
      </w:r>
      <w:r w:rsidRPr="002F29DB">
        <w:rPr>
          <w:rFonts w:ascii="Microsoft Sans Serif" w:hAnsi="Microsoft Sans Serif" w:cs="Microsoft Sans Serif"/>
          <w:sz w:val="22"/>
          <w:szCs w:val="22"/>
        </w:rPr>
        <w:t>1.542,35EUR</w:t>
      </w:r>
      <w:r w:rsidRPr="0082307A">
        <w:rPr>
          <w:rFonts w:ascii="Microsoft Sans Serif" w:hAnsi="Microsoft Sans Serif" w:cs="Microsoft Sans Serif"/>
          <w:sz w:val="22"/>
          <w:szCs w:val="22"/>
        </w:rPr>
        <w:t xml:space="preserve">-a i u strukturi zajedničkih prihoda učestvuju sa </w:t>
      </w:r>
      <w:r>
        <w:rPr>
          <w:rFonts w:ascii="Microsoft Sans Serif" w:hAnsi="Microsoft Sans Serif" w:cs="Microsoft Sans Serif"/>
          <w:sz w:val="22"/>
          <w:szCs w:val="22"/>
        </w:rPr>
        <w:t>0</w:t>
      </w:r>
      <w:r w:rsidRPr="0082307A">
        <w:rPr>
          <w:rFonts w:ascii="Microsoft Sans Serif" w:hAnsi="Microsoft Sans Serif" w:cs="Microsoft Sans Serif"/>
          <w:sz w:val="22"/>
          <w:szCs w:val="22"/>
        </w:rPr>
        <w:t>,</w:t>
      </w:r>
      <w:r>
        <w:rPr>
          <w:rFonts w:ascii="Microsoft Sans Serif" w:hAnsi="Microsoft Sans Serif" w:cs="Microsoft Sans Serif"/>
          <w:sz w:val="22"/>
          <w:szCs w:val="22"/>
        </w:rPr>
        <w:t>44</w:t>
      </w:r>
      <w:r w:rsidRPr="0082307A">
        <w:rPr>
          <w:rFonts w:ascii="Microsoft Sans Serif" w:hAnsi="Microsoft Sans Serif" w:cs="Microsoft Sans Serif"/>
          <w:sz w:val="22"/>
          <w:szCs w:val="22"/>
        </w:rPr>
        <w:t>%, dok u ukupnim prihodima Budžeta učestvuju sa  0,</w:t>
      </w:r>
      <w:r>
        <w:rPr>
          <w:rFonts w:ascii="Microsoft Sans Serif" w:hAnsi="Microsoft Sans Serif" w:cs="Microsoft Sans Serif"/>
          <w:sz w:val="22"/>
          <w:szCs w:val="22"/>
        </w:rPr>
        <w:t>11</w:t>
      </w:r>
      <w:r w:rsidRPr="0082307A">
        <w:rPr>
          <w:rFonts w:ascii="Microsoft Sans Serif" w:hAnsi="Microsoft Sans Serif" w:cs="Microsoft Sans Serif"/>
          <w:sz w:val="22"/>
          <w:szCs w:val="22"/>
        </w:rPr>
        <w:t xml:space="preserve">%. Ostvareni prihodi po ovom osnovu manji su od planiranih za  </w:t>
      </w:r>
      <w:r>
        <w:rPr>
          <w:rFonts w:ascii="Microsoft Sans Serif" w:hAnsi="Microsoft Sans Serif" w:cs="Microsoft Sans Serif"/>
          <w:sz w:val="22"/>
          <w:szCs w:val="22"/>
        </w:rPr>
        <w:t>48</w:t>
      </w:r>
      <w:r w:rsidRPr="0082307A">
        <w:rPr>
          <w:rFonts w:ascii="Microsoft Sans Serif" w:hAnsi="Microsoft Sans Serif" w:cs="Microsoft Sans Serif"/>
          <w:sz w:val="22"/>
          <w:szCs w:val="22"/>
        </w:rPr>
        <w:t>,</w:t>
      </w:r>
      <w:r>
        <w:rPr>
          <w:rFonts w:ascii="Microsoft Sans Serif" w:hAnsi="Microsoft Sans Serif" w:cs="Microsoft Sans Serif"/>
          <w:sz w:val="22"/>
          <w:szCs w:val="22"/>
        </w:rPr>
        <w:t>59</w:t>
      </w:r>
      <w:r w:rsidRPr="0082307A">
        <w:rPr>
          <w:rFonts w:ascii="Microsoft Sans Serif" w:hAnsi="Microsoft Sans Serif" w:cs="Microsoft Sans Serif"/>
          <w:sz w:val="22"/>
          <w:szCs w:val="22"/>
        </w:rPr>
        <w:t>%.</w:t>
      </w:r>
    </w:p>
    <w:p w:rsidR="008F6E0B" w:rsidRPr="0082307A" w:rsidRDefault="008F6E0B" w:rsidP="008F6E0B">
      <w:pPr>
        <w:ind w:left="360"/>
        <w:rPr>
          <w:rFonts w:ascii="Microsoft Sans Serif" w:hAnsi="Microsoft Sans Serif" w:cs="Microsoft Sans Serif"/>
          <w:sz w:val="22"/>
          <w:szCs w:val="22"/>
        </w:rPr>
      </w:pPr>
    </w:p>
    <w:p w:rsidR="008F6E0B" w:rsidRPr="0082307A" w:rsidRDefault="008F6E0B" w:rsidP="008F6E0B">
      <w:pPr>
        <w:rPr>
          <w:rFonts w:ascii="Microsoft Sans Serif" w:hAnsi="Microsoft Sans Serif" w:cs="Microsoft Sans Serif"/>
          <w:sz w:val="22"/>
          <w:szCs w:val="22"/>
        </w:rPr>
      </w:pPr>
      <w:r w:rsidRPr="0082307A">
        <w:rPr>
          <w:rFonts w:ascii="Microsoft Sans Serif" w:hAnsi="Microsoft Sans Serif" w:cs="Microsoft Sans Serif"/>
          <w:b/>
          <w:sz w:val="22"/>
          <w:szCs w:val="22"/>
        </w:rPr>
        <w:t xml:space="preserve">Porez na promet nepokretnosti </w:t>
      </w:r>
      <w:r w:rsidRPr="0082307A">
        <w:rPr>
          <w:rFonts w:ascii="Microsoft Sans Serif" w:hAnsi="Microsoft Sans Serif" w:cs="Microsoft Sans Serif"/>
          <w:sz w:val="22"/>
          <w:szCs w:val="22"/>
        </w:rPr>
        <w:t xml:space="preserve">ostvaren je u iznosu od  </w:t>
      </w:r>
      <w:r w:rsidRPr="0097584F">
        <w:rPr>
          <w:rFonts w:ascii="Microsoft Sans Serif" w:hAnsi="Microsoft Sans Serif" w:cs="Microsoft Sans Serif"/>
          <w:sz w:val="22"/>
          <w:szCs w:val="22"/>
        </w:rPr>
        <w:t>48.486,03EUR</w:t>
      </w:r>
      <w:r w:rsidRPr="0082307A">
        <w:rPr>
          <w:rFonts w:ascii="Microsoft Sans Serif" w:hAnsi="Microsoft Sans Serif" w:cs="Microsoft Sans Serif"/>
          <w:sz w:val="22"/>
          <w:szCs w:val="22"/>
        </w:rPr>
        <w:t>-a i u strukturi zajedničkih prihoda učestvuju sa 1</w:t>
      </w:r>
      <w:r w:rsidR="000D0D63">
        <w:rPr>
          <w:rFonts w:ascii="Microsoft Sans Serif" w:hAnsi="Microsoft Sans Serif" w:cs="Microsoft Sans Serif"/>
          <w:sz w:val="22"/>
          <w:szCs w:val="22"/>
        </w:rPr>
        <w:t>3,94</w:t>
      </w:r>
      <w:r w:rsidRPr="0082307A">
        <w:rPr>
          <w:rFonts w:ascii="Microsoft Sans Serif" w:hAnsi="Microsoft Sans Serif" w:cs="Microsoft Sans Serif"/>
          <w:sz w:val="22"/>
          <w:szCs w:val="22"/>
        </w:rPr>
        <w:t xml:space="preserve">%, dok u ukupnim prihodima Budžeta učestvuje sa </w:t>
      </w:r>
      <w:r>
        <w:rPr>
          <w:rFonts w:ascii="Microsoft Sans Serif" w:hAnsi="Microsoft Sans Serif" w:cs="Microsoft Sans Serif"/>
          <w:sz w:val="22"/>
          <w:szCs w:val="22"/>
        </w:rPr>
        <w:t>3</w:t>
      </w:r>
      <w:r w:rsidRPr="0082307A">
        <w:rPr>
          <w:rFonts w:ascii="Microsoft Sans Serif" w:hAnsi="Microsoft Sans Serif" w:cs="Microsoft Sans Serif"/>
          <w:sz w:val="22"/>
          <w:szCs w:val="22"/>
        </w:rPr>
        <w:t>,</w:t>
      </w:r>
      <w:r>
        <w:rPr>
          <w:rFonts w:ascii="Microsoft Sans Serif" w:hAnsi="Microsoft Sans Serif" w:cs="Microsoft Sans Serif"/>
          <w:sz w:val="22"/>
          <w:szCs w:val="22"/>
        </w:rPr>
        <w:t>38</w:t>
      </w:r>
      <w:r w:rsidRPr="0082307A">
        <w:rPr>
          <w:rFonts w:ascii="Microsoft Sans Serif" w:hAnsi="Microsoft Sans Serif" w:cs="Microsoft Sans Serif"/>
          <w:sz w:val="22"/>
          <w:szCs w:val="22"/>
        </w:rPr>
        <w:t xml:space="preserve">%. Ostvareni prihodi po ovom osnovu manji su od planiranih za </w:t>
      </w:r>
      <w:r>
        <w:rPr>
          <w:rFonts w:ascii="Microsoft Sans Serif" w:hAnsi="Microsoft Sans Serif" w:cs="Microsoft Sans Serif"/>
          <w:sz w:val="22"/>
          <w:szCs w:val="22"/>
        </w:rPr>
        <w:t>19</w:t>
      </w:r>
      <w:r w:rsidRPr="0082307A">
        <w:rPr>
          <w:rFonts w:ascii="Microsoft Sans Serif" w:hAnsi="Microsoft Sans Serif" w:cs="Microsoft Sans Serif"/>
          <w:sz w:val="22"/>
          <w:szCs w:val="22"/>
        </w:rPr>
        <w:t>,</w:t>
      </w:r>
      <w:r>
        <w:rPr>
          <w:rFonts w:ascii="Microsoft Sans Serif" w:hAnsi="Microsoft Sans Serif" w:cs="Microsoft Sans Serif"/>
          <w:sz w:val="22"/>
          <w:szCs w:val="22"/>
        </w:rPr>
        <w:t>19</w:t>
      </w:r>
      <w:r w:rsidRPr="0082307A">
        <w:rPr>
          <w:rFonts w:ascii="Microsoft Sans Serif" w:hAnsi="Microsoft Sans Serif" w:cs="Microsoft Sans Serif"/>
          <w:sz w:val="22"/>
          <w:szCs w:val="22"/>
        </w:rPr>
        <w:t>%.</w:t>
      </w:r>
    </w:p>
    <w:p w:rsidR="008F6E0B" w:rsidRPr="0082307A" w:rsidRDefault="008F6E0B" w:rsidP="008F6E0B">
      <w:pPr>
        <w:ind w:left="360"/>
        <w:rPr>
          <w:rFonts w:ascii="Microsoft Sans Serif" w:hAnsi="Microsoft Sans Serif" w:cs="Microsoft Sans Serif"/>
          <w:sz w:val="22"/>
          <w:szCs w:val="22"/>
        </w:rPr>
      </w:pPr>
    </w:p>
    <w:p w:rsidR="008F6E0B" w:rsidRPr="0082307A" w:rsidRDefault="008F6E0B" w:rsidP="008F6E0B">
      <w:pPr>
        <w:rPr>
          <w:rFonts w:ascii="Microsoft Sans Serif" w:hAnsi="Microsoft Sans Serif" w:cs="Microsoft Sans Serif"/>
          <w:sz w:val="22"/>
          <w:szCs w:val="22"/>
        </w:rPr>
      </w:pPr>
      <w:r w:rsidRPr="0082307A">
        <w:rPr>
          <w:rFonts w:ascii="Microsoft Sans Serif" w:hAnsi="Microsoft Sans Serif" w:cs="Microsoft Sans Serif"/>
          <w:b/>
          <w:sz w:val="22"/>
          <w:szCs w:val="22"/>
        </w:rPr>
        <w:t xml:space="preserve">Koncesione naknade </w:t>
      </w:r>
      <w:r w:rsidRPr="0082307A">
        <w:rPr>
          <w:rFonts w:ascii="Microsoft Sans Serif" w:hAnsi="Microsoft Sans Serif" w:cs="Microsoft Sans Serif"/>
          <w:sz w:val="22"/>
          <w:szCs w:val="22"/>
        </w:rPr>
        <w:t xml:space="preserve">ostvarene su u iznosu </w:t>
      </w:r>
      <w:r w:rsidRPr="001F0697">
        <w:rPr>
          <w:rFonts w:ascii="Microsoft Sans Serif" w:hAnsi="Microsoft Sans Serif" w:cs="Microsoft Sans Serif"/>
          <w:sz w:val="22"/>
          <w:szCs w:val="22"/>
        </w:rPr>
        <w:t>od 213.738,71EUR</w:t>
      </w:r>
      <w:r w:rsidRPr="0082307A">
        <w:rPr>
          <w:rFonts w:ascii="Microsoft Sans Serif" w:hAnsi="Microsoft Sans Serif" w:cs="Microsoft Sans Serif"/>
          <w:sz w:val="22"/>
          <w:szCs w:val="22"/>
        </w:rPr>
        <w:t xml:space="preserve">-a i u strukturi zajedničkih prihoda učestvuju sa </w:t>
      </w:r>
      <w:r>
        <w:rPr>
          <w:rFonts w:ascii="Microsoft Sans Serif" w:hAnsi="Microsoft Sans Serif" w:cs="Microsoft Sans Serif"/>
          <w:sz w:val="22"/>
          <w:szCs w:val="22"/>
        </w:rPr>
        <w:t>61</w:t>
      </w:r>
      <w:r w:rsidRPr="0082307A">
        <w:rPr>
          <w:rFonts w:ascii="Microsoft Sans Serif" w:hAnsi="Microsoft Sans Serif" w:cs="Microsoft Sans Serif"/>
          <w:sz w:val="22"/>
          <w:szCs w:val="22"/>
        </w:rPr>
        <w:t>,</w:t>
      </w:r>
      <w:r>
        <w:rPr>
          <w:rFonts w:ascii="Microsoft Sans Serif" w:hAnsi="Microsoft Sans Serif" w:cs="Microsoft Sans Serif"/>
          <w:sz w:val="22"/>
          <w:szCs w:val="22"/>
        </w:rPr>
        <w:t>4</w:t>
      </w:r>
      <w:r w:rsidRPr="0082307A">
        <w:rPr>
          <w:rFonts w:ascii="Microsoft Sans Serif" w:hAnsi="Microsoft Sans Serif" w:cs="Microsoft Sans Serif"/>
          <w:sz w:val="22"/>
          <w:szCs w:val="22"/>
        </w:rPr>
        <w:t>8%, dok u ukupnim prihodima Budžeta učestvuju sa 1</w:t>
      </w:r>
      <w:r>
        <w:rPr>
          <w:rFonts w:ascii="Microsoft Sans Serif" w:hAnsi="Microsoft Sans Serif" w:cs="Microsoft Sans Serif"/>
          <w:sz w:val="22"/>
          <w:szCs w:val="22"/>
        </w:rPr>
        <w:t>4</w:t>
      </w:r>
      <w:r w:rsidRPr="0082307A">
        <w:rPr>
          <w:rFonts w:ascii="Microsoft Sans Serif" w:hAnsi="Microsoft Sans Serif" w:cs="Microsoft Sans Serif"/>
          <w:sz w:val="22"/>
          <w:szCs w:val="22"/>
        </w:rPr>
        <w:t>,</w:t>
      </w:r>
      <w:r>
        <w:rPr>
          <w:rFonts w:ascii="Microsoft Sans Serif" w:hAnsi="Microsoft Sans Serif" w:cs="Microsoft Sans Serif"/>
          <w:sz w:val="22"/>
          <w:szCs w:val="22"/>
        </w:rPr>
        <w:t>91</w:t>
      </w:r>
      <w:r w:rsidRPr="0082307A">
        <w:rPr>
          <w:rFonts w:ascii="Microsoft Sans Serif" w:hAnsi="Microsoft Sans Serif" w:cs="Microsoft Sans Serif"/>
          <w:sz w:val="22"/>
          <w:szCs w:val="22"/>
        </w:rPr>
        <w:t xml:space="preserve">%. Ostvareni prihodi po ovom osnovu </w:t>
      </w:r>
      <w:r>
        <w:rPr>
          <w:rFonts w:ascii="Microsoft Sans Serif" w:hAnsi="Microsoft Sans Serif" w:cs="Microsoft Sans Serif"/>
          <w:sz w:val="22"/>
          <w:szCs w:val="22"/>
        </w:rPr>
        <w:t>veći</w:t>
      </w:r>
      <w:r w:rsidRPr="0082307A">
        <w:rPr>
          <w:rFonts w:ascii="Microsoft Sans Serif" w:hAnsi="Microsoft Sans Serif" w:cs="Microsoft Sans Serif"/>
          <w:sz w:val="22"/>
          <w:szCs w:val="22"/>
        </w:rPr>
        <w:t xml:space="preserve"> su od planiranih za </w:t>
      </w:r>
      <w:r>
        <w:rPr>
          <w:rFonts w:ascii="Microsoft Sans Serif" w:hAnsi="Microsoft Sans Serif" w:cs="Microsoft Sans Serif"/>
          <w:sz w:val="22"/>
          <w:szCs w:val="22"/>
        </w:rPr>
        <w:t>4</w:t>
      </w:r>
      <w:r w:rsidRPr="0082307A">
        <w:rPr>
          <w:rFonts w:ascii="Microsoft Sans Serif" w:hAnsi="Microsoft Sans Serif" w:cs="Microsoft Sans Serif"/>
          <w:sz w:val="22"/>
          <w:szCs w:val="22"/>
        </w:rPr>
        <w:t>,</w:t>
      </w:r>
      <w:r>
        <w:rPr>
          <w:rFonts w:ascii="Microsoft Sans Serif" w:hAnsi="Microsoft Sans Serif" w:cs="Microsoft Sans Serif"/>
          <w:sz w:val="22"/>
          <w:szCs w:val="22"/>
        </w:rPr>
        <w:t>26</w:t>
      </w:r>
      <w:r w:rsidRPr="0082307A">
        <w:rPr>
          <w:rFonts w:ascii="Microsoft Sans Serif" w:hAnsi="Microsoft Sans Serif" w:cs="Microsoft Sans Serif"/>
          <w:sz w:val="22"/>
          <w:szCs w:val="22"/>
        </w:rPr>
        <w:t>%.</w:t>
      </w:r>
    </w:p>
    <w:p w:rsidR="008F6E0B" w:rsidRPr="0082307A" w:rsidRDefault="008F6E0B" w:rsidP="008F6E0B">
      <w:pPr>
        <w:ind w:left="360"/>
        <w:rPr>
          <w:rFonts w:ascii="Microsoft Sans Serif" w:hAnsi="Microsoft Sans Serif" w:cs="Microsoft Sans Serif"/>
          <w:b/>
          <w:sz w:val="22"/>
          <w:szCs w:val="22"/>
        </w:rPr>
      </w:pPr>
    </w:p>
    <w:p w:rsidR="008F6E0B" w:rsidRPr="0082307A" w:rsidRDefault="008F6E0B" w:rsidP="008F6E0B">
      <w:pPr>
        <w:rPr>
          <w:rFonts w:ascii="Microsoft Sans Serif" w:hAnsi="Microsoft Sans Serif" w:cs="Microsoft Sans Serif"/>
          <w:sz w:val="22"/>
          <w:szCs w:val="22"/>
        </w:rPr>
      </w:pPr>
      <w:r w:rsidRPr="0082307A">
        <w:rPr>
          <w:rFonts w:ascii="Microsoft Sans Serif" w:hAnsi="Microsoft Sans Serif" w:cs="Microsoft Sans Serif"/>
          <w:b/>
          <w:sz w:val="22"/>
          <w:szCs w:val="22"/>
        </w:rPr>
        <w:t>Godišnja naknada pri registraciji motornih vozila</w:t>
      </w:r>
      <w:r w:rsidRPr="0082307A">
        <w:rPr>
          <w:rFonts w:ascii="Microsoft Sans Serif" w:hAnsi="Microsoft Sans Serif" w:cs="Microsoft Sans Serif"/>
          <w:sz w:val="22"/>
          <w:szCs w:val="22"/>
        </w:rPr>
        <w:t xml:space="preserve"> ostvarene su u iznosu od  5.</w:t>
      </w:r>
      <w:r>
        <w:rPr>
          <w:rFonts w:ascii="Microsoft Sans Serif" w:hAnsi="Microsoft Sans Serif" w:cs="Microsoft Sans Serif"/>
          <w:sz w:val="22"/>
          <w:szCs w:val="22"/>
        </w:rPr>
        <w:t>507</w:t>
      </w:r>
      <w:r w:rsidRPr="0082307A">
        <w:rPr>
          <w:rFonts w:ascii="Microsoft Sans Serif" w:hAnsi="Microsoft Sans Serif" w:cs="Microsoft Sans Serif"/>
          <w:sz w:val="22"/>
          <w:szCs w:val="22"/>
        </w:rPr>
        <w:t>,</w:t>
      </w:r>
      <w:r>
        <w:rPr>
          <w:rFonts w:ascii="Microsoft Sans Serif" w:hAnsi="Microsoft Sans Serif" w:cs="Microsoft Sans Serif"/>
          <w:sz w:val="22"/>
          <w:szCs w:val="22"/>
        </w:rPr>
        <w:t>70</w:t>
      </w:r>
      <w:r w:rsidRPr="0082307A">
        <w:rPr>
          <w:rFonts w:ascii="Microsoft Sans Serif" w:hAnsi="Microsoft Sans Serif" w:cs="Microsoft Sans Serif"/>
          <w:sz w:val="22"/>
          <w:szCs w:val="22"/>
        </w:rPr>
        <w:t xml:space="preserve"> EUR-a i u strukturi zajedničkih prihoda učestvuju sa 1,</w:t>
      </w:r>
      <w:r>
        <w:rPr>
          <w:rFonts w:ascii="Microsoft Sans Serif" w:hAnsi="Microsoft Sans Serif" w:cs="Microsoft Sans Serif"/>
          <w:sz w:val="22"/>
          <w:szCs w:val="22"/>
        </w:rPr>
        <w:t>5</w:t>
      </w:r>
      <w:r w:rsidRPr="0082307A">
        <w:rPr>
          <w:rFonts w:ascii="Microsoft Sans Serif" w:hAnsi="Microsoft Sans Serif" w:cs="Microsoft Sans Serif"/>
          <w:sz w:val="22"/>
          <w:szCs w:val="22"/>
        </w:rPr>
        <w:t>8%, dok u ukupnim prihodima Budžeta učestvuju sa 0,</w:t>
      </w:r>
      <w:r>
        <w:rPr>
          <w:rFonts w:ascii="Microsoft Sans Serif" w:hAnsi="Microsoft Sans Serif" w:cs="Microsoft Sans Serif"/>
          <w:sz w:val="22"/>
          <w:szCs w:val="22"/>
        </w:rPr>
        <w:t>38</w:t>
      </w:r>
      <w:r w:rsidRPr="0082307A">
        <w:rPr>
          <w:rFonts w:ascii="Microsoft Sans Serif" w:hAnsi="Microsoft Sans Serif" w:cs="Microsoft Sans Serif"/>
          <w:sz w:val="22"/>
          <w:szCs w:val="22"/>
        </w:rPr>
        <w:t xml:space="preserve"> %. Ostvareni prihodi po ovom osnovu manji  su od planiranih za </w:t>
      </w:r>
      <w:r>
        <w:rPr>
          <w:rFonts w:ascii="Microsoft Sans Serif" w:hAnsi="Microsoft Sans Serif" w:cs="Microsoft Sans Serif"/>
          <w:sz w:val="22"/>
          <w:szCs w:val="22"/>
        </w:rPr>
        <w:t>8</w:t>
      </w:r>
      <w:r w:rsidRPr="0082307A">
        <w:rPr>
          <w:rFonts w:ascii="Microsoft Sans Serif" w:hAnsi="Microsoft Sans Serif" w:cs="Microsoft Sans Serif"/>
          <w:sz w:val="22"/>
          <w:szCs w:val="22"/>
        </w:rPr>
        <w:t>,</w:t>
      </w:r>
      <w:r>
        <w:rPr>
          <w:rFonts w:ascii="Microsoft Sans Serif" w:hAnsi="Microsoft Sans Serif" w:cs="Microsoft Sans Serif"/>
          <w:sz w:val="22"/>
          <w:szCs w:val="22"/>
        </w:rPr>
        <w:t>20</w:t>
      </w:r>
      <w:r w:rsidRPr="0082307A">
        <w:rPr>
          <w:rFonts w:ascii="Microsoft Sans Serif" w:hAnsi="Microsoft Sans Serif" w:cs="Microsoft Sans Serif"/>
          <w:sz w:val="22"/>
          <w:szCs w:val="22"/>
        </w:rPr>
        <w:t>%.</w:t>
      </w:r>
    </w:p>
    <w:p w:rsidR="008F6E0B" w:rsidRPr="0082307A" w:rsidRDefault="008F6E0B" w:rsidP="008F6E0B">
      <w:pPr>
        <w:ind w:left="360"/>
        <w:rPr>
          <w:rFonts w:ascii="Microsoft Sans Serif" w:hAnsi="Microsoft Sans Serif" w:cs="Microsoft Sans Serif"/>
          <w:b/>
          <w:sz w:val="22"/>
          <w:szCs w:val="22"/>
        </w:rPr>
      </w:pPr>
    </w:p>
    <w:p w:rsidR="008F6E0B" w:rsidRPr="0082307A" w:rsidRDefault="008F6E0B" w:rsidP="008F6E0B">
      <w:pPr>
        <w:rPr>
          <w:rFonts w:ascii="Microsoft Sans Serif" w:hAnsi="Microsoft Sans Serif" w:cs="Microsoft Sans Serif"/>
          <w:b/>
          <w:sz w:val="22"/>
          <w:szCs w:val="22"/>
        </w:rPr>
      </w:pPr>
      <w:r w:rsidRPr="0082307A">
        <w:rPr>
          <w:rFonts w:ascii="Microsoft Sans Serif" w:hAnsi="Microsoft Sans Serif" w:cs="Microsoft Sans Serif"/>
          <w:b/>
          <w:sz w:val="22"/>
          <w:szCs w:val="22"/>
        </w:rPr>
        <w:t xml:space="preserve">Novčane kazne izrečene u prekršajnom postupku </w:t>
      </w:r>
      <w:r>
        <w:rPr>
          <w:rFonts w:ascii="Microsoft Sans Serif" w:hAnsi="Microsoft Sans Serif" w:cs="Microsoft Sans Serif"/>
          <w:b/>
          <w:sz w:val="22"/>
          <w:szCs w:val="22"/>
        </w:rPr>
        <w:t xml:space="preserve">nijesu </w:t>
      </w:r>
      <w:r w:rsidRPr="0082307A">
        <w:rPr>
          <w:rFonts w:ascii="Microsoft Sans Serif" w:hAnsi="Microsoft Sans Serif" w:cs="Microsoft Sans Serif"/>
          <w:sz w:val="22"/>
          <w:szCs w:val="22"/>
        </w:rPr>
        <w:t>ostvarene</w:t>
      </w:r>
      <w:r>
        <w:rPr>
          <w:rFonts w:ascii="Microsoft Sans Serif" w:hAnsi="Microsoft Sans Serif" w:cs="Microsoft Sans Serif"/>
          <w:sz w:val="22"/>
          <w:szCs w:val="22"/>
        </w:rPr>
        <w:t>.</w:t>
      </w:r>
      <w:r w:rsidRPr="0082307A">
        <w:rPr>
          <w:rFonts w:ascii="Microsoft Sans Serif" w:hAnsi="Microsoft Sans Serif" w:cs="Microsoft Sans Serif"/>
          <w:sz w:val="22"/>
          <w:szCs w:val="22"/>
        </w:rPr>
        <w:t xml:space="preserve"> </w:t>
      </w:r>
      <w:r>
        <w:rPr>
          <w:rFonts w:ascii="Microsoft Sans Serif" w:hAnsi="Microsoft Sans Serif" w:cs="Microsoft Sans Serif"/>
          <w:sz w:val="22"/>
          <w:szCs w:val="22"/>
        </w:rPr>
        <w:t>P</w:t>
      </w:r>
      <w:r w:rsidRPr="0082307A">
        <w:rPr>
          <w:rFonts w:ascii="Microsoft Sans Serif" w:hAnsi="Microsoft Sans Serif" w:cs="Microsoft Sans Serif"/>
          <w:sz w:val="22"/>
          <w:szCs w:val="22"/>
        </w:rPr>
        <w:t>rihodi po ovom osnovu</w:t>
      </w:r>
      <w:r>
        <w:rPr>
          <w:rFonts w:ascii="Microsoft Sans Serif" w:hAnsi="Microsoft Sans Serif" w:cs="Microsoft Sans Serif"/>
          <w:sz w:val="22"/>
          <w:szCs w:val="22"/>
        </w:rPr>
        <w:t xml:space="preserve"> planirani su u iznosu od 200,00 EUR-a dok je ostvarenje u iznosu 0,00 EUR-a.</w:t>
      </w:r>
    </w:p>
    <w:p w:rsidR="008F6E0B" w:rsidRDefault="008F6E0B" w:rsidP="008F6E0B">
      <w:pPr>
        <w:ind w:left="360"/>
        <w:rPr>
          <w:rFonts w:ascii="Microsoft Sans Serif" w:hAnsi="Microsoft Sans Serif" w:cs="Microsoft Sans Serif"/>
          <w:b/>
        </w:rPr>
      </w:pPr>
    </w:p>
    <w:p w:rsidR="008F6E0B" w:rsidRPr="00B6634B" w:rsidRDefault="008F6E0B" w:rsidP="008F6E0B">
      <w:pPr>
        <w:ind w:left="360"/>
        <w:rPr>
          <w:rFonts w:ascii="Microsoft Sans Serif" w:hAnsi="Microsoft Sans Serif" w:cs="Microsoft Sans Serif"/>
          <w:b/>
          <w:sz w:val="22"/>
          <w:szCs w:val="22"/>
        </w:rPr>
      </w:pPr>
      <w:r w:rsidRPr="00B6634B">
        <w:rPr>
          <w:rFonts w:ascii="Microsoft Sans Serif" w:hAnsi="Microsoft Sans Serif" w:cs="Microsoft Sans Serif"/>
          <w:b/>
          <w:sz w:val="22"/>
          <w:szCs w:val="22"/>
        </w:rPr>
        <w:t xml:space="preserve"> 4.3  Donacije </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2160"/>
        <w:gridCol w:w="1980"/>
        <w:gridCol w:w="1800"/>
      </w:tblGrid>
      <w:tr w:rsidR="008F6E0B" w:rsidRPr="008D6CDC" w:rsidTr="00C4584B">
        <w:tc>
          <w:tcPr>
            <w:tcW w:w="3600" w:type="dxa"/>
          </w:tcPr>
          <w:p w:rsidR="008F6E0B" w:rsidRPr="00B6634B" w:rsidRDefault="008F6E0B" w:rsidP="00C4584B">
            <w:pPr>
              <w:rPr>
                <w:rFonts w:ascii="Microsoft Sans Serif" w:hAnsi="Microsoft Sans Serif" w:cs="Microsoft Sans Serif"/>
                <w:sz w:val="20"/>
                <w:szCs w:val="20"/>
              </w:rPr>
            </w:pPr>
            <w:r w:rsidRPr="00B6634B">
              <w:rPr>
                <w:rFonts w:ascii="Microsoft Sans Serif" w:hAnsi="Microsoft Sans Serif" w:cs="Microsoft Sans Serif"/>
                <w:sz w:val="20"/>
                <w:szCs w:val="20"/>
              </w:rPr>
              <w:t>Naziv</w:t>
            </w:r>
          </w:p>
        </w:tc>
        <w:tc>
          <w:tcPr>
            <w:tcW w:w="2160" w:type="dxa"/>
          </w:tcPr>
          <w:p w:rsidR="008F6E0B" w:rsidRPr="00B6634B" w:rsidRDefault="008F6E0B" w:rsidP="00C4584B">
            <w:pPr>
              <w:rPr>
                <w:rFonts w:ascii="Microsoft Sans Serif" w:hAnsi="Microsoft Sans Serif" w:cs="Microsoft Sans Serif"/>
                <w:sz w:val="20"/>
                <w:szCs w:val="20"/>
              </w:rPr>
            </w:pPr>
            <w:r w:rsidRPr="00B6634B">
              <w:rPr>
                <w:rFonts w:ascii="Microsoft Sans Serif" w:hAnsi="Microsoft Sans Serif" w:cs="Microsoft Sans Serif"/>
                <w:sz w:val="20"/>
                <w:szCs w:val="20"/>
              </w:rPr>
              <w:t>201</w:t>
            </w:r>
            <w:r>
              <w:rPr>
                <w:rFonts w:ascii="Microsoft Sans Serif" w:hAnsi="Microsoft Sans Serif" w:cs="Microsoft Sans Serif"/>
                <w:sz w:val="20"/>
                <w:szCs w:val="20"/>
              </w:rPr>
              <w:t>4</w:t>
            </w:r>
            <w:r w:rsidRPr="00B6634B">
              <w:rPr>
                <w:rFonts w:ascii="Microsoft Sans Serif" w:hAnsi="Microsoft Sans Serif" w:cs="Microsoft Sans Serif"/>
                <w:sz w:val="20"/>
                <w:szCs w:val="20"/>
              </w:rPr>
              <w:t>.g.</w:t>
            </w:r>
          </w:p>
          <w:p w:rsidR="008F6E0B" w:rsidRPr="00B6634B" w:rsidRDefault="008F6E0B" w:rsidP="00C4584B">
            <w:pPr>
              <w:rPr>
                <w:rFonts w:ascii="Microsoft Sans Serif" w:hAnsi="Microsoft Sans Serif" w:cs="Microsoft Sans Serif"/>
                <w:sz w:val="20"/>
                <w:szCs w:val="20"/>
              </w:rPr>
            </w:pPr>
            <w:r w:rsidRPr="00B6634B">
              <w:rPr>
                <w:rFonts w:ascii="Microsoft Sans Serif" w:hAnsi="Microsoft Sans Serif" w:cs="Microsoft Sans Serif"/>
                <w:sz w:val="20"/>
                <w:szCs w:val="20"/>
              </w:rPr>
              <w:t>Planirano</w:t>
            </w:r>
          </w:p>
        </w:tc>
        <w:tc>
          <w:tcPr>
            <w:tcW w:w="1980" w:type="dxa"/>
          </w:tcPr>
          <w:p w:rsidR="008F6E0B" w:rsidRPr="00B6634B" w:rsidRDefault="008F6E0B" w:rsidP="00C4584B">
            <w:pPr>
              <w:rPr>
                <w:rFonts w:ascii="Microsoft Sans Serif" w:hAnsi="Microsoft Sans Serif" w:cs="Microsoft Sans Serif"/>
                <w:sz w:val="20"/>
                <w:szCs w:val="20"/>
              </w:rPr>
            </w:pPr>
            <w:r w:rsidRPr="00B6634B">
              <w:rPr>
                <w:rFonts w:ascii="Microsoft Sans Serif" w:hAnsi="Microsoft Sans Serif" w:cs="Microsoft Sans Serif"/>
                <w:sz w:val="20"/>
                <w:szCs w:val="20"/>
              </w:rPr>
              <w:t>201</w:t>
            </w:r>
            <w:r>
              <w:rPr>
                <w:rFonts w:ascii="Microsoft Sans Serif" w:hAnsi="Microsoft Sans Serif" w:cs="Microsoft Sans Serif"/>
                <w:sz w:val="20"/>
                <w:szCs w:val="20"/>
              </w:rPr>
              <w:t>4</w:t>
            </w:r>
            <w:r w:rsidRPr="00B6634B">
              <w:rPr>
                <w:rFonts w:ascii="Microsoft Sans Serif" w:hAnsi="Microsoft Sans Serif" w:cs="Microsoft Sans Serif"/>
                <w:sz w:val="20"/>
                <w:szCs w:val="20"/>
              </w:rPr>
              <w:t>.g.</w:t>
            </w:r>
          </w:p>
          <w:p w:rsidR="008F6E0B" w:rsidRPr="00B6634B" w:rsidRDefault="008F6E0B" w:rsidP="00C4584B">
            <w:pPr>
              <w:rPr>
                <w:rFonts w:ascii="Microsoft Sans Serif" w:hAnsi="Microsoft Sans Serif" w:cs="Microsoft Sans Serif"/>
                <w:sz w:val="20"/>
                <w:szCs w:val="20"/>
              </w:rPr>
            </w:pPr>
            <w:r w:rsidRPr="00B6634B">
              <w:rPr>
                <w:rFonts w:ascii="Microsoft Sans Serif" w:hAnsi="Microsoft Sans Serif" w:cs="Microsoft Sans Serif"/>
                <w:sz w:val="20"/>
                <w:szCs w:val="20"/>
              </w:rPr>
              <w:t>Ostvareno</w:t>
            </w:r>
          </w:p>
        </w:tc>
        <w:tc>
          <w:tcPr>
            <w:tcW w:w="1800" w:type="dxa"/>
          </w:tcPr>
          <w:p w:rsidR="008F6E0B" w:rsidRPr="00B6634B" w:rsidRDefault="008F6E0B" w:rsidP="00C4584B">
            <w:pPr>
              <w:rPr>
                <w:rFonts w:ascii="Microsoft Sans Serif" w:hAnsi="Microsoft Sans Serif" w:cs="Microsoft Sans Serif"/>
                <w:sz w:val="20"/>
                <w:szCs w:val="20"/>
              </w:rPr>
            </w:pPr>
            <w:r w:rsidRPr="00B6634B">
              <w:rPr>
                <w:rFonts w:ascii="Microsoft Sans Serif" w:hAnsi="Microsoft Sans Serif" w:cs="Microsoft Sans Serif"/>
                <w:sz w:val="20"/>
                <w:szCs w:val="20"/>
              </w:rPr>
              <w:t>201</w:t>
            </w:r>
            <w:r>
              <w:rPr>
                <w:rFonts w:ascii="Microsoft Sans Serif" w:hAnsi="Microsoft Sans Serif" w:cs="Microsoft Sans Serif"/>
                <w:sz w:val="20"/>
                <w:szCs w:val="20"/>
              </w:rPr>
              <w:t>4</w:t>
            </w:r>
            <w:r w:rsidRPr="00B6634B">
              <w:rPr>
                <w:rFonts w:ascii="Microsoft Sans Serif" w:hAnsi="Microsoft Sans Serif" w:cs="Microsoft Sans Serif"/>
                <w:sz w:val="20"/>
                <w:szCs w:val="20"/>
              </w:rPr>
              <w:t>.g.</w:t>
            </w:r>
          </w:p>
          <w:p w:rsidR="008F6E0B" w:rsidRPr="00B6634B" w:rsidRDefault="008F6E0B" w:rsidP="00C4584B">
            <w:pPr>
              <w:rPr>
                <w:rFonts w:ascii="Microsoft Sans Serif" w:hAnsi="Microsoft Sans Serif" w:cs="Microsoft Sans Serif"/>
                <w:sz w:val="20"/>
                <w:szCs w:val="20"/>
              </w:rPr>
            </w:pPr>
            <w:r w:rsidRPr="00B6634B">
              <w:rPr>
                <w:rFonts w:ascii="Microsoft Sans Serif" w:hAnsi="Microsoft Sans Serif" w:cs="Microsoft Sans Serif"/>
                <w:sz w:val="20"/>
                <w:szCs w:val="20"/>
              </w:rPr>
              <w:t>Izvršenje</w:t>
            </w:r>
          </w:p>
        </w:tc>
      </w:tr>
      <w:tr w:rsidR="008F6E0B" w:rsidRPr="008D6CDC" w:rsidTr="00C4584B">
        <w:tc>
          <w:tcPr>
            <w:tcW w:w="3600" w:type="dxa"/>
          </w:tcPr>
          <w:p w:rsidR="008F6E0B" w:rsidRPr="00B6634B" w:rsidRDefault="008F6E0B" w:rsidP="00C4584B">
            <w:pPr>
              <w:rPr>
                <w:rFonts w:ascii="Microsoft Sans Serif" w:hAnsi="Microsoft Sans Serif" w:cs="Microsoft Sans Serif"/>
                <w:sz w:val="20"/>
                <w:szCs w:val="20"/>
              </w:rPr>
            </w:pPr>
            <w:r w:rsidRPr="00B6634B">
              <w:rPr>
                <w:rFonts w:ascii="Microsoft Sans Serif" w:hAnsi="Microsoft Sans Serif" w:cs="Microsoft Sans Serif"/>
                <w:sz w:val="20"/>
                <w:szCs w:val="20"/>
              </w:rPr>
              <w:t xml:space="preserve">1. Donacije </w:t>
            </w:r>
          </w:p>
        </w:tc>
        <w:tc>
          <w:tcPr>
            <w:tcW w:w="2160" w:type="dxa"/>
          </w:tcPr>
          <w:p w:rsidR="008F6E0B" w:rsidRPr="00B6634B"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2</w:t>
            </w:r>
            <w:r w:rsidRPr="00B6634B">
              <w:rPr>
                <w:rFonts w:ascii="Microsoft Sans Serif" w:hAnsi="Microsoft Sans Serif" w:cs="Microsoft Sans Serif"/>
                <w:sz w:val="20"/>
                <w:szCs w:val="20"/>
              </w:rPr>
              <w:t>0.000,00</w:t>
            </w:r>
          </w:p>
        </w:tc>
        <w:tc>
          <w:tcPr>
            <w:tcW w:w="1980" w:type="dxa"/>
          </w:tcPr>
          <w:p w:rsidR="008F6E0B" w:rsidRPr="00B6634B" w:rsidRDefault="008F6E0B" w:rsidP="00C4584B">
            <w:pPr>
              <w:jc w:val="right"/>
              <w:rPr>
                <w:rFonts w:ascii="Microsoft Sans Serif" w:hAnsi="Microsoft Sans Serif" w:cs="Microsoft Sans Serif"/>
                <w:sz w:val="20"/>
                <w:szCs w:val="20"/>
              </w:rPr>
            </w:pPr>
            <w:r w:rsidRPr="00B6634B">
              <w:rPr>
                <w:rFonts w:ascii="Microsoft Sans Serif" w:hAnsi="Microsoft Sans Serif" w:cs="Microsoft Sans Serif"/>
                <w:sz w:val="20"/>
                <w:szCs w:val="20"/>
              </w:rPr>
              <w:t>0,00</w:t>
            </w:r>
          </w:p>
        </w:tc>
        <w:tc>
          <w:tcPr>
            <w:tcW w:w="1800" w:type="dxa"/>
          </w:tcPr>
          <w:p w:rsidR="008F6E0B" w:rsidRPr="00B6634B" w:rsidRDefault="008F6E0B" w:rsidP="00C4584B">
            <w:pPr>
              <w:jc w:val="right"/>
              <w:rPr>
                <w:rFonts w:ascii="Microsoft Sans Serif" w:hAnsi="Microsoft Sans Serif" w:cs="Microsoft Sans Serif"/>
                <w:sz w:val="20"/>
                <w:szCs w:val="20"/>
              </w:rPr>
            </w:pPr>
            <w:r w:rsidRPr="00B6634B">
              <w:rPr>
                <w:rFonts w:ascii="Microsoft Sans Serif" w:hAnsi="Microsoft Sans Serif" w:cs="Microsoft Sans Serif"/>
                <w:sz w:val="20"/>
                <w:szCs w:val="20"/>
              </w:rPr>
              <w:t>0,00%</w:t>
            </w:r>
          </w:p>
        </w:tc>
      </w:tr>
      <w:tr w:rsidR="008F6E0B" w:rsidRPr="008D6CDC" w:rsidTr="00C4584B">
        <w:tc>
          <w:tcPr>
            <w:tcW w:w="3600" w:type="dxa"/>
          </w:tcPr>
          <w:p w:rsidR="008F6E0B" w:rsidRPr="00B6634B" w:rsidRDefault="008F6E0B" w:rsidP="00C4584B">
            <w:pPr>
              <w:rPr>
                <w:rFonts w:ascii="Microsoft Sans Serif" w:hAnsi="Microsoft Sans Serif" w:cs="Microsoft Sans Serif"/>
                <w:sz w:val="20"/>
                <w:szCs w:val="20"/>
              </w:rPr>
            </w:pPr>
            <w:r w:rsidRPr="00B6634B">
              <w:rPr>
                <w:rFonts w:ascii="Microsoft Sans Serif" w:hAnsi="Microsoft Sans Serif" w:cs="Microsoft Sans Serif"/>
                <w:sz w:val="20"/>
                <w:szCs w:val="20"/>
              </w:rPr>
              <w:t>Ukupno:</w:t>
            </w:r>
          </w:p>
        </w:tc>
        <w:tc>
          <w:tcPr>
            <w:tcW w:w="2160" w:type="dxa"/>
          </w:tcPr>
          <w:p w:rsidR="008F6E0B" w:rsidRPr="00B6634B"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2</w:t>
            </w:r>
            <w:r w:rsidRPr="00B6634B">
              <w:rPr>
                <w:rFonts w:ascii="Microsoft Sans Serif" w:hAnsi="Microsoft Sans Serif" w:cs="Microsoft Sans Serif"/>
                <w:sz w:val="20"/>
                <w:szCs w:val="20"/>
              </w:rPr>
              <w:t>0.000,00</w:t>
            </w:r>
          </w:p>
        </w:tc>
        <w:tc>
          <w:tcPr>
            <w:tcW w:w="1980" w:type="dxa"/>
          </w:tcPr>
          <w:p w:rsidR="008F6E0B" w:rsidRPr="00B6634B" w:rsidRDefault="008F6E0B" w:rsidP="00C4584B">
            <w:pPr>
              <w:jc w:val="right"/>
              <w:rPr>
                <w:rFonts w:ascii="Microsoft Sans Serif" w:hAnsi="Microsoft Sans Serif" w:cs="Microsoft Sans Serif"/>
                <w:sz w:val="20"/>
                <w:szCs w:val="20"/>
              </w:rPr>
            </w:pPr>
            <w:r w:rsidRPr="00B6634B">
              <w:rPr>
                <w:rFonts w:ascii="Microsoft Sans Serif" w:hAnsi="Microsoft Sans Serif" w:cs="Microsoft Sans Serif"/>
                <w:sz w:val="20"/>
                <w:szCs w:val="20"/>
              </w:rPr>
              <w:t>0,00</w:t>
            </w:r>
          </w:p>
        </w:tc>
        <w:tc>
          <w:tcPr>
            <w:tcW w:w="1800" w:type="dxa"/>
          </w:tcPr>
          <w:p w:rsidR="008F6E0B" w:rsidRPr="00B6634B" w:rsidRDefault="008F6E0B" w:rsidP="00C4584B">
            <w:pPr>
              <w:jc w:val="right"/>
              <w:rPr>
                <w:rFonts w:ascii="Microsoft Sans Serif" w:hAnsi="Microsoft Sans Serif" w:cs="Microsoft Sans Serif"/>
                <w:sz w:val="20"/>
                <w:szCs w:val="20"/>
              </w:rPr>
            </w:pPr>
            <w:r w:rsidRPr="00B6634B">
              <w:rPr>
                <w:rFonts w:ascii="Microsoft Sans Serif" w:hAnsi="Microsoft Sans Serif" w:cs="Microsoft Sans Serif"/>
                <w:sz w:val="20"/>
                <w:szCs w:val="20"/>
              </w:rPr>
              <w:t>0,00%</w:t>
            </w:r>
          </w:p>
        </w:tc>
      </w:tr>
    </w:tbl>
    <w:p w:rsidR="008F6E0B" w:rsidRDefault="008F6E0B" w:rsidP="008F6E0B">
      <w:pPr>
        <w:ind w:left="360"/>
        <w:rPr>
          <w:rFonts w:ascii="Microsoft Sans Serif" w:hAnsi="Microsoft Sans Serif" w:cs="Microsoft Sans Serif"/>
          <w:b/>
        </w:rPr>
      </w:pPr>
    </w:p>
    <w:p w:rsidR="008F6E0B" w:rsidRPr="00FF0F66" w:rsidRDefault="008F6E0B" w:rsidP="008F6E0B">
      <w:pPr>
        <w:ind w:left="360"/>
        <w:rPr>
          <w:rFonts w:ascii="Microsoft Sans Serif" w:hAnsi="Microsoft Sans Serif" w:cs="Microsoft Sans Serif"/>
        </w:rPr>
      </w:pPr>
    </w:p>
    <w:p w:rsidR="008F6E0B" w:rsidRPr="00F710A5" w:rsidRDefault="008F6E0B" w:rsidP="008F6E0B">
      <w:pPr>
        <w:ind w:left="360"/>
        <w:rPr>
          <w:rFonts w:ascii="Microsoft Sans Serif" w:hAnsi="Microsoft Sans Serif" w:cs="Microsoft Sans Serif"/>
          <w:b/>
          <w:sz w:val="22"/>
          <w:szCs w:val="22"/>
        </w:rPr>
      </w:pPr>
      <w:r w:rsidRPr="00F710A5">
        <w:rPr>
          <w:rFonts w:ascii="Microsoft Sans Serif" w:hAnsi="Microsoft Sans Serif" w:cs="Microsoft Sans Serif"/>
          <w:b/>
          <w:sz w:val="22"/>
          <w:szCs w:val="22"/>
        </w:rPr>
        <w:t xml:space="preserve">Prihode od donacija </w:t>
      </w:r>
      <w:r w:rsidRPr="00F710A5">
        <w:rPr>
          <w:rFonts w:ascii="Microsoft Sans Serif" w:hAnsi="Microsoft Sans Serif" w:cs="Microsoft Sans Serif"/>
          <w:sz w:val="22"/>
          <w:szCs w:val="22"/>
        </w:rPr>
        <w:t>u 2014 godini  Opština Žabljak nije ostvarila</w:t>
      </w:r>
      <w:r w:rsidRPr="00F710A5">
        <w:rPr>
          <w:rFonts w:ascii="Microsoft Sans Serif" w:hAnsi="Microsoft Sans Serif" w:cs="Microsoft Sans Serif"/>
          <w:b/>
          <w:sz w:val="22"/>
          <w:szCs w:val="22"/>
        </w:rPr>
        <w:t>.</w:t>
      </w:r>
    </w:p>
    <w:p w:rsidR="008F6E0B" w:rsidRDefault="008F6E0B" w:rsidP="008F6E0B">
      <w:pPr>
        <w:ind w:left="360"/>
        <w:rPr>
          <w:rFonts w:ascii="Microsoft Sans Serif" w:hAnsi="Microsoft Sans Serif" w:cs="Microsoft Sans Serif"/>
          <w:b/>
        </w:rPr>
      </w:pPr>
    </w:p>
    <w:p w:rsidR="008F6E0B" w:rsidRPr="009257F1" w:rsidRDefault="008F6E0B" w:rsidP="008F6E0B">
      <w:pPr>
        <w:pStyle w:val="a8"/>
        <w:ind w:left="780"/>
        <w:rPr>
          <w:rFonts w:ascii="Microsoft Sans Serif" w:hAnsi="Microsoft Sans Serif" w:cs="Microsoft Sans Serif"/>
          <w:b/>
        </w:rPr>
      </w:pPr>
      <w:r>
        <w:rPr>
          <w:rFonts w:ascii="Microsoft Sans Serif" w:hAnsi="Microsoft Sans Serif" w:cs="Microsoft Sans Serif"/>
          <w:b/>
        </w:rPr>
        <w:t>4.4.T</w:t>
      </w:r>
      <w:r w:rsidRPr="009257F1">
        <w:rPr>
          <w:rFonts w:ascii="Microsoft Sans Serif" w:hAnsi="Microsoft Sans Serif" w:cs="Microsoft Sans Serif"/>
          <w:b/>
        </w:rPr>
        <w:t>ransferi</w:t>
      </w:r>
    </w:p>
    <w:p w:rsidR="008F6E0B" w:rsidRPr="00FF0F66" w:rsidRDefault="008F6E0B" w:rsidP="008F6E0B">
      <w:pPr>
        <w:ind w:left="360"/>
        <w:rPr>
          <w:rFonts w:ascii="Microsoft Sans Serif" w:hAnsi="Microsoft Sans Serif" w:cs="Microsoft Sans Serif"/>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1530"/>
        <w:gridCol w:w="1980"/>
        <w:gridCol w:w="1800"/>
      </w:tblGrid>
      <w:tr w:rsidR="008F6E0B" w:rsidRPr="00903FDD" w:rsidTr="00C4584B">
        <w:tc>
          <w:tcPr>
            <w:tcW w:w="4140" w:type="dxa"/>
          </w:tcPr>
          <w:p w:rsidR="008F6E0B" w:rsidRPr="00903FDD" w:rsidRDefault="008F6E0B" w:rsidP="00C4584B">
            <w:pPr>
              <w:rPr>
                <w:rFonts w:ascii="Microsoft Sans Serif" w:hAnsi="Microsoft Sans Serif" w:cs="Microsoft Sans Serif"/>
                <w:sz w:val="20"/>
                <w:szCs w:val="20"/>
              </w:rPr>
            </w:pPr>
            <w:r w:rsidRPr="00903FDD">
              <w:rPr>
                <w:rFonts w:ascii="Microsoft Sans Serif" w:hAnsi="Microsoft Sans Serif" w:cs="Microsoft Sans Serif"/>
                <w:sz w:val="20"/>
                <w:szCs w:val="20"/>
              </w:rPr>
              <w:t>Naziv</w:t>
            </w:r>
          </w:p>
        </w:tc>
        <w:tc>
          <w:tcPr>
            <w:tcW w:w="1530" w:type="dxa"/>
          </w:tcPr>
          <w:p w:rsidR="008F6E0B" w:rsidRPr="00903FDD" w:rsidRDefault="008F6E0B" w:rsidP="00C4584B">
            <w:pPr>
              <w:rPr>
                <w:rFonts w:ascii="Microsoft Sans Serif" w:hAnsi="Microsoft Sans Serif" w:cs="Microsoft Sans Serif"/>
                <w:sz w:val="20"/>
                <w:szCs w:val="20"/>
              </w:rPr>
            </w:pPr>
            <w:r w:rsidRPr="00903FDD">
              <w:rPr>
                <w:rFonts w:ascii="Microsoft Sans Serif" w:hAnsi="Microsoft Sans Serif" w:cs="Microsoft Sans Serif"/>
                <w:sz w:val="20"/>
                <w:szCs w:val="20"/>
              </w:rPr>
              <w:t>201</w:t>
            </w:r>
            <w:r>
              <w:rPr>
                <w:rFonts w:ascii="Microsoft Sans Serif" w:hAnsi="Microsoft Sans Serif" w:cs="Microsoft Sans Serif"/>
                <w:sz w:val="20"/>
                <w:szCs w:val="20"/>
              </w:rPr>
              <w:t>4</w:t>
            </w:r>
            <w:r w:rsidRPr="00903FDD">
              <w:rPr>
                <w:rFonts w:ascii="Microsoft Sans Serif" w:hAnsi="Microsoft Sans Serif" w:cs="Microsoft Sans Serif"/>
                <w:sz w:val="20"/>
                <w:szCs w:val="20"/>
              </w:rPr>
              <w:t>.g.</w:t>
            </w:r>
          </w:p>
          <w:p w:rsidR="008F6E0B" w:rsidRPr="00903FDD" w:rsidRDefault="008F6E0B" w:rsidP="00C4584B">
            <w:pPr>
              <w:rPr>
                <w:rFonts w:ascii="Microsoft Sans Serif" w:hAnsi="Microsoft Sans Serif" w:cs="Microsoft Sans Serif"/>
                <w:sz w:val="20"/>
                <w:szCs w:val="20"/>
              </w:rPr>
            </w:pPr>
            <w:r w:rsidRPr="00903FDD">
              <w:rPr>
                <w:rFonts w:ascii="Microsoft Sans Serif" w:hAnsi="Microsoft Sans Serif" w:cs="Microsoft Sans Serif"/>
                <w:sz w:val="20"/>
                <w:szCs w:val="20"/>
              </w:rPr>
              <w:t>Planirano</w:t>
            </w:r>
          </w:p>
        </w:tc>
        <w:tc>
          <w:tcPr>
            <w:tcW w:w="1980" w:type="dxa"/>
          </w:tcPr>
          <w:p w:rsidR="008F6E0B" w:rsidRPr="00903FDD" w:rsidRDefault="008F6E0B" w:rsidP="00C4584B">
            <w:pPr>
              <w:rPr>
                <w:rFonts w:ascii="Microsoft Sans Serif" w:hAnsi="Microsoft Sans Serif" w:cs="Microsoft Sans Serif"/>
                <w:sz w:val="20"/>
                <w:szCs w:val="20"/>
              </w:rPr>
            </w:pPr>
            <w:r w:rsidRPr="00903FDD">
              <w:rPr>
                <w:rFonts w:ascii="Microsoft Sans Serif" w:hAnsi="Microsoft Sans Serif" w:cs="Microsoft Sans Serif"/>
                <w:sz w:val="20"/>
                <w:szCs w:val="20"/>
              </w:rPr>
              <w:t>201</w:t>
            </w:r>
            <w:r>
              <w:rPr>
                <w:rFonts w:ascii="Microsoft Sans Serif" w:hAnsi="Microsoft Sans Serif" w:cs="Microsoft Sans Serif"/>
                <w:sz w:val="20"/>
                <w:szCs w:val="20"/>
              </w:rPr>
              <w:t>4</w:t>
            </w:r>
            <w:r w:rsidRPr="00903FDD">
              <w:rPr>
                <w:rFonts w:ascii="Microsoft Sans Serif" w:hAnsi="Microsoft Sans Serif" w:cs="Microsoft Sans Serif"/>
                <w:sz w:val="20"/>
                <w:szCs w:val="20"/>
              </w:rPr>
              <w:t>.g.</w:t>
            </w:r>
          </w:p>
          <w:p w:rsidR="008F6E0B" w:rsidRPr="00903FDD" w:rsidRDefault="008F6E0B" w:rsidP="00C4584B">
            <w:pPr>
              <w:rPr>
                <w:rFonts w:ascii="Microsoft Sans Serif" w:hAnsi="Microsoft Sans Serif" w:cs="Microsoft Sans Serif"/>
                <w:sz w:val="20"/>
                <w:szCs w:val="20"/>
              </w:rPr>
            </w:pPr>
            <w:r w:rsidRPr="00903FDD">
              <w:rPr>
                <w:rFonts w:ascii="Microsoft Sans Serif" w:hAnsi="Microsoft Sans Serif" w:cs="Microsoft Sans Serif"/>
                <w:sz w:val="20"/>
                <w:szCs w:val="20"/>
              </w:rPr>
              <w:t>Ostvareno</w:t>
            </w:r>
          </w:p>
        </w:tc>
        <w:tc>
          <w:tcPr>
            <w:tcW w:w="1800" w:type="dxa"/>
          </w:tcPr>
          <w:p w:rsidR="008F6E0B" w:rsidRPr="00903FDD" w:rsidRDefault="008F6E0B" w:rsidP="00C4584B">
            <w:pPr>
              <w:rPr>
                <w:rFonts w:ascii="Microsoft Sans Serif" w:hAnsi="Microsoft Sans Serif" w:cs="Microsoft Sans Serif"/>
                <w:sz w:val="20"/>
                <w:szCs w:val="20"/>
              </w:rPr>
            </w:pPr>
            <w:r w:rsidRPr="00903FDD">
              <w:rPr>
                <w:rFonts w:ascii="Microsoft Sans Serif" w:hAnsi="Microsoft Sans Serif" w:cs="Microsoft Sans Serif"/>
                <w:sz w:val="20"/>
                <w:szCs w:val="20"/>
              </w:rPr>
              <w:t>201</w:t>
            </w:r>
            <w:r>
              <w:rPr>
                <w:rFonts w:ascii="Microsoft Sans Serif" w:hAnsi="Microsoft Sans Serif" w:cs="Microsoft Sans Serif"/>
                <w:sz w:val="20"/>
                <w:szCs w:val="20"/>
              </w:rPr>
              <w:t>4</w:t>
            </w:r>
            <w:r w:rsidRPr="00903FDD">
              <w:rPr>
                <w:rFonts w:ascii="Microsoft Sans Serif" w:hAnsi="Microsoft Sans Serif" w:cs="Microsoft Sans Serif"/>
                <w:sz w:val="20"/>
                <w:szCs w:val="20"/>
              </w:rPr>
              <w:t>.g.</w:t>
            </w:r>
          </w:p>
          <w:p w:rsidR="008F6E0B" w:rsidRPr="00903FDD" w:rsidRDefault="008F6E0B" w:rsidP="00C4584B">
            <w:pPr>
              <w:rPr>
                <w:rFonts w:ascii="Microsoft Sans Serif" w:hAnsi="Microsoft Sans Serif" w:cs="Microsoft Sans Serif"/>
                <w:sz w:val="20"/>
                <w:szCs w:val="20"/>
              </w:rPr>
            </w:pPr>
            <w:r w:rsidRPr="00903FDD">
              <w:rPr>
                <w:rFonts w:ascii="Microsoft Sans Serif" w:hAnsi="Microsoft Sans Serif" w:cs="Microsoft Sans Serif"/>
                <w:sz w:val="20"/>
                <w:szCs w:val="20"/>
              </w:rPr>
              <w:t>Izvršenje</w:t>
            </w:r>
          </w:p>
        </w:tc>
      </w:tr>
      <w:tr w:rsidR="008F6E0B" w:rsidRPr="00903FDD" w:rsidTr="00C4584B">
        <w:tc>
          <w:tcPr>
            <w:tcW w:w="4140" w:type="dxa"/>
          </w:tcPr>
          <w:p w:rsidR="008F6E0B" w:rsidRPr="00903FDD" w:rsidRDefault="008F6E0B" w:rsidP="000D0D63">
            <w:pPr>
              <w:rPr>
                <w:rFonts w:ascii="Microsoft Sans Serif" w:hAnsi="Microsoft Sans Serif" w:cs="Microsoft Sans Serif"/>
                <w:sz w:val="20"/>
                <w:szCs w:val="20"/>
              </w:rPr>
            </w:pPr>
            <w:r w:rsidRPr="00903FDD">
              <w:rPr>
                <w:rFonts w:ascii="Microsoft Sans Serif" w:hAnsi="Microsoft Sans Serif" w:cs="Microsoft Sans Serif"/>
                <w:sz w:val="20"/>
                <w:szCs w:val="20"/>
              </w:rPr>
              <w:t>1.Transferi od Egalizacionog fonda</w:t>
            </w:r>
          </w:p>
        </w:tc>
        <w:tc>
          <w:tcPr>
            <w:tcW w:w="1530" w:type="dxa"/>
          </w:tcPr>
          <w:p w:rsidR="008F6E0B" w:rsidRPr="00AF23FD" w:rsidRDefault="008F6E0B" w:rsidP="00C4584B">
            <w:pPr>
              <w:jc w:val="right"/>
              <w:rPr>
                <w:rFonts w:ascii="Microsoft Sans Serif" w:hAnsi="Microsoft Sans Serif" w:cs="Microsoft Sans Serif"/>
                <w:sz w:val="20"/>
                <w:szCs w:val="20"/>
              </w:rPr>
            </w:pPr>
            <w:r w:rsidRPr="00AF23FD">
              <w:rPr>
                <w:rFonts w:ascii="Microsoft Sans Serif" w:hAnsi="Microsoft Sans Serif" w:cs="Microsoft Sans Serif"/>
                <w:sz w:val="20"/>
                <w:szCs w:val="20"/>
              </w:rPr>
              <w:t>440.000,00</w:t>
            </w:r>
          </w:p>
        </w:tc>
        <w:tc>
          <w:tcPr>
            <w:tcW w:w="1980" w:type="dxa"/>
          </w:tcPr>
          <w:p w:rsidR="008F6E0B" w:rsidRPr="00AF23FD" w:rsidRDefault="008F6E0B" w:rsidP="00C4584B">
            <w:pPr>
              <w:jc w:val="right"/>
              <w:rPr>
                <w:rFonts w:ascii="Microsoft Sans Serif" w:hAnsi="Microsoft Sans Serif" w:cs="Microsoft Sans Serif"/>
                <w:sz w:val="20"/>
                <w:szCs w:val="20"/>
              </w:rPr>
            </w:pPr>
            <w:r w:rsidRPr="00AF23FD">
              <w:rPr>
                <w:rFonts w:ascii="Microsoft Sans Serif" w:hAnsi="Microsoft Sans Serif" w:cs="Microsoft Sans Serif"/>
                <w:sz w:val="20"/>
                <w:szCs w:val="20"/>
              </w:rPr>
              <w:t>434.399,00</w:t>
            </w:r>
          </w:p>
        </w:tc>
        <w:tc>
          <w:tcPr>
            <w:tcW w:w="1800" w:type="dxa"/>
          </w:tcPr>
          <w:p w:rsidR="008F6E0B" w:rsidRPr="00AF23FD" w:rsidRDefault="008F6E0B" w:rsidP="000D0D63">
            <w:pPr>
              <w:jc w:val="right"/>
              <w:rPr>
                <w:rFonts w:ascii="Microsoft Sans Serif" w:hAnsi="Microsoft Sans Serif" w:cs="Microsoft Sans Serif"/>
                <w:sz w:val="20"/>
                <w:szCs w:val="20"/>
              </w:rPr>
            </w:pPr>
            <w:r>
              <w:rPr>
                <w:rFonts w:ascii="Microsoft Sans Serif" w:hAnsi="Microsoft Sans Serif" w:cs="Microsoft Sans Serif"/>
                <w:sz w:val="20"/>
                <w:szCs w:val="20"/>
              </w:rPr>
              <w:t>98,7</w:t>
            </w:r>
            <w:r w:rsidR="000D0D63">
              <w:rPr>
                <w:rFonts w:ascii="Microsoft Sans Serif" w:hAnsi="Microsoft Sans Serif" w:cs="Microsoft Sans Serif"/>
                <w:sz w:val="20"/>
                <w:szCs w:val="20"/>
              </w:rPr>
              <w:t>3</w:t>
            </w:r>
            <w:r w:rsidRPr="00AF23FD">
              <w:rPr>
                <w:rFonts w:ascii="Microsoft Sans Serif" w:hAnsi="Microsoft Sans Serif" w:cs="Microsoft Sans Serif"/>
                <w:sz w:val="20"/>
                <w:szCs w:val="20"/>
              </w:rPr>
              <w:t>%</w:t>
            </w:r>
          </w:p>
        </w:tc>
      </w:tr>
      <w:tr w:rsidR="008F6E0B" w:rsidRPr="00903FDD" w:rsidTr="00C4584B">
        <w:tc>
          <w:tcPr>
            <w:tcW w:w="4140" w:type="dxa"/>
          </w:tcPr>
          <w:p w:rsidR="008F6E0B" w:rsidRPr="00903FDD" w:rsidRDefault="008F6E0B" w:rsidP="00C4584B">
            <w:pPr>
              <w:rPr>
                <w:rFonts w:ascii="Microsoft Sans Serif" w:hAnsi="Microsoft Sans Serif" w:cs="Microsoft Sans Serif"/>
                <w:sz w:val="20"/>
                <w:szCs w:val="20"/>
              </w:rPr>
            </w:pPr>
            <w:r w:rsidRPr="00903FDD">
              <w:rPr>
                <w:rFonts w:ascii="Microsoft Sans Serif" w:hAnsi="Microsoft Sans Serif" w:cs="Microsoft Sans Serif"/>
                <w:sz w:val="20"/>
                <w:szCs w:val="20"/>
              </w:rPr>
              <w:t xml:space="preserve">Ukupno:     </w:t>
            </w:r>
          </w:p>
        </w:tc>
        <w:tc>
          <w:tcPr>
            <w:tcW w:w="1530" w:type="dxa"/>
          </w:tcPr>
          <w:p w:rsidR="008F6E0B" w:rsidRPr="00AF23FD" w:rsidRDefault="008F6E0B" w:rsidP="00C4584B">
            <w:pPr>
              <w:jc w:val="right"/>
              <w:rPr>
                <w:rFonts w:ascii="Microsoft Sans Serif" w:hAnsi="Microsoft Sans Serif" w:cs="Microsoft Sans Serif"/>
                <w:sz w:val="20"/>
                <w:szCs w:val="20"/>
              </w:rPr>
            </w:pPr>
            <w:r w:rsidRPr="00AF23FD">
              <w:rPr>
                <w:rFonts w:ascii="Microsoft Sans Serif" w:hAnsi="Microsoft Sans Serif" w:cs="Microsoft Sans Serif"/>
                <w:sz w:val="20"/>
                <w:szCs w:val="20"/>
              </w:rPr>
              <w:t>440.000,00</w:t>
            </w:r>
          </w:p>
        </w:tc>
        <w:tc>
          <w:tcPr>
            <w:tcW w:w="1980" w:type="dxa"/>
          </w:tcPr>
          <w:p w:rsidR="008F6E0B" w:rsidRPr="00AF23FD" w:rsidRDefault="008F6E0B" w:rsidP="00C4584B">
            <w:pPr>
              <w:jc w:val="right"/>
              <w:rPr>
                <w:rFonts w:ascii="Microsoft Sans Serif" w:hAnsi="Microsoft Sans Serif" w:cs="Microsoft Sans Serif"/>
                <w:sz w:val="20"/>
                <w:szCs w:val="20"/>
              </w:rPr>
            </w:pPr>
            <w:r w:rsidRPr="00AF23FD">
              <w:rPr>
                <w:rFonts w:ascii="Microsoft Sans Serif" w:hAnsi="Microsoft Sans Serif" w:cs="Microsoft Sans Serif"/>
                <w:sz w:val="20"/>
                <w:szCs w:val="20"/>
              </w:rPr>
              <w:t>434.399,00</w:t>
            </w:r>
          </w:p>
        </w:tc>
        <w:tc>
          <w:tcPr>
            <w:tcW w:w="1800" w:type="dxa"/>
          </w:tcPr>
          <w:p w:rsidR="008F6E0B" w:rsidRPr="00AF23FD" w:rsidRDefault="008F6E0B" w:rsidP="000D0D63">
            <w:pPr>
              <w:jc w:val="right"/>
              <w:rPr>
                <w:rFonts w:ascii="Microsoft Sans Serif" w:hAnsi="Microsoft Sans Serif" w:cs="Microsoft Sans Serif"/>
                <w:sz w:val="20"/>
                <w:szCs w:val="20"/>
              </w:rPr>
            </w:pPr>
            <w:r>
              <w:rPr>
                <w:rFonts w:ascii="Microsoft Sans Serif" w:hAnsi="Microsoft Sans Serif" w:cs="Microsoft Sans Serif"/>
                <w:sz w:val="20"/>
                <w:szCs w:val="20"/>
              </w:rPr>
              <w:t>98,7</w:t>
            </w:r>
            <w:r w:rsidR="000D0D63">
              <w:rPr>
                <w:rFonts w:ascii="Microsoft Sans Serif" w:hAnsi="Microsoft Sans Serif" w:cs="Microsoft Sans Serif"/>
                <w:sz w:val="20"/>
                <w:szCs w:val="20"/>
              </w:rPr>
              <w:t>3</w:t>
            </w:r>
            <w:r w:rsidRPr="00AF23FD">
              <w:rPr>
                <w:rFonts w:ascii="Microsoft Sans Serif" w:hAnsi="Microsoft Sans Serif" w:cs="Microsoft Sans Serif"/>
                <w:sz w:val="20"/>
                <w:szCs w:val="20"/>
              </w:rPr>
              <w:t>%</w:t>
            </w:r>
          </w:p>
        </w:tc>
      </w:tr>
    </w:tbl>
    <w:p w:rsidR="008F6E0B" w:rsidRPr="00903FDD" w:rsidRDefault="008F6E0B" w:rsidP="008F6E0B">
      <w:pPr>
        <w:ind w:left="360"/>
        <w:rPr>
          <w:rFonts w:ascii="Microsoft Sans Serif" w:hAnsi="Microsoft Sans Serif" w:cs="Microsoft Sans Serif"/>
          <w:sz w:val="20"/>
          <w:szCs w:val="20"/>
        </w:rPr>
      </w:pPr>
    </w:p>
    <w:p w:rsidR="008F6E0B" w:rsidRPr="00903FDD" w:rsidRDefault="008F6E0B" w:rsidP="008F6E0B">
      <w:pPr>
        <w:ind w:left="360"/>
        <w:rPr>
          <w:rFonts w:ascii="Microsoft Sans Serif" w:hAnsi="Microsoft Sans Serif" w:cs="Microsoft Sans Serif"/>
          <w:sz w:val="22"/>
          <w:szCs w:val="22"/>
        </w:rPr>
      </w:pPr>
      <w:r w:rsidRPr="00903FDD">
        <w:rPr>
          <w:rFonts w:ascii="Microsoft Sans Serif" w:hAnsi="Microsoft Sans Serif" w:cs="Microsoft Sans Serif"/>
          <w:sz w:val="22"/>
          <w:szCs w:val="22"/>
        </w:rPr>
        <w:t xml:space="preserve">Pravo na korišćenje sredstava iz Egalizacionog fonda na ime egalizacionih dotacija ima svaka Opština čiji je  fiskalni kapacitet po stanovniku u godini koja prethodi godini za koju se vrši fiskalna egalizacija manji od prosječnog fiskalnog kapaciteta po stanovniku za sve opštine . </w:t>
      </w:r>
    </w:p>
    <w:p w:rsidR="008F6E0B" w:rsidRPr="00903FDD" w:rsidRDefault="008F6E0B" w:rsidP="008F6E0B">
      <w:pPr>
        <w:ind w:left="360"/>
        <w:rPr>
          <w:rFonts w:ascii="Microsoft Sans Serif" w:hAnsi="Microsoft Sans Serif" w:cs="Microsoft Sans Serif"/>
          <w:sz w:val="22"/>
          <w:szCs w:val="22"/>
        </w:rPr>
      </w:pPr>
    </w:p>
    <w:p w:rsidR="008F6E0B" w:rsidRPr="00903FDD" w:rsidRDefault="008F6E0B" w:rsidP="008F6E0B">
      <w:pPr>
        <w:ind w:left="360"/>
        <w:rPr>
          <w:rFonts w:ascii="Microsoft Sans Serif" w:hAnsi="Microsoft Sans Serif" w:cs="Microsoft Sans Serif"/>
          <w:sz w:val="22"/>
          <w:szCs w:val="22"/>
        </w:rPr>
      </w:pPr>
    </w:p>
    <w:p w:rsidR="008F6E0B" w:rsidRPr="00903FDD" w:rsidRDefault="008F6E0B" w:rsidP="008F6E0B">
      <w:pPr>
        <w:ind w:left="360"/>
        <w:rPr>
          <w:rFonts w:ascii="Microsoft Sans Serif" w:hAnsi="Microsoft Sans Serif" w:cs="Microsoft Sans Serif"/>
          <w:sz w:val="22"/>
          <w:szCs w:val="22"/>
        </w:rPr>
      </w:pPr>
      <w:r w:rsidRPr="00903FDD">
        <w:rPr>
          <w:rFonts w:ascii="Microsoft Sans Serif" w:hAnsi="Microsoft Sans Serif" w:cs="Microsoft Sans Serif"/>
          <w:sz w:val="22"/>
          <w:szCs w:val="22"/>
        </w:rPr>
        <w:t>Sredstva Egalizacionog fonda obezbeđuju se iz prihoda od poreza na dohodak fizičkih lica u visini od 1</w:t>
      </w:r>
      <w:r w:rsidR="000D0D63">
        <w:rPr>
          <w:rFonts w:ascii="Microsoft Sans Serif" w:hAnsi="Microsoft Sans Serif" w:cs="Microsoft Sans Serif"/>
          <w:sz w:val="22"/>
          <w:szCs w:val="22"/>
        </w:rPr>
        <w:t>0</w:t>
      </w:r>
      <w:r w:rsidRPr="00903FDD">
        <w:rPr>
          <w:rFonts w:ascii="Microsoft Sans Serif" w:hAnsi="Microsoft Sans Serif" w:cs="Microsoft Sans Serif"/>
          <w:sz w:val="22"/>
          <w:szCs w:val="22"/>
        </w:rPr>
        <w:t xml:space="preserve">% ukupno ostvarenih  prihoda  po tom osnovu  </w:t>
      </w:r>
      <w:r w:rsidR="000D0D63">
        <w:rPr>
          <w:rFonts w:ascii="Microsoft Sans Serif" w:hAnsi="Microsoft Sans Serif" w:cs="Microsoft Sans Serif"/>
          <w:sz w:val="22"/>
          <w:szCs w:val="22"/>
        </w:rPr>
        <w:t>,</w:t>
      </w:r>
      <w:r w:rsidRPr="00903FDD">
        <w:rPr>
          <w:rFonts w:ascii="Microsoft Sans Serif" w:hAnsi="Microsoft Sans Serif" w:cs="Microsoft Sans Serif"/>
          <w:sz w:val="22"/>
          <w:szCs w:val="22"/>
        </w:rPr>
        <w:t xml:space="preserve"> a preko ovlašćenog nosioca platnog prometa.</w:t>
      </w:r>
    </w:p>
    <w:p w:rsidR="008F6E0B" w:rsidRPr="00903FDD" w:rsidRDefault="008F6E0B" w:rsidP="008F6E0B">
      <w:pPr>
        <w:ind w:left="360"/>
        <w:rPr>
          <w:rFonts w:ascii="Microsoft Sans Serif" w:hAnsi="Microsoft Sans Serif" w:cs="Microsoft Sans Serif"/>
          <w:sz w:val="22"/>
          <w:szCs w:val="22"/>
        </w:rPr>
      </w:pPr>
    </w:p>
    <w:p w:rsidR="008F6E0B" w:rsidRPr="00903FDD" w:rsidRDefault="008F6E0B" w:rsidP="008F6E0B">
      <w:pPr>
        <w:ind w:left="360"/>
        <w:rPr>
          <w:rFonts w:ascii="Microsoft Sans Serif" w:hAnsi="Microsoft Sans Serif" w:cs="Microsoft Sans Serif"/>
          <w:sz w:val="22"/>
          <w:szCs w:val="22"/>
        </w:rPr>
      </w:pPr>
      <w:r w:rsidRPr="00903FDD">
        <w:rPr>
          <w:rFonts w:ascii="Microsoft Sans Serif" w:hAnsi="Microsoft Sans Serif" w:cs="Microsoft Sans Serif"/>
          <w:sz w:val="22"/>
          <w:szCs w:val="22"/>
        </w:rPr>
        <w:t>Prihodi od dotacija od Egalizacionog fonda u ukupnim prihodima Opštine Žabljak  učestvuju sa  3</w:t>
      </w:r>
      <w:r>
        <w:rPr>
          <w:rFonts w:ascii="Microsoft Sans Serif" w:hAnsi="Microsoft Sans Serif" w:cs="Microsoft Sans Serif"/>
          <w:sz w:val="22"/>
          <w:szCs w:val="22"/>
        </w:rPr>
        <w:t>0</w:t>
      </w:r>
      <w:r w:rsidRPr="00903FDD">
        <w:rPr>
          <w:rFonts w:ascii="Microsoft Sans Serif" w:hAnsi="Microsoft Sans Serif" w:cs="Microsoft Sans Serif"/>
          <w:sz w:val="22"/>
          <w:szCs w:val="22"/>
        </w:rPr>
        <w:t>,</w:t>
      </w:r>
      <w:r>
        <w:rPr>
          <w:rFonts w:ascii="Microsoft Sans Serif" w:hAnsi="Microsoft Sans Serif" w:cs="Microsoft Sans Serif"/>
          <w:sz w:val="22"/>
          <w:szCs w:val="22"/>
        </w:rPr>
        <w:t>30</w:t>
      </w:r>
      <w:r w:rsidRPr="00903FDD">
        <w:rPr>
          <w:rFonts w:ascii="Microsoft Sans Serif" w:hAnsi="Microsoft Sans Serif" w:cs="Microsoft Sans Serif"/>
          <w:sz w:val="22"/>
          <w:szCs w:val="22"/>
        </w:rPr>
        <w:t xml:space="preserve">% . </w:t>
      </w:r>
    </w:p>
    <w:p w:rsidR="008F6E0B" w:rsidRPr="00903FDD" w:rsidRDefault="008F6E0B" w:rsidP="008F6E0B">
      <w:pPr>
        <w:ind w:left="360"/>
        <w:rPr>
          <w:rFonts w:ascii="Microsoft Sans Serif" w:hAnsi="Microsoft Sans Serif" w:cs="Microsoft Sans Serif"/>
          <w:sz w:val="22"/>
          <w:szCs w:val="22"/>
        </w:rPr>
      </w:pPr>
    </w:p>
    <w:p w:rsidR="008F6E0B" w:rsidRPr="00903FDD" w:rsidRDefault="008F6E0B" w:rsidP="008F6E0B">
      <w:pPr>
        <w:rPr>
          <w:rFonts w:ascii="Microsoft Sans Serif" w:hAnsi="Microsoft Sans Serif" w:cs="Microsoft Sans Serif"/>
          <w:sz w:val="22"/>
          <w:szCs w:val="22"/>
        </w:rPr>
      </w:pPr>
      <w:r w:rsidRPr="00903FDD">
        <w:rPr>
          <w:rFonts w:ascii="Microsoft Sans Serif" w:hAnsi="Microsoft Sans Serif" w:cs="Microsoft Sans Serif"/>
          <w:sz w:val="22"/>
          <w:szCs w:val="22"/>
        </w:rPr>
        <w:t>U 201</w:t>
      </w:r>
      <w:r>
        <w:rPr>
          <w:rFonts w:ascii="Microsoft Sans Serif" w:hAnsi="Microsoft Sans Serif" w:cs="Microsoft Sans Serif"/>
          <w:sz w:val="22"/>
          <w:szCs w:val="22"/>
        </w:rPr>
        <w:t>4</w:t>
      </w:r>
      <w:r w:rsidRPr="00903FDD">
        <w:rPr>
          <w:rFonts w:ascii="Microsoft Sans Serif" w:hAnsi="Microsoft Sans Serif" w:cs="Microsoft Sans Serif"/>
          <w:sz w:val="22"/>
          <w:szCs w:val="22"/>
        </w:rPr>
        <w:t xml:space="preserve"> godini Opština je ostvarila prihode po osnovu transfera  u iznosu od </w:t>
      </w:r>
      <w:r>
        <w:rPr>
          <w:rFonts w:ascii="Microsoft Sans Serif" w:hAnsi="Microsoft Sans Serif" w:cs="Microsoft Sans Serif"/>
          <w:sz w:val="22"/>
          <w:szCs w:val="22"/>
        </w:rPr>
        <w:t>434</w:t>
      </w:r>
      <w:r w:rsidRPr="00903FDD">
        <w:rPr>
          <w:rFonts w:ascii="Microsoft Sans Serif" w:hAnsi="Microsoft Sans Serif" w:cs="Microsoft Sans Serif"/>
          <w:sz w:val="22"/>
          <w:szCs w:val="22"/>
        </w:rPr>
        <w:t>.</w:t>
      </w:r>
      <w:r>
        <w:rPr>
          <w:rFonts w:ascii="Microsoft Sans Serif" w:hAnsi="Microsoft Sans Serif" w:cs="Microsoft Sans Serif"/>
          <w:sz w:val="22"/>
          <w:szCs w:val="22"/>
        </w:rPr>
        <w:t>399</w:t>
      </w:r>
      <w:r w:rsidRPr="00903FDD">
        <w:rPr>
          <w:rFonts w:ascii="Microsoft Sans Serif" w:hAnsi="Microsoft Sans Serif" w:cs="Microsoft Sans Serif"/>
          <w:sz w:val="22"/>
          <w:szCs w:val="22"/>
        </w:rPr>
        <w:t>,</w:t>
      </w:r>
      <w:r>
        <w:rPr>
          <w:rFonts w:ascii="Microsoft Sans Serif" w:hAnsi="Microsoft Sans Serif" w:cs="Microsoft Sans Serif"/>
          <w:sz w:val="22"/>
          <w:szCs w:val="22"/>
        </w:rPr>
        <w:t>00</w:t>
      </w:r>
      <w:r w:rsidRPr="00903FDD">
        <w:rPr>
          <w:rFonts w:ascii="Microsoft Sans Serif" w:hAnsi="Microsoft Sans Serif" w:cs="Microsoft Sans Serif"/>
          <w:sz w:val="22"/>
          <w:szCs w:val="22"/>
        </w:rPr>
        <w:t xml:space="preserve"> EUR-a.</w:t>
      </w:r>
    </w:p>
    <w:p w:rsidR="008F6E0B" w:rsidRPr="00903FDD" w:rsidRDefault="008F6E0B" w:rsidP="008F6E0B">
      <w:pPr>
        <w:rPr>
          <w:rFonts w:ascii="Microsoft Sans Serif" w:hAnsi="Microsoft Sans Serif" w:cs="Microsoft Sans Serif"/>
          <w:sz w:val="22"/>
          <w:szCs w:val="22"/>
        </w:rPr>
      </w:pPr>
      <w:r w:rsidRPr="00903FDD">
        <w:rPr>
          <w:rFonts w:ascii="Microsoft Sans Serif" w:hAnsi="Microsoft Sans Serif" w:cs="Microsoft Sans Serif"/>
          <w:sz w:val="22"/>
          <w:szCs w:val="22"/>
        </w:rPr>
        <w:t xml:space="preserve"> </w:t>
      </w:r>
    </w:p>
    <w:p w:rsidR="000D0D63" w:rsidRDefault="000D0D63" w:rsidP="008F6E0B">
      <w:pPr>
        <w:ind w:left="360"/>
        <w:rPr>
          <w:rFonts w:ascii="MS Reference Sans Serif" w:hAnsi="MS Reference Sans Serif"/>
          <w:b/>
          <w:sz w:val="22"/>
          <w:szCs w:val="22"/>
        </w:rPr>
      </w:pPr>
    </w:p>
    <w:p w:rsidR="008F6E0B" w:rsidRPr="002A205A" w:rsidRDefault="008F6E0B" w:rsidP="008F6E0B">
      <w:pPr>
        <w:ind w:left="360"/>
        <w:rPr>
          <w:rFonts w:ascii="MS Reference Sans Serif" w:hAnsi="MS Reference Sans Serif"/>
          <w:b/>
          <w:sz w:val="22"/>
          <w:szCs w:val="22"/>
        </w:rPr>
      </w:pPr>
      <w:r w:rsidRPr="002A205A">
        <w:rPr>
          <w:rFonts w:ascii="MS Reference Sans Serif" w:hAnsi="MS Reference Sans Serif"/>
          <w:b/>
          <w:sz w:val="22"/>
          <w:szCs w:val="22"/>
        </w:rPr>
        <w:lastRenderedPageBreak/>
        <w:t>4.4. Primanja od  zaduženja</w:t>
      </w:r>
    </w:p>
    <w:p w:rsidR="008F6E0B" w:rsidRPr="002A205A" w:rsidRDefault="008F6E0B" w:rsidP="008F6E0B">
      <w:pPr>
        <w:ind w:left="360"/>
        <w:rPr>
          <w:rFonts w:ascii="MS Reference Sans Serif" w:hAnsi="MS Reference Sans Serif"/>
          <w:sz w:val="22"/>
          <w:szCs w:val="22"/>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8"/>
        <w:gridCol w:w="1612"/>
        <w:gridCol w:w="1619"/>
        <w:gridCol w:w="1781"/>
      </w:tblGrid>
      <w:tr w:rsidR="008F6E0B" w:rsidRPr="008D6CDC" w:rsidTr="00C4584B">
        <w:tc>
          <w:tcPr>
            <w:tcW w:w="4708" w:type="dxa"/>
          </w:tcPr>
          <w:p w:rsidR="008F6E0B" w:rsidRPr="002A205A" w:rsidRDefault="008F6E0B" w:rsidP="00C4584B">
            <w:pPr>
              <w:rPr>
                <w:rFonts w:ascii="MS Reference Sans Serif" w:hAnsi="MS Reference Sans Serif"/>
                <w:sz w:val="20"/>
                <w:szCs w:val="20"/>
              </w:rPr>
            </w:pPr>
            <w:r w:rsidRPr="002A205A">
              <w:rPr>
                <w:rFonts w:ascii="MS Reference Sans Serif" w:hAnsi="MS Reference Sans Serif"/>
                <w:sz w:val="20"/>
                <w:szCs w:val="20"/>
              </w:rPr>
              <w:t>Naziv</w:t>
            </w:r>
          </w:p>
        </w:tc>
        <w:tc>
          <w:tcPr>
            <w:tcW w:w="1612" w:type="dxa"/>
          </w:tcPr>
          <w:p w:rsidR="008F6E0B" w:rsidRPr="002A205A" w:rsidRDefault="008F6E0B" w:rsidP="00C4584B">
            <w:pPr>
              <w:rPr>
                <w:rFonts w:ascii="MS Reference Sans Serif" w:hAnsi="MS Reference Sans Serif"/>
                <w:sz w:val="20"/>
                <w:szCs w:val="20"/>
              </w:rPr>
            </w:pPr>
            <w:r w:rsidRPr="002A205A">
              <w:rPr>
                <w:rFonts w:ascii="MS Reference Sans Serif" w:hAnsi="MS Reference Sans Serif"/>
                <w:sz w:val="20"/>
                <w:szCs w:val="20"/>
              </w:rPr>
              <w:t>201</w:t>
            </w:r>
            <w:r>
              <w:rPr>
                <w:rFonts w:ascii="MS Reference Sans Serif" w:hAnsi="MS Reference Sans Serif"/>
                <w:sz w:val="20"/>
                <w:szCs w:val="20"/>
              </w:rPr>
              <w:t>4</w:t>
            </w:r>
            <w:r w:rsidRPr="002A205A">
              <w:rPr>
                <w:rFonts w:ascii="MS Reference Sans Serif" w:hAnsi="MS Reference Sans Serif"/>
                <w:sz w:val="20"/>
                <w:szCs w:val="20"/>
              </w:rPr>
              <w:t>.g.</w:t>
            </w:r>
          </w:p>
          <w:p w:rsidR="008F6E0B" w:rsidRPr="002A205A" w:rsidRDefault="008F6E0B" w:rsidP="00C4584B">
            <w:pPr>
              <w:rPr>
                <w:rFonts w:ascii="MS Reference Sans Serif" w:hAnsi="MS Reference Sans Serif"/>
                <w:sz w:val="20"/>
                <w:szCs w:val="20"/>
              </w:rPr>
            </w:pPr>
            <w:r w:rsidRPr="002A205A">
              <w:rPr>
                <w:rFonts w:ascii="MS Reference Sans Serif" w:hAnsi="MS Reference Sans Serif"/>
                <w:sz w:val="20"/>
                <w:szCs w:val="20"/>
              </w:rPr>
              <w:t>Planirano</w:t>
            </w:r>
          </w:p>
        </w:tc>
        <w:tc>
          <w:tcPr>
            <w:tcW w:w="1619" w:type="dxa"/>
          </w:tcPr>
          <w:p w:rsidR="008F6E0B" w:rsidRPr="002A205A" w:rsidRDefault="008F6E0B" w:rsidP="00C4584B">
            <w:pPr>
              <w:rPr>
                <w:rFonts w:ascii="MS Reference Sans Serif" w:hAnsi="MS Reference Sans Serif"/>
                <w:sz w:val="20"/>
                <w:szCs w:val="20"/>
              </w:rPr>
            </w:pPr>
            <w:r w:rsidRPr="002A205A">
              <w:rPr>
                <w:rFonts w:ascii="MS Reference Sans Serif" w:hAnsi="MS Reference Sans Serif"/>
                <w:sz w:val="20"/>
                <w:szCs w:val="20"/>
              </w:rPr>
              <w:t>201</w:t>
            </w:r>
            <w:r>
              <w:rPr>
                <w:rFonts w:ascii="MS Reference Sans Serif" w:hAnsi="MS Reference Sans Serif"/>
                <w:sz w:val="20"/>
                <w:szCs w:val="20"/>
              </w:rPr>
              <w:t>4</w:t>
            </w:r>
            <w:r w:rsidRPr="002A205A">
              <w:rPr>
                <w:rFonts w:ascii="MS Reference Sans Serif" w:hAnsi="MS Reference Sans Serif"/>
                <w:sz w:val="20"/>
                <w:szCs w:val="20"/>
              </w:rPr>
              <w:t>.g.</w:t>
            </w:r>
          </w:p>
          <w:p w:rsidR="008F6E0B" w:rsidRPr="002A205A" w:rsidRDefault="008F6E0B" w:rsidP="00C4584B">
            <w:pPr>
              <w:rPr>
                <w:rFonts w:ascii="MS Reference Sans Serif" w:hAnsi="MS Reference Sans Serif"/>
                <w:sz w:val="20"/>
                <w:szCs w:val="20"/>
              </w:rPr>
            </w:pPr>
            <w:r w:rsidRPr="002A205A">
              <w:rPr>
                <w:rFonts w:ascii="MS Reference Sans Serif" w:hAnsi="MS Reference Sans Serif"/>
                <w:sz w:val="20"/>
                <w:szCs w:val="20"/>
              </w:rPr>
              <w:t>Ostvareno</w:t>
            </w:r>
          </w:p>
        </w:tc>
        <w:tc>
          <w:tcPr>
            <w:tcW w:w="1781" w:type="dxa"/>
          </w:tcPr>
          <w:p w:rsidR="008F6E0B" w:rsidRPr="002A205A" w:rsidRDefault="008F6E0B" w:rsidP="00C4584B">
            <w:pPr>
              <w:rPr>
                <w:rFonts w:ascii="MS Reference Sans Serif" w:hAnsi="MS Reference Sans Serif"/>
                <w:sz w:val="20"/>
                <w:szCs w:val="20"/>
              </w:rPr>
            </w:pPr>
            <w:r w:rsidRPr="002A205A">
              <w:rPr>
                <w:rFonts w:ascii="MS Reference Sans Serif" w:hAnsi="MS Reference Sans Serif"/>
                <w:sz w:val="20"/>
                <w:szCs w:val="20"/>
              </w:rPr>
              <w:t>20</w:t>
            </w:r>
            <w:r>
              <w:rPr>
                <w:rFonts w:ascii="MS Reference Sans Serif" w:hAnsi="MS Reference Sans Serif"/>
                <w:sz w:val="20"/>
                <w:szCs w:val="20"/>
              </w:rPr>
              <w:t>14</w:t>
            </w:r>
            <w:r w:rsidRPr="002A205A">
              <w:rPr>
                <w:rFonts w:ascii="MS Reference Sans Serif" w:hAnsi="MS Reference Sans Serif"/>
                <w:sz w:val="20"/>
                <w:szCs w:val="20"/>
              </w:rPr>
              <w:t>.g.</w:t>
            </w:r>
          </w:p>
          <w:p w:rsidR="008F6E0B" w:rsidRPr="002A205A" w:rsidRDefault="008F6E0B" w:rsidP="00C4584B">
            <w:pPr>
              <w:rPr>
                <w:rFonts w:ascii="MS Reference Sans Serif" w:hAnsi="MS Reference Sans Serif"/>
                <w:sz w:val="20"/>
                <w:szCs w:val="20"/>
              </w:rPr>
            </w:pPr>
            <w:r w:rsidRPr="002A205A">
              <w:rPr>
                <w:rFonts w:ascii="MS Reference Sans Serif" w:hAnsi="MS Reference Sans Serif"/>
                <w:sz w:val="20"/>
                <w:szCs w:val="20"/>
              </w:rPr>
              <w:t>Izvršenje</w:t>
            </w:r>
          </w:p>
        </w:tc>
      </w:tr>
      <w:tr w:rsidR="008F6E0B" w:rsidRPr="008D6CDC" w:rsidTr="00C4584B">
        <w:tc>
          <w:tcPr>
            <w:tcW w:w="4708" w:type="dxa"/>
          </w:tcPr>
          <w:p w:rsidR="008F6E0B" w:rsidRPr="002A205A" w:rsidRDefault="008F6E0B" w:rsidP="00C4584B">
            <w:pPr>
              <w:rPr>
                <w:rFonts w:ascii="MS Reference Sans Serif" w:hAnsi="MS Reference Sans Serif"/>
                <w:sz w:val="20"/>
                <w:szCs w:val="20"/>
              </w:rPr>
            </w:pPr>
            <w:r w:rsidRPr="002A205A">
              <w:rPr>
                <w:rFonts w:ascii="MS Reference Sans Serif" w:hAnsi="MS Reference Sans Serif"/>
                <w:sz w:val="20"/>
                <w:szCs w:val="20"/>
              </w:rPr>
              <w:t>1. Primanja od zaduženja(pozajmice i krediti)</w:t>
            </w:r>
          </w:p>
        </w:tc>
        <w:tc>
          <w:tcPr>
            <w:tcW w:w="1612" w:type="dxa"/>
          </w:tcPr>
          <w:p w:rsidR="008F6E0B" w:rsidRPr="00AF23FD" w:rsidRDefault="008F6E0B" w:rsidP="00C4584B">
            <w:pPr>
              <w:jc w:val="right"/>
              <w:rPr>
                <w:rFonts w:ascii="Microsoft Sans Serif" w:hAnsi="Microsoft Sans Serif" w:cs="Microsoft Sans Serif"/>
                <w:sz w:val="20"/>
                <w:szCs w:val="20"/>
              </w:rPr>
            </w:pPr>
            <w:r w:rsidRPr="00AF23FD">
              <w:rPr>
                <w:rFonts w:ascii="Microsoft Sans Serif" w:hAnsi="Microsoft Sans Serif" w:cs="Microsoft Sans Serif"/>
                <w:sz w:val="20"/>
                <w:szCs w:val="20"/>
              </w:rPr>
              <w:t>0,00</w:t>
            </w:r>
          </w:p>
        </w:tc>
        <w:tc>
          <w:tcPr>
            <w:tcW w:w="1619" w:type="dxa"/>
          </w:tcPr>
          <w:p w:rsidR="008F6E0B" w:rsidRPr="00AF23FD" w:rsidRDefault="008F6E0B" w:rsidP="00C4584B">
            <w:pPr>
              <w:jc w:val="right"/>
              <w:rPr>
                <w:rFonts w:ascii="Microsoft Sans Serif" w:hAnsi="Microsoft Sans Serif" w:cs="Microsoft Sans Serif"/>
                <w:sz w:val="20"/>
                <w:szCs w:val="20"/>
              </w:rPr>
            </w:pPr>
            <w:r w:rsidRPr="00AF23FD">
              <w:rPr>
                <w:rFonts w:ascii="Microsoft Sans Serif" w:hAnsi="Microsoft Sans Serif" w:cs="Microsoft Sans Serif"/>
                <w:sz w:val="20"/>
                <w:szCs w:val="20"/>
              </w:rPr>
              <w:t>0,00</w:t>
            </w:r>
          </w:p>
        </w:tc>
        <w:tc>
          <w:tcPr>
            <w:tcW w:w="1781" w:type="dxa"/>
          </w:tcPr>
          <w:p w:rsidR="008F6E0B" w:rsidRPr="00AF23FD" w:rsidRDefault="008F6E0B" w:rsidP="00C4584B">
            <w:pPr>
              <w:jc w:val="right"/>
              <w:rPr>
                <w:rFonts w:ascii="Microsoft Sans Serif" w:hAnsi="Microsoft Sans Serif" w:cs="Microsoft Sans Serif"/>
                <w:sz w:val="20"/>
                <w:szCs w:val="20"/>
              </w:rPr>
            </w:pPr>
            <w:r w:rsidRPr="00AF23FD">
              <w:rPr>
                <w:rFonts w:ascii="Microsoft Sans Serif" w:hAnsi="Microsoft Sans Serif" w:cs="Microsoft Sans Serif"/>
                <w:sz w:val="20"/>
                <w:szCs w:val="20"/>
              </w:rPr>
              <w:t>0,00%</w:t>
            </w:r>
          </w:p>
        </w:tc>
      </w:tr>
      <w:tr w:rsidR="008F6E0B" w:rsidRPr="008D6CDC" w:rsidTr="00C4584B">
        <w:tc>
          <w:tcPr>
            <w:tcW w:w="4708" w:type="dxa"/>
          </w:tcPr>
          <w:p w:rsidR="008F6E0B" w:rsidRPr="002A205A" w:rsidRDefault="008F6E0B" w:rsidP="00C4584B">
            <w:pPr>
              <w:rPr>
                <w:rFonts w:ascii="MS Reference Sans Serif" w:hAnsi="MS Reference Sans Serif"/>
                <w:sz w:val="20"/>
                <w:szCs w:val="20"/>
              </w:rPr>
            </w:pPr>
            <w:r w:rsidRPr="002A205A">
              <w:rPr>
                <w:rFonts w:ascii="MS Reference Sans Serif" w:hAnsi="MS Reference Sans Serif"/>
                <w:sz w:val="20"/>
                <w:szCs w:val="20"/>
              </w:rPr>
              <w:t>Ukupno:</w:t>
            </w:r>
          </w:p>
        </w:tc>
        <w:tc>
          <w:tcPr>
            <w:tcW w:w="1612" w:type="dxa"/>
          </w:tcPr>
          <w:p w:rsidR="008F6E0B" w:rsidRPr="002A205A" w:rsidRDefault="008F6E0B" w:rsidP="00C4584B">
            <w:pPr>
              <w:rPr>
                <w:rFonts w:ascii="MS Reference Sans Serif" w:hAnsi="MS Reference Sans Serif"/>
                <w:sz w:val="20"/>
                <w:szCs w:val="20"/>
              </w:rPr>
            </w:pPr>
          </w:p>
        </w:tc>
        <w:tc>
          <w:tcPr>
            <w:tcW w:w="1619" w:type="dxa"/>
          </w:tcPr>
          <w:p w:rsidR="008F6E0B" w:rsidRPr="002A205A" w:rsidRDefault="008F6E0B" w:rsidP="00C4584B">
            <w:pPr>
              <w:rPr>
                <w:rFonts w:ascii="MS Reference Sans Serif" w:hAnsi="MS Reference Sans Serif"/>
                <w:sz w:val="20"/>
                <w:szCs w:val="20"/>
              </w:rPr>
            </w:pPr>
          </w:p>
        </w:tc>
        <w:tc>
          <w:tcPr>
            <w:tcW w:w="1781" w:type="dxa"/>
          </w:tcPr>
          <w:p w:rsidR="008F6E0B" w:rsidRPr="002A205A" w:rsidRDefault="008F6E0B" w:rsidP="00C4584B">
            <w:pPr>
              <w:rPr>
                <w:rFonts w:ascii="MS Reference Sans Serif" w:hAnsi="MS Reference Sans Serif"/>
                <w:sz w:val="20"/>
                <w:szCs w:val="20"/>
              </w:rPr>
            </w:pPr>
          </w:p>
        </w:tc>
      </w:tr>
    </w:tbl>
    <w:p w:rsidR="008F6E0B" w:rsidRPr="00D863C4" w:rsidRDefault="008F6E0B" w:rsidP="008F6E0B">
      <w:pPr>
        <w:ind w:left="360"/>
        <w:rPr>
          <w:rFonts w:ascii="MS Reference Sans Serif" w:hAnsi="MS Reference Sans Serif"/>
        </w:rPr>
      </w:pPr>
      <w:r w:rsidRPr="00D863C4">
        <w:rPr>
          <w:rFonts w:ascii="MS Reference Sans Serif" w:hAnsi="MS Reference Sans Serif"/>
        </w:rPr>
        <w:t xml:space="preserve"> </w:t>
      </w:r>
    </w:p>
    <w:p w:rsidR="008F6E0B" w:rsidRPr="00D863C4" w:rsidRDefault="008F6E0B" w:rsidP="008F6E0B">
      <w:pPr>
        <w:ind w:left="360"/>
        <w:rPr>
          <w:rFonts w:ascii="MS Reference Sans Serif" w:hAnsi="MS Reference Sans Serif"/>
        </w:rPr>
      </w:pPr>
    </w:p>
    <w:p w:rsidR="008F6E0B" w:rsidRDefault="008F6E0B" w:rsidP="008F6E0B">
      <w:pPr>
        <w:rPr>
          <w:rFonts w:ascii="Microsoft Sans Serif" w:hAnsi="Microsoft Sans Serif" w:cs="Microsoft Sans Serif"/>
          <w:sz w:val="22"/>
          <w:szCs w:val="22"/>
        </w:rPr>
      </w:pPr>
      <w:r w:rsidRPr="002A205A">
        <w:rPr>
          <w:rFonts w:ascii="Microsoft Sans Serif" w:hAnsi="Microsoft Sans Serif" w:cs="Microsoft Sans Serif"/>
          <w:sz w:val="22"/>
          <w:szCs w:val="22"/>
        </w:rPr>
        <w:t>U 201</w:t>
      </w:r>
      <w:r>
        <w:rPr>
          <w:rFonts w:ascii="Microsoft Sans Serif" w:hAnsi="Microsoft Sans Serif" w:cs="Microsoft Sans Serif"/>
          <w:sz w:val="22"/>
          <w:szCs w:val="22"/>
        </w:rPr>
        <w:t>4</w:t>
      </w:r>
      <w:r w:rsidRPr="002A205A">
        <w:rPr>
          <w:rFonts w:ascii="Microsoft Sans Serif" w:hAnsi="Microsoft Sans Serif" w:cs="Microsoft Sans Serif"/>
          <w:sz w:val="22"/>
          <w:szCs w:val="22"/>
        </w:rPr>
        <w:t xml:space="preserve"> godini po osnovu zaduženja Budžet Skupštine Opštine Žabljak  je ostvario  prihode u iznosu od 0,00EUR-a od domaćih finansijskih institucija. </w:t>
      </w:r>
    </w:p>
    <w:p w:rsidR="000D0D63" w:rsidRPr="00AE379C" w:rsidRDefault="000D0D63" w:rsidP="008F6E0B">
      <w:pPr>
        <w:rPr>
          <w:rFonts w:ascii="Microsoft Sans Serif" w:hAnsi="Microsoft Sans Serif" w:cs="Microsoft Sans Serif"/>
          <w:b/>
          <w:sz w:val="22"/>
          <w:szCs w:val="22"/>
        </w:rPr>
      </w:pPr>
    </w:p>
    <w:p w:rsidR="008F6E0B" w:rsidRPr="002A205A" w:rsidRDefault="008F6E0B" w:rsidP="008F6E0B">
      <w:pPr>
        <w:ind w:left="360"/>
        <w:rPr>
          <w:rFonts w:ascii="Microsoft Sans Serif" w:hAnsi="Microsoft Sans Serif" w:cs="Microsoft Sans Serif"/>
          <w:sz w:val="22"/>
          <w:szCs w:val="22"/>
        </w:rPr>
      </w:pPr>
    </w:p>
    <w:p w:rsidR="008F6E0B" w:rsidRPr="00AE379C" w:rsidRDefault="008F6E0B" w:rsidP="008F6E0B">
      <w:pPr>
        <w:ind w:left="360"/>
        <w:rPr>
          <w:rFonts w:ascii="Microsoft Sans Serif" w:hAnsi="Microsoft Sans Serif" w:cs="Microsoft Sans Serif"/>
          <w:b/>
          <w:sz w:val="22"/>
          <w:szCs w:val="22"/>
        </w:rPr>
      </w:pPr>
      <w:r w:rsidRPr="00AE379C">
        <w:rPr>
          <w:rFonts w:ascii="Microsoft Sans Serif" w:hAnsi="Microsoft Sans Serif" w:cs="Microsoft Sans Serif"/>
          <w:b/>
          <w:sz w:val="22"/>
          <w:szCs w:val="22"/>
        </w:rPr>
        <w:t>4.5. Sredstva prenesena iz prethodne godine</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1618"/>
        <w:gridCol w:w="1610"/>
        <w:gridCol w:w="1778"/>
      </w:tblGrid>
      <w:tr w:rsidR="008F6E0B" w:rsidRPr="008D6CDC" w:rsidTr="00C4584B">
        <w:tc>
          <w:tcPr>
            <w:tcW w:w="4714" w:type="dxa"/>
          </w:tcPr>
          <w:p w:rsidR="008F6E0B" w:rsidRPr="00AE379C" w:rsidRDefault="008F6E0B" w:rsidP="00C4584B">
            <w:pPr>
              <w:rPr>
                <w:rFonts w:ascii="Microsoft Sans Serif" w:hAnsi="Microsoft Sans Serif" w:cs="Microsoft Sans Serif"/>
                <w:sz w:val="20"/>
                <w:szCs w:val="20"/>
              </w:rPr>
            </w:pPr>
            <w:r w:rsidRPr="00AE379C">
              <w:rPr>
                <w:rFonts w:ascii="Microsoft Sans Serif" w:hAnsi="Microsoft Sans Serif" w:cs="Microsoft Sans Serif"/>
                <w:sz w:val="20"/>
                <w:szCs w:val="20"/>
              </w:rPr>
              <w:t>Naziv</w:t>
            </w:r>
          </w:p>
        </w:tc>
        <w:tc>
          <w:tcPr>
            <w:tcW w:w="1618" w:type="dxa"/>
          </w:tcPr>
          <w:p w:rsidR="008F6E0B" w:rsidRPr="00AE379C" w:rsidRDefault="008F6E0B" w:rsidP="00C4584B">
            <w:pPr>
              <w:rPr>
                <w:rFonts w:ascii="Microsoft Sans Serif" w:hAnsi="Microsoft Sans Serif" w:cs="Microsoft Sans Serif"/>
                <w:sz w:val="20"/>
                <w:szCs w:val="20"/>
              </w:rPr>
            </w:pPr>
            <w:r w:rsidRPr="00AE379C">
              <w:rPr>
                <w:rFonts w:ascii="Microsoft Sans Serif" w:hAnsi="Microsoft Sans Serif" w:cs="Microsoft Sans Serif"/>
                <w:sz w:val="20"/>
                <w:szCs w:val="20"/>
              </w:rPr>
              <w:t>2014.g.</w:t>
            </w:r>
          </w:p>
          <w:p w:rsidR="008F6E0B" w:rsidRPr="00AE379C" w:rsidRDefault="008F6E0B" w:rsidP="00C4584B">
            <w:pPr>
              <w:rPr>
                <w:rFonts w:ascii="Microsoft Sans Serif" w:hAnsi="Microsoft Sans Serif" w:cs="Microsoft Sans Serif"/>
                <w:sz w:val="20"/>
                <w:szCs w:val="20"/>
              </w:rPr>
            </w:pPr>
            <w:r w:rsidRPr="00AE379C">
              <w:rPr>
                <w:rFonts w:ascii="Microsoft Sans Serif" w:hAnsi="Microsoft Sans Serif" w:cs="Microsoft Sans Serif"/>
                <w:sz w:val="20"/>
                <w:szCs w:val="20"/>
              </w:rPr>
              <w:t>Planirano</w:t>
            </w:r>
          </w:p>
        </w:tc>
        <w:tc>
          <w:tcPr>
            <w:tcW w:w="1610" w:type="dxa"/>
          </w:tcPr>
          <w:p w:rsidR="008F6E0B" w:rsidRPr="00AE379C" w:rsidRDefault="008F6E0B" w:rsidP="00C4584B">
            <w:pPr>
              <w:rPr>
                <w:rFonts w:ascii="Microsoft Sans Serif" w:hAnsi="Microsoft Sans Serif" w:cs="Microsoft Sans Serif"/>
                <w:sz w:val="20"/>
                <w:szCs w:val="20"/>
              </w:rPr>
            </w:pPr>
            <w:r w:rsidRPr="00AE379C">
              <w:rPr>
                <w:rFonts w:ascii="Microsoft Sans Serif" w:hAnsi="Microsoft Sans Serif" w:cs="Microsoft Sans Serif"/>
                <w:sz w:val="20"/>
                <w:szCs w:val="20"/>
              </w:rPr>
              <w:t>2014.g.</w:t>
            </w:r>
          </w:p>
          <w:p w:rsidR="008F6E0B" w:rsidRPr="00AE379C" w:rsidRDefault="008F6E0B" w:rsidP="00C4584B">
            <w:pPr>
              <w:rPr>
                <w:rFonts w:ascii="Microsoft Sans Serif" w:hAnsi="Microsoft Sans Serif" w:cs="Microsoft Sans Serif"/>
                <w:sz w:val="20"/>
                <w:szCs w:val="20"/>
              </w:rPr>
            </w:pPr>
            <w:r w:rsidRPr="00AE379C">
              <w:rPr>
                <w:rFonts w:ascii="Microsoft Sans Serif" w:hAnsi="Microsoft Sans Serif" w:cs="Microsoft Sans Serif"/>
                <w:sz w:val="20"/>
                <w:szCs w:val="20"/>
              </w:rPr>
              <w:t>Ostvareno</w:t>
            </w:r>
          </w:p>
        </w:tc>
        <w:tc>
          <w:tcPr>
            <w:tcW w:w="1778" w:type="dxa"/>
          </w:tcPr>
          <w:p w:rsidR="008F6E0B" w:rsidRPr="00AE379C" w:rsidRDefault="008F6E0B" w:rsidP="00C4584B">
            <w:pPr>
              <w:rPr>
                <w:rFonts w:ascii="Microsoft Sans Serif" w:hAnsi="Microsoft Sans Serif" w:cs="Microsoft Sans Serif"/>
                <w:sz w:val="20"/>
                <w:szCs w:val="20"/>
              </w:rPr>
            </w:pPr>
            <w:r w:rsidRPr="00AE379C">
              <w:rPr>
                <w:rFonts w:ascii="Microsoft Sans Serif" w:hAnsi="Microsoft Sans Serif" w:cs="Microsoft Sans Serif"/>
                <w:sz w:val="20"/>
                <w:szCs w:val="20"/>
              </w:rPr>
              <w:t>2014.g.</w:t>
            </w:r>
          </w:p>
          <w:p w:rsidR="008F6E0B" w:rsidRPr="00AE379C" w:rsidRDefault="008F6E0B" w:rsidP="00C4584B">
            <w:pPr>
              <w:rPr>
                <w:rFonts w:ascii="Microsoft Sans Serif" w:hAnsi="Microsoft Sans Serif" w:cs="Microsoft Sans Serif"/>
                <w:sz w:val="20"/>
                <w:szCs w:val="20"/>
              </w:rPr>
            </w:pPr>
            <w:r w:rsidRPr="00AE379C">
              <w:rPr>
                <w:rFonts w:ascii="Microsoft Sans Serif" w:hAnsi="Microsoft Sans Serif" w:cs="Microsoft Sans Serif"/>
                <w:sz w:val="20"/>
                <w:szCs w:val="20"/>
              </w:rPr>
              <w:t>Izvršenje</w:t>
            </w:r>
          </w:p>
        </w:tc>
      </w:tr>
      <w:tr w:rsidR="008F6E0B" w:rsidRPr="008D6CDC" w:rsidTr="00C4584B">
        <w:tc>
          <w:tcPr>
            <w:tcW w:w="4714" w:type="dxa"/>
          </w:tcPr>
          <w:p w:rsidR="008F6E0B" w:rsidRPr="00AE379C" w:rsidRDefault="008F6E0B" w:rsidP="00C4584B">
            <w:pPr>
              <w:rPr>
                <w:rFonts w:ascii="Microsoft Sans Serif" w:hAnsi="Microsoft Sans Serif" w:cs="Microsoft Sans Serif"/>
                <w:sz w:val="20"/>
                <w:szCs w:val="20"/>
              </w:rPr>
            </w:pPr>
            <w:r w:rsidRPr="00AE379C">
              <w:rPr>
                <w:rFonts w:ascii="Microsoft Sans Serif" w:hAnsi="Microsoft Sans Serif" w:cs="Microsoft Sans Serif"/>
                <w:sz w:val="20"/>
                <w:szCs w:val="20"/>
              </w:rPr>
              <w:t>1. Sredstva prenesena iz prethodne godine</w:t>
            </w:r>
          </w:p>
        </w:tc>
        <w:tc>
          <w:tcPr>
            <w:tcW w:w="1618" w:type="dxa"/>
          </w:tcPr>
          <w:p w:rsidR="008F6E0B" w:rsidRPr="00AE379C" w:rsidRDefault="008F6E0B" w:rsidP="00C4584B">
            <w:pPr>
              <w:rPr>
                <w:rFonts w:ascii="Microsoft Sans Serif" w:hAnsi="Microsoft Sans Serif" w:cs="Microsoft Sans Serif"/>
                <w:sz w:val="20"/>
                <w:szCs w:val="20"/>
              </w:rPr>
            </w:pPr>
            <w:r w:rsidRPr="00AE379C">
              <w:rPr>
                <w:rFonts w:ascii="Microsoft Sans Serif" w:hAnsi="Microsoft Sans Serif" w:cs="Microsoft Sans Serif"/>
                <w:sz w:val="20"/>
                <w:szCs w:val="20"/>
              </w:rPr>
              <w:t>34.595,58</w:t>
            </w:r>
          </w:p>
        </w:tc>
        <w:tc>
          <w:tcPr>
            <w:tcW w:w="1610" w:type="dxa"/>
          </w:tcPr>
          <w:p w:rsidR="008F6E0B" w:rsidRPr="00AE379C" w:rsidRDefault="008F6E0B" w:rsidP="00C4584B">
            <w:pPr>
              <w:rPr>
                <w:rFonts w:ascii="Microsoft Sans Serif" w:hAnsi="Microsoft Sans Serif" w:cs="Microsoft Sans Serif"/>
                <w:sz w:val="20"/>
                <w:szCs w:val="20"/>
              </w:rPr>
            </w:pPr>
            <w:r w:rsidRPr="00AE379C">
              <w:rPr>
                <w:rFonts w:ascii="Microsoft Sans Serif" w:hAnsi="Microsoft Sans Serif" w:cs="Microsoft Sans Serif"/>
                <w:sz w:val="20"/>
                <w:szCs w:val="20"/>
              </w:rPr>
              <w:t>34.595,58</w:t>
            </w:r>
          </w:p>
        </w:tc>
        <w:tc>
          <w:tcPr>
            <w:tcW w:w="1778" w:type="dxa"/>
          </w:tcPr>
          <w:p w:rsidR="008F6E0B" w:rsidRPr="00AE379C" w:rsidRDefault="008F6E0B" w:rsidP="00C4584B">
            <w:pPr>
              <w:rPr>
                <w:rFonts w:ascii="Microsoft Sans Serif" w:hAnsi="Microsoft Sans Serif" w:cs="Microsoft Sans Serif"/>
                <w:sz w:val="20"/>
                <w:szCs w:val="20"/>
              </w:rPr>
            </w:pPr>
            <w:r w:rsidRPr="00AE379C">
              <w:rPr>
                <w:rFonts w:ascii="Microsoft Sans Serif" w:hAnsi="Microsoft Sans Serif" w:cs="Microsoft Sans Serif"/>
                <w:sz w:val="20"/>
                <w:szCs w:val="20"/>
              </w:rPr>
              <w:t>100,00%</w:t>
            </w:r>
          </w:p>
        </w:tc>
      </w:tr>
      <w:tr w:rsidR="008F6E0B" w:rsidRPr="008D6CDC" w:rsidTr="00C4584B">
        <w:tc>
          <w:tcPr>
            <w:tcW w:w="4714" w:type="dxa"/>
          </w:tcPr>
          <w:p w:rsidR="008F6E0B" w:rsidRPr="00AE379C" w:rsidRDefault="008F6E0B" w:rsidP="00C4584B">
            <w:pPr>
              <w:rPr>
                <w:rFonts w:ascii="Microsoft Sans Serif" w:hAnsi="Microsoft Sans Serif" w:cs="Microsoft Sans Serif"/>
                <w:sz w:val="20"/>
                <w:szCs w:val="20"/>
              </w:rPr>
            </w:pPr>
            <w:r w:rsidRPr="00AE379C">
              <w:rPr>
                <w:rFonts w:ascii="Microsoft Sans Serif" w:hAnsi="Microsoft Sans Serif" w:cs="Microsoft Sans Serif"/>
                <w:sz w:val="20"/>
                <w:szCs w:val="20"/>
              </w:rPr>
              <w:t>Ukupno:</w:t>
            </w:r>
          </w:p>
        </w:tc>
        <w:tc>
          <w:tcPr>
            <w:tcW w:w="1618" w:type="dxa"/>
          </w:tcPr>
          <w:p w:rsidR="008F6E0B" w:rsidRPr="00AE379C" w:rsidRDefault="008F6E0B" w:rsidP="00C4584B">
            <w:pPr>
              <w:rPr>
                <w:rFonts w:ascii="Microsoft Sans Serif" w:hAnsi="Microsoft Sans Serif" w:cs="Microsoft Sans Serif"/>
                <w:sz w:val="20"/>
                <w:szCs w:val="20"/>
              </w:rPr>
            </w:pPr>
            <w:r w:rsidRPr="00AE379C">
              <w:rPr>
                <w:rFonts w:ascii="Microsoft Sans Serif" w:hAnsi="Microsoft Sans Serif" w:cs="Microsoft Sans Serif"/>
                <w:sz w:val="20"/>
                <w:szCs w:val="20"/>
              </w:rPr>
              <w:t>34.595,58</w:t>
            </w:r>
          </w:p>
        </w:tc>
        <w:tc>
          <w:tcPr>
            <w:tcW w:w="1610" w:type="dxa"/>
          </w:tcPr>
          <w:p w:rsidR="008F6E0B" w:rsidRPr="00AE379C" w:rsidRDefault="008F6E0B" w:rsidP="00C4584B">
            <w:pPr>
              <w:rPr>
                <w:rFonts w:ascii="Microsoft Sans Serif" w:hAnsi="Microsoft Sans Serif" w:cs="Microsoft Sans Serif"/>
                <w:sz w:val="20"/>
                <w:szCs w:val="20"/>
              </w:rPr>
            </w:pPr>
            <w:r w:rsidRPr="00AE379C">
              <w:rPr>
                <w:rFonts w:ascii="Microsoft Sans Serif" w:hAnsi="Microsoft Sans Serif" w:cs="Microsoft Sans Serif"/>
                <w:sz w:val="20"/>
                <w:szCs w:val="20"/>
              </w:rPr>
              <w:t>34.595,58</w:t>
            </w:r>
          </w:p>
        </w:tc>
        <w:tc>
          <w:tcPr>
            <w:tcW w:w="1778" w:type="dxa"/>
          </w:tcPr>
          <w:p w:rsidR="008F6E0B" w:rsidRPr="00AE379C" w:rsidRDefault="008F6E0B" w:rsidP="00C4584B">
            <w:pPr>
              <w:rPr>
                <w:rFonts w:ascii="Microsoft Sans Serif" w:hAnsi="Microsoft Sans Serif" w:cs="Microsoft Sans Serif"/>
                <w:sz w:val="20"/>
                <w:szCs w:val="20"/>
              </w:rPr>
            </w:pPr>
            <w:r w:rsidRPr="00AE379C">
              <w:rPr>
                <w:rFonts w:ascii="Microsoft Sans Serif" w:hAnsi="Microsoft Sans Serif" w:cs="Microsoft Sans Serif"/>
                <w:sz w:val="20"/>
                <w:szCs w:val="20"/>
              </w:rPr>
              <w:t>100,00%</w:t>
            </w:r>
          </w:p>
        </w:tc>
      </w:tr>
    </w:tbl>
    <w:p w:rsidR="008F6E0B" w:rsidRPr="00FF0F66" w:rsidRDefault="008F6E0B" w:rsidP="008F6E0B">
      <w:pPr>
        <w:ind w:left="360"/>
        <w:rPr>
          <w:rFonts w:ascii="Microsoft Sans Serif" w:hAnsi="Microsoft Sans Serif" w:cs="Microsoft Sans Serif"/>
          <w:b/>
        </w:rPr>
      </w:pPr>
    </w:p>
    <w:p w:rsidR="00B257EC" w:rsidRPr="005D0620" w:rsidRDefault="00B257EC" w:rsidP="00B257EC">
      <w:pPr>
        <w:rPr>
          <w:rFonts w:ascii="Microsoft Sans Serif" w:hAnsi="Microsoft Sans Serif" w:cs="Microsoft Sans Serif"/>
          <w:sz w:val="22"/>
          <w:szCs w:val="22"/>
        </w:rPr>
      </w:pPr>
      <w:r w:rsidRPr="005D0620">
        <w:rPr>
          <w:rFonts w:ascii="Microsoft Sans Serif" w:hAnsi="Microsoft Sans Serif" w:cs="Microsoft Sans Serif"/>
          <w:sz w:val="22"/>
          <w:szCs w:val="22"/>
        </w:rPr>
        <w:t>Skupština Opštine Žabljak je  dana  2</w:t>
      </w:r>
      <w:r>
        <w:rPr>
          <w:rFonts w:ascii="Microsoft Sans Serif" w:hAnsi="Microsoft Sans Serif" w:cs="Microsoft Sans Serif"/>
          <w:sz w:val="22"/>
          <w:szCs w:val="22"/>
        </w:rPr>
        <w:t>5.12.</w:t>
      </w:r>
      <w:r w:rsidRPr="005D0620">
        <w:rPr>
          <w:rFonts w:ascii="Microsoft Sans Serif" w:hAnsi="Microsoft Sans Serif" w:cs="Microsoft Sans Serif"/>
          <w:sz w:val="22"/>
          <w:szCs w:val="22"/>
        </w:rPr>
        <w:t>2013 godine donijela Odluku o Budžetu Opštine Žabljak za 201</w:t>
      </w:r>
      <w:r>
        <w:rPr>
          <w:rFonts w:ascii="Microsoft Sans Serif" w:hAnsi="Microsoft Sans Serif" w:cs="Microsoft Sans Serif"/>
          <w:sz w:val="22"/>
          <w:szCs w:val="22"/>
        </w:rPr>
        <w:t>4</w:t>
      </w:r>
      <w:r w:rsidRPr="005D0620">
        <w:rPr>
          <w:rFonts w:ascii="Microsoft Sans Serif" w:hAnsi="Microsoft Sans Serif" w:cs="Microsoft Sans Serif"/>
          <w:sz w:val="22"/>
          <w:szCs w:val="22"/>
        </w:rPr>
        <w:t xml:space="preserve"> godinu, a koja je objavljena u Sl.l.CG br. </w:t>
      </w:r>
      <w:r>
        <w:rPr>
          <w:rFonts w:ascii="Microsoft Sans Serif" w:hAnsi="Microsoft Sans Serif" w:cs="Microsoft Sans Serif"/>
          <w:sz w:val="22"/>
          <w:szCs w:val="22"/>
        </w:rPr>
        <w:t>2/2014</w:t>
      </w:r>
      <w:r w:rsidRPr="005D0620">
        <w:rPr>
          <w:rFonts w:ascii="Microsoft Sans Serif" w:hAnsi="Microsoft Sans Serif" w:cs="Microsoft Sans Serif"/>
          <w:sz w:val="22"/>
          <w:szCs w:val="22"/>
        </w:rPr>
        <w:t xml:space="preserve"> – Opštinski propisi . </w:t>
      </w:r>
    </w:p>
    <w:p w:rsidR="00B257EC" w:rsidRPr="005D0620" w:rsidRDefault="00B257EC" w:rsidP="00B257EC">
      <w:pPr>
        <w:rPr>
          <w:rFonts w:ascii="Microsoft Sans Serif" w:hAnsi="Microsoft Sans Serif" w:cs="Microsoft Sans Serif"/>
          <w:sz w:val="22"/>
          <w:szCs w:val="22"/>
        </w:rPr>
      </w:pPr>
      <w:r w:rsidRPr="005D0620">
        <w:rPr>
          <w:rFonts w:ascii="Microsoft Sans Serif" w:hAnsi="Microsoft Sans Serif" w:cs="Microsoft Sans Serif"/>
          <w:sz w:val="22"/>
          <w:szCs w:val="22"/>
        </w:rPr>
        <w:t xml:space="preserve">Skupština Opštine Žabljak  je dana  </w:t>
      </w:r>
      <w:r>
        <w:rPr>
          <w:rFonts w:ascii="Microsoft Sans Serif" w:hAnsi="Microsoft Sans Serif" w:cs="Microsoft Sans Serif"/>
          <w:sz w:val="22"/>
          <w:szCs w:val="22"/>
        </w:rPr>
        <w:t>25.12.2014</w:t>
      </w:r>
      <w:r w:rsidRPr="005D0620">
        <w:rPr>
          <w:rFonts w:ascii="Microsoft Sans Serif" w:hAnsi="Microsoft Sans Serif" w:cs="Microsoft Sans Serif"/>
          <w:sz w:val="22"/>
          <w:szCs w:val="22"/>
        </w:rPr>
        <w:t>.godine  donijela Odluku o izmjenama i dopunama Odluke o Budžetu Opštine Žabljak za 201</w:t>
      </w:r>
      <w:r>
        <w:rPr>
          <w:rFonts w:ascii="Microsoft Sans Serif" w:hAnsi="Microsoft Sans Serif" w:cs="Microsoft Sans Serif"/>
          <w:sz w:val="22"/>
          <w:szCs w:val="22"/>
        </w:rPr>
        <w:t>4</w:t>
      </w:r>
      <w:r w:rsidRPr="005D0620">
        <w:rPr>
          <w:rFonts w:ascii="Microsoft Sans Serif" w:hAnsi="Microsoft Sans Serif" w:cs="Microsoft Sans Serif"/>
          <w:sz w:val="22"/>
          <w:szCs w:val="22"/>
        </w:rPr>
        <w:t xml:space="preserve"> godinu , a koja  je objavljena u službenom listu C. G . broj </w:t>
      </w:r>
      <w:r>
        <w:rPr>
          <w:rFonts w:ascii="Microsoft Sans Serif" w:hAnsi="Microsoft Sans Serif" w:cs="Microsoft Sans Serif"/>
          <w:sz w:val="22"/>
          <w:szCs w:val="22"/>
        </w:rPr>
        <w:t>2/2015</w:t>
      </w:r>
      <w:r w:rsidRPr="005D0620">
        <w:rPr>
          <w:rFonts w:ascii="Microsoft Sans Serif" w:hAnsi="Microsoft Sans Serif" w:cs="Microsoft Sans Serif"/>
          <w:sz w:val="22"/>
          <w:szCs w:val="22"/>
        </w:rPr>
        <w:t xml:space="preserve"> godine- Opštinski propisi . </w:t>
      </w:r>
    </w:p>
    <w:p w:rsidR="008F6E0B" w:rsidRPr="009D49B6" w:rsidRDefault="008F6E0B" w:rsidP="008F6E0B">
      <w:pPr>
        <w:rPr>
          <w:rFonts w:ascii="Microsoft Sans Serif" w:hAnsi="Microsoft Sans Serif" w:cs="Microsoft Sans Serif"/>
          <w:sz w:val="22"/>
          <w:szCs w:val="22"/>
        </w:rPr>
      </w:pPr>
    </w:p>
    <w:p w:rsidR="008F6E0B" w:rsidRPr="009D49B6" w:rsidRDefault="008F6E0B" w:rsidP="008F6E0B">
      <w:pPr>
        <w:rPr>
          <w:rFonts w:ascii="Microsoft Sans Serif" w:hAnsi="Microsoft Sans Serif" w:cs="Microsoft Sans Serif"/>
          <w:sz w:val="22"/>
          <w:szCs w:val="22"/>
        </w:rPr>
      </w:pPr>
      <w:r w:rsidRPr="009D49B6">
        <w:rPr>
          <w:rFonts w:ascii="Microsoft Sans Serif" w:hAnsi="Microsoft Sans Serif" w:cs="Microsoft Sans Serif"/>
          <w:sz w:val="22"/>
          <w:szCs w:val="22"/>
        </w:rPr>
        <w:t xml:space="preserve">Revizijom završnog računa Budžeta Opštine Žabljak utvrdili  smo da su ostvareni primici u 2014 godini </w:t>
      </w:r>
      <w:r w:rsidRPr="006A2E56">
        <w:rPr>
          <w:rFonts w:ascii="Microsoft Sans Serif" w:hAnsi="Microsoft Sans Serif" w:cs="Microsoft Sans Serif"/>
          <w:sz w:val="22"/>
          <w:szCs w:val="22"/>
        </w:rPr>
        <w:t>1.398.963,82</w:t>
      </w:r>
      <w:r w:rsidRPr="009D49B6">
        <w:rPr>
          <w:rFonts w:ascii="Microsoft Sans Serif" w:hAnsi="Microsoft Sans Serif" w:cs="Microsoft Sans Serif"/>
          <w:sz w:val="22"/>
          <w:szCs w:val="22"/>
        </w:rPr>
        <w:t xml:space="preserve"> EUR-a, a da  iznos od 34.595,58EUR-o predstavlja prenesena sredstva iz 2013 godine, što daje ukupne prihode u iznosu od 1.</w:t>
      </w:r>
      <w:r>
        <w:rPr>
          <w:rFonts w:ascii="Microsoft Sans Serif" w:hAnsi="Microsoft Sans Serif" w:cs="Microsoft Sans Serif"/>
          <w:sz w:val="22"/>
          <w:szCs w:val="22"/>
        </w:rPr>
        <w:t>433</w:t>
      </w:r>
      <w:r w:rsidRPr="009D49B6">
        <w:rPr>
          <w:rFonts w:ascii="Microsoft Sans Serif" w:hAnsi="Microsoft Sans Serif" w:cs="Microsoft Sans Serif"/>
          <w:sz w:val="22"/>
          <w:szCs w:val="22"/>
        </w:rPr>
        <w:t>.55</w:t>
      </w:r>
      <w:r>
        <w:rPr>
          <w:rFonts w:ascii="Microsoft Sans Serif" w:hAnsi="Microsoft Sans Serif" w:cs="Microsoft Sans Serif"/>
          <w:sz w:val="22"/>
          <w:szCs w:val="22"/>
        </w:rPr>
        <w:t>9</w:t>
      </w:r>
      <w:r w:rsidRPr="009D49B6">
        <w:rPr>
          <w:rFonts w:ascii="Microsoft Sans Serif" w:hAnsi="Microsoft Sans Serif" w:cs="Microsoft Sans Serif"/>
          <w:sz w:val="22"/>
          <w:szCs w:val="22"/>
        </w:rPr>
        <w:t>,</w:t>
      </w:r>
      <w:r>
        <w:rPr>
          <w:rFonts w:ascii="Microsoft Sans Serif" w:hAnsi="Microsoft Sans Serif" w:cs="Microsoft Sans Serif"/>
          <w:sz w:val="22"/>
          <w:szCs w:val="22"/>
        </w:rPr>
        <w:t>40</w:t>
      </w:r>
      <w:r w:rsidRPr="009D49B6">
        <w:rPr>
          <w:rFonts w:ascii="Microsoft Sans Serif" w:hAnsi="Microsoft Sans Serif" w:cs="Microsoft Sans Serif"/>
          <w:sz w:val="22"/>
          <w:szCs w:val="22"/>
        </w:rPr>
        <w:t xml:space="preserve"> EUR-a.</w:t>
      </w:r>
    </w:p>
    <w:p w:rsidR="008F6E0B" w:rsidRPr="009D49B6" w:rsidRDefault="008F6E0B" w:rsidP="008F6E0B">
      <w:pPr>
        <w:rPr>
          <w:rFonts w:ascii="Microsoft Sans Serif" w:hAnsi="Microsoft Sans Serif" w:cs="Microsoft Sans Serif"/>
          <w:sz w:val="22"/>
          <w:szCs w:val="22"/>
        </w:rPr>
      </w:pPr>
      <w:r w:rsidRPr="009D49B6">
        <w:rPr>
          <w:rFonts w:ascii="Microsoft Sans Serif" w:hAnsi="Microsoft Sans Serif" w:cs="Microsoft Sans Serif"/>
          <w:b/>
          <w:sz w:val="22"/>
          <w:szCs w:val="22"/>
        </w:rPr>
        <w:t xml:space="preserve">  </w:t>
      </w:r>
    </w:p>
    <w:p w:rsidR="008F6E0B" w:rsidRPr="009D49B6" w:rsidRDefault="008F6E0B" w:rsidP="008F6E0B">
      <w:pPr>
        <w:rPr>
          <w:rFonts w:ascii="Microsoft Sans Serif" w:hAnsi="Microsoft Sans Serif" w:cs="Microsoft Sans Serif"/>
          <w:sz w:val="22"/>
          <w:szCs w:val="22"/>
        </w:rPr>
      </w:pPr>
      <w:r w:rsidRPr="009D49B6">
        <w:rPr>
          <w:rFonts w:ascii="Microsoft Sans Serif" w:hAnsi="Microsoft Sans Serif" w:cs="Microsoft Sans Serif"/>
          <w:sz w:val="22"/>
          <w:szCs w:val="22"/>
        </w:rPr>
        <w:t xml:space="preserve">Analizirajući bilans prihoda i rashoda (opšti dio budžeta) uočava se da su prihodi ostvareni sa  </w:t>
      </w:r>
      <w:r>
        <w:rPr>
          <w:rFonts w:ascii="Microsoft Sans Serif" w:hAnsi="Microsoft Sans Serif" w:cs="Microsoft Sans Serif"/>
          <w:sz w:val="22"/>
          <w:szCs w:val="22"/>
        </w:rPr>
        <w:t>99,04</w:t>
      </w:r>
      <w:r w:rsidRPr="009D49B6">
        <w:rPr>
          <w:rFonts w:ascii="Microsoft Sans Serif" w:hAnsi="Microsoft Sans Serif" w:cs="Microsoft Sans Serif"/>
          <w:sz w:val="22"/>
          <w:szCs w:val="22"/>
        </w:rPr>
        <w:t xml:space="preserve">% u odnosu na plan , a rashodi sa </w:t>
      </w:r>
      <w:r>
        <w:rPr>
          <w:rFonts w:ascii="Microsoft Sans Serif" w:hAnsi="Microsoft Sans Serif" w:cs="Microsoft Sans Serif"/>
          <w:sz w:val="22"/>
          <w:szCs w:val="22"/>
        </w:rPr>
        <w:t>97,03</w:t>
      </w:r>
      <w:r w:rsidRPr="009D49B6">
        <w:rPr>
          <w:rFonts w:ascii="Microsoft Sans Serif" w:hAnsi="Microsoft Sans Serif" w:cs="Microsoft Sans Serif"/>
          <w:sz w:val="22"/>
          <w:szCs w:val="22"/>
        </w:rPr>
        <w:t>% u odnosu na plan.</w:t>
      </w:r>
    </w:p>
    <w:p w:rsidR="008F6E0B" w:rsidRPr="009D49B6" w:rsidRDefault="008F6E0B" w:rsidP="008F6E0B">
      <w:pPr>
        <w:ind w:left="360"/>
        <w:rPr>
          <w:rFonts w:ascii="Microsoft Sans Serif" w:hAnsi="Microsoft Sans Serif" w:cs="Microsoft Sans Serif"/>
          <w:sz w:val="22"/>
          <w:szCs w:val="22"/>
        </w:rPr>
      </w:pPr>
    </w:p>
    <w:p w:rsidR="008F6E0B" w:rsidRPr="009D49B6" w:rsidRDefault="008F6E0B" w:rsidP="008F6E0B">
      <w:pPr>
        <w:ind w:left="360"/>
        <w:rPr>
          <w:rFonts w:ascii="Microsoft Sans Serif" w:hAnsi="Microsoft Sans Serif" w:cs="Microsoft Sans Serif"/>
          <w:sz w:val="22"/>
          <w:szCs w:val="22"/>
        </w:rPr>
      </w:pPr>
      <w:r w:rsidRPr="009D49B6">
        <w:rPr>
          <w:rFonts w:ascii="Microsoft Sans Serif" w:hAnsi="Microsoft Sans Serif" w:cs="Microsoft Sans Serif"/>
          <w:sz w:val="22"/>
          <w:szCs w:val="22"/>
        </w:rPr>
        <w:t xml:space="preserve"> Ukupni prihodi Budžeta za 201</w:t>
      </w:r>
      <w:r>
        <w:rPr>
          <w:rFonts w:ascii="Microsoft Sans Serif" w:hAnsi="Microsoft Sans Serif" w:cs="Microsoft Sans Serif"/>
          <w:sz w:val="22"/>
          <w:szCs w:val="22"/>
        </w:rPr>
        <w:t>4</w:t>
      </w:r>
      <w:r w:rsidRPr="009D49B6">
        <w:rPr>
          <w:rFonts w:ascii="Microsoft Sans Serif" w:hAnsi="Microsoft Sans Serif" w:cs="Microsoft Sans Serif"/>
          <w:sz w:val="22"/>
          <w:szCs w:val="22"/>
        </w:rPr>
        <w:t xml:space="preserve"> godinu planirani su u iznosu od 1.</w:t>
      </w:r>
      <w:r>
        <w:rPr>
          <w:rFonts w:ascii="Microsoft Sans Serif" w:hAnsi="Microsoft Sans Serif" w:cs="Microsoft Sans Serif"/>
          <w:sz w:val="22"/>
          <w:szCs w:val="22"/>
        </w:rPr>
        <w:t>4</w:t>
      </w:r>
      <w:r w:rsidRPr="009D49B6">
        <w:rPr>
          <w:rFonts w:ascii="Microsoft Sans Serif" w:hAnsi="Microsoft Sans Serif" w:cs="Microsoft Sans Serif"/>
          <w:sz w:val="22"/>
          <w:szCs w:val="22"/>
        </w:rPr>
        <w:t>4</w:t>
      </w:r>
      <w:r>
        <w:rPr>
          <w:rFonts w:ascii="Microsoft Sans Serif" w:hAnsi="Microsoft Sans Serif" w:cs="Microsoft Sans Serif"/>
          <w:sz w:val="22"/>
          <w:szCs w:val="22"/>
        </w:rPr>
        <w:t>7</w:t>
      </w:r>
      <w:r w:rsidRPr="009D49B6">
        <w:rPr>
          <w:rFonts w:ascii="Microsoft Sans Serif" w:hAnsi="Microsoft Sans Serif" w:cs="Microsoft Sans Serif"/>
          <w:sz w:val="22"/>
          <w:szCs w:val="22"/>
        </w:rPr>
        <w:t>.</w:t>
      </w:r>
      <w:r>
        <w:rPr>
          <w:rFonts w:ascii="Microsoft Sans Serif" w:hAnsi="Microsoft Sans Serif" w:cs="Microsoft Sans Serif"/>
          <w:sz w:val="22"/>
          <w:szCs w:val="22"/>
        </w:rPr>
        <w:t>5</w:t>
      </w:r>
      <w:r w:rsidRPr="009D49B6">
        <w:rPr>
          <w:rFonts w:ascii="Microsoft Sans Serif" w:hAnsi="Microsoft Sans Serif" w:cs="Microsoft Sans Serif"/>
          <w:sz w:val="22"/>
          <w:szCs w:val="22"/>
        </w:rPr>
        <w:t>00,00</w:t>
      </w:r>
      <w:r w:rsidRPr="009D49B6">
        <w:rPr>
          <w:rFonts w:ascii="Microsoft Sans Serif" w:hAnsi="Microsoft Sans Serif" w:cs="Microsoft Sans Serif"/>
          <w:b/>
          <w:sz w:val="22"/>
          <w:szCs w:val="22"/>
        </w:rPr>
        <w:t xml:space="preserve"> </w:t>
      </w:r>
      <w:r w:rsidRPr="009D49B6">
        <w:rPr>
          <w:rFonts w:ascii="Microsoft Sans Serif" w:hAnsi="Microsoft Sans Serif" w:cs="Microsoft Sans Serif"/>
          <w:sz w:val="22"/>
          <w:szCs w:val="22"/>
        </w:rPr>
        <w:t>EUR-</w:t>
      </w:r>
      <w:r>
        <w:rPr>
          <w:rFonts w:ascii="Microsoft Sans Serif" w:hAnsi="Microsoft Sans Serif" w:cs="Microsoft Sans Serif"/>
          <w:sz w:val="22"/>
          <w:szCs w:val="22"/>
        </w:rPr>
        <w:t>a , a ostvareni u iznosu od  1.</w:t>
      </w:r>
      <w:r w:rsidR="00EE1721">
        <w:rPr>
          <w:rFonts w:ascii="Microsoft Sans Serif" w:hAnsi="Microsoft Sans Serif" w:cs="Microsoft Sans Serif"/>
          <w:sz w:val="22"/>
          <w:szCs w:val="22"/>
        </w:rPr>
        <w:t>433.559,40</w:t>
      </w:r>
      <w:r w:rsidRPr="009D49B6">
        <w:rPr>
          <w:rFonts w:ascii="Microsoft Sans Serif" w:hAnsi="Microsoft Sans Serif" w:cs="Microsoft Sans Serif"/>
          <w:sz w:val="22"/>
          <w:szCs w:val="22"/>
        </w:rPr>
        <w:t xml:space="preserve"> EUR-a  (u ostvarene prihode uključen je iznos prenesenih sredstava iz prethodne godine u iznosu od </w:t>
      </w:r>
      <w:r>
        <w:rPr>
          <w:rFonts w:ascii="Microsoft Sans Serif" w:hAnsi="Microsoft Sans Serif" w:cs="Microsoft Sans Serif"/>
          <w:sz w:val="22"/>
          <w:szCs w:val="22"/>
        </w:rPr>
        <w:t>34</w:t>
      </w:r>
      <w:r w:rsidRPr="009D49B6">
        <w:rPr>
          <w:rFonts w:ascii="Microsoft Sans Serif" w:hAnsi="Microsoft Sans Serif" w:cs="Microsoft Sans Serif"/>
          <w:sz w:val="22"/>
          <w:szCs w:val="22"/>
        </w:rPr>
        <w:t>.</w:t>
      </w:r>
      <w:r>
        <w:rPr>
          <w:rFonts w:ascii="Microsoft Sans Serif" w:hAnsi="Microsoft Sans Serif" w:cs="Microsoft Sans Serif"/>
          <w:sz w:val="22"/>
          <w:szCs w:val="22"/>
        </w:rPr>
        <w:t>595</w:t>
      </w:r>
      <w:r w:rsidRPr="009D49B6">
        <w:rPr>
          <w:rFonts w:ascii="Microsoft Sans Serif" w:hAnsi="Microsoft Sans Serif" w:cs="Microsoft Sans Serif"/>
          <w:sz w:val="22"/>
          <w:szCs w:val="22"/>
        </w:rPr>
        <w:t>,</w:t>
      </w:r>
      <w:r>
        <w:rPr>
          <w:rFonts w:ascii="Microsoft Sans Serif" w:hAnsi="Microsoft Sans Serif" w:cs="Microsoft Sans Serif"/>
          <w:sz w:val="22"/>
          <w:szCs w:val="22"/>
        </w:rPr>
        <w:t>58</w:t>
      </w:r>
      <w:r w:rsidRPr="009D49B6">
        <w:rPr>
          <w:rFonts w:ascii="Microsoft Sans Serif" w:hAnsi="Microsoft Sans Serif" w:cs="Microsoft Sans Serif"/>
          <w:sz w:val="22"/>
          <w:szCs w:val="22"/>
        </w:rPr>
        <w:t xml:space="preserve"> EUR-</w:t>
      </w:r>
      <w:r>
        <w:rPr>
          <w:rFonts w:ascii="Microsoft Sans Serif" w:hAnsi="Microsoft Sans Serif" w:cs="Microsoft Sans Serif"/>
          <w:sz w:val="22"/>
          <w:szCs w:val="22"/>
        </w:rPr>
        <w:t>a</w:t>
      </w:r>
      <w:r w:rsidRPr="009D49B6">
        <w:rPr>
          <w:rFonts w:ascii="Microsoft Sans Serif" w:hAnsi="Microsoft Sans Serif" w:cs="Microsoft Sans Serif"/>
          <w:sz w:val="22"/>
          <w:szCs w:val="22"/>
        </w:rPr>
        <w:t xml:space="preserve">) i čine </w:t>
      </w:r>
      <w:r>
        <w:rPr>
          <w:rFonts w:ascii="Microsoft Sans Serif" w:hAnsi="Microsoft Sans Serif" w:cs="Microsoft Sans Serif"/>
          <w:sz w:val="22"/>
          <w:szCs w:val="22"/>
        </w:rPr>
        <w:t>99</w:t>
      </w:r>
      <w:r w:rsidRPr="009D49B6">
        <w:rPr>
          <w:rFonts w:ascii="Microsoft Sans Serif" w:hAnsi="Microsoft Sans Serif" w:cs="Microsoft Sans Serif"/>
          <w:sz w:val="22"/>
          <w:szCs w:val="22"/>
        </w:rPr>
        <w:t>,</w:t>
      </w:r>
      <w:r>
        <w:rPr>
          <w:rFonts w:ascii="Microsoft Sans Serif" w:hAnsi="Microsoft Sans Serif" w:cs="Microsoft Sans Serif"/>
          <w:sz w:val="22"/>
          <w:szCs w:val="22"/>
        </w:rPr>
        <w:t>04</w:t>
      </w:r>
      <w:r w:rsidRPr="009D49B6">
        <w:rPr>
          <w:rFonts w:ascii="Microsoft Sans Serif" w:hAnsi="Microsoft Sans Serif" w:cs="Microsoft Sans Serif"/>
          <w:sz w:val="22"/>
          <w:szCs w:val="22"/>
        </w:rPr>
        <w:t xml:space="preserve">% ukupno planiranih prihoda, to jest za </w:t>
      </w:r>
      <w:r>
        <w:rPr>
          <w:rFonts w:ascii="Microsoft Sans Serif" w:hAnsi="Microsoft Sans Serif" w:cs="Microsoft Sans Serif"/>
          <w:sz w:val="22"/>
          <w:szCs w:val="22"/>
        </w:rPr>
        <w:t>0</w:t>
      </w:r>
      <w:r w:rsidRPr="009D49B6">
        <w:rPr>
          <w:rFonts w:ascii="Microsoft Sans Serif" w:hAnsi="Microsoft Sans Serif" w:cs="Microsoft Sans Serif"/>
          <w:sz w:val="22"/>
          <w:szCs w:val="22"/>
        </w:rPr>
        <w:t>,</w:t>
      </w:r>
      <w:r>
        <w:rPr>
          <w:rFonts w:ascii="Microsoft Sans Serif" w:hAnsi="Microsoft Sans Serif" w:cs="Microsoft Sans Serif"/>
          <w:sz w:val="22"/>
          <w:szCs w:val="22"/>
        </w:rPr>
        <w:t>96</w:t>
      </w:r>
      <w:r w:rsidRPr="009D49B6">
        <w:rPr>
          <w:rFonts w:ascii="Microsoft Sans Serif" w:hAnsi="Microsoft Sans Serif" w:cs="Microsoft Sans Serif"/>
          <w:sz w:val="22"/>
          <w:szCs w:val="22"/>
        </w:rPr>
        <w:t>% manje od plana Budžeta za 201</w:t>
      </w:r>
      <w:r>
        <w:rPr>
          <w:rFonts w:ascii="Microsoft Sans Serif" w:hAnsi="Microsoft Sans Serif" w:cs="Microsoft Sans Serif"/>
          <w:sz w:val="22"/>
          <w:szCs w:val="22"/>
        </w:rPr>
        <w:t>4</w:t>
      </w:r>
      <w:r w:rsidRPr="009D49B6">
        <w:rPr>
          <w:rFonts w:ascii="Microsoft Sans Serif" w:hAnsi="Microsoft Sans Serif" w:cs="Microsoft Sans Serif"/>
          <w:sz w:val="22"/>
          <w:szCs w:val="22"/>
        </w:rPr>
        <w:t xml:space="preserve"> godinu.</w:t>
      </w:r>
    </w:p>
    <w:p w:rsidR="008F6E0B" w:rsidRPr="009D49B6" w:rsidRDefault="008F6E0B" w:rsidP="008F6E0B">
      <w:pPr>
        <w:ind w:left="360"/>
        <w:rPr>
          <w:rFonts w:ascii="Microsoft Sans Serif" w:hAnsi="Microsoft Sans Serif" w:cs="Microsoft Sans Serif"/>
          <w:sz w:val="22"/>
          <w:szCs w:val="22"/>
        </w:rPr>
      </w:pPr>
    </w:p>
    <w:p w:rsidR="008F6E0B" w:rsidRPr="009D49B6" w:rsidRDefault="008F6E0B" w:rsidP="008F6E0B">
      <w:pPr>
        <w:ind w:left="360"/>
        <w:rPr>
          <w:rFonts w:ascii="Microsoft Sans Serif" w:hAnsi="Microsoft Sans Serif" w:cs="Microsoft Sans Serif"/>
          <w:sz w:val="22"/>
          <w:szCs w:val="22"/>
        </w:rPr>
      </w:pPr>
      <w:r w:rsidRPr="009D49B6">
        <w:rPr>
          <w:rFonts w:ascii="Microsoft Sans Serif" w:hAnsi="Microsoft Sans Serif" w:cs="Microsoft Sans Serif"/>
          <w:sz w:val="22"/>
          <w:szCs w:val="22"/>
        </w:rPr>
        <w:t>Neraspoređeni prihodi na dan 31.12.201</w:t>
      </w:r>
      <w:r>
        <w:rPr>
          <w:rFonts w:ascii="Microsoft Sans Serif" w:hAnsi="Microsoft Sans Serif" w:cs="Microsoft Sans Serif"/>
          <w:sz w:val="22"/>
          <w:szCs w:val="22"/>
        </w:rPr>
        <w:t>4 godine iznose 29.116</w:t>
      </w:r>
      <w:r w:rsidRPr="009D49B6">
        <w:rPr>
          <w:rFonts w:ascii="Microsoft Sans Serif" w:hAnsi="Microsoft Sans Serif" w:cs="Microsoft Sans Serif"/>
          <w:sz w:val="22"/>
          <w:szCs w:val="22"/>
        </w:rPr>
        <w:t>,</w:t>
      </w:r>
      <w:r>
        <w:rPr>
          <w:rFonts w:ascii="Microsoft Sans Serif" w:hAnsi="Microsoft Sans Serif" w:cs="Microsoft Sans Serif"/>
          <w:sz w:val="22"/>
          <w:szCs w:val="22"/>
        </w:rPr>
        <w:t>70</w:t>
      </w:r>
      <w:r w:rsidRPr="009D49B6">
        <w:rPr>
          <w:rFonts w:ascii="Microsoft Sans Serif" w:hAnsi="Microsoft Sans Serif" w:cs="Microsoft Sans Serif"/>
          <w:sz w:val="22"/>
          <w:szCs w:val="22"/>
        </w:rPr>
        <w:t xml:space="preserve"> EUR-a i odnose se na sredstva koja se nalaze na računu kod Atlasmont banke izvod broj 27</w:t>
      </w:r>
      <w:r>
        <w:rPr>
          <w:rFonts w:ascii="Microsoft Sans Serif" w:hAnsi="Microsoft Sans Serif" w:cs="Microsoft Sans Serif"/>
          <w:sz w:val="22"/>
          <w:szCs w:val="22"/>
        </w:rPr>
        <w:t>2</w:t>
      </w:r>
      <w:r w:rsidRPr="009D49B6">
        <w:rPr>
          <w:rFonts w:ascii="Microsoft Sans Serif" w:hAnsi="Microsoft Sans Serif" w:cs="Microsoft Sans Serif"/>
          <w:sz w:val="22"/>
          <w:szCs w:val="22"/>
        </w:rPr>
        <w:t xml:space="preserve"> od 31.12.201</w:t>
      </w:r>
      <w:r>
        <w:rPr>
          <w:rFonts w:ascii="Microsoft Sans Serif" w:hAnsi="Microsoft Sans Serif" w:cs="Microsoft Sans Serif"/>
          <w:sz w:val="22"/>
          <w:szCs w:val="22"/>
        </w:rPr>
        <w:t>4</w:t>
      </w:r>
      <w:r w:rsidRPr="009D49B6">
        <w:rPr>
          <w:rFonts w:ascii="Microsoft Sans Serif" w:hAnsi="Microsoft Sans Serif" w:cs="Microsoft Sans Serif"/>
          <w:sz w:val="22"/>
          <w:szCs w:val="22"/>
        </w:rPr>
        <w:t xml:space="preserve"> godine u iznosu od  </w:t>
      </w:r>
      <w:r w:rsidRPr="00EE1721">
        <w:rPr>
          <w:rFonts w:ascii="Microsoft Sans Serif" w:hAnsi="Microsoft Sans Serif" w:cs="Microsoft Sans Serif"/>
          <w:b/>
          <w:sz w:val="22"/>
          <w:szCs w:val="22"/>
        </w:rPr>
        <w:t>28.066,68</w:t>
      </w:r>
      <w:r w:rsidRPr="009D49B6">
        <w:rPr>
          <w:rFonts w:ascii="Microsoft Sans Serif" w:hAnsi="Microsoft Sans Serif" w:cs="Microsoft Sans Serif"/>
          <w:sz w:val="22"/>
          <w:szCs w:val="22"/>
        </w:rPr>
        <w:t xml:space="preserve"> EUR-a, kod </w:t>
      </w:r>
      <w:r>
        <w:rPr>
          <w:rFonts w:ascii="Microsoft Sans Serif" w:hAnsi="Microsoft Sans Serif" w:cs="Microsoft Sans Serif"/>
          <w:sz w:val="22"/>
          <w:szCs w:val="22"/>
        </w:rPr>
        <w:t>P</w:t>
      </w:r>
      <w:r w:rsidRPr="009D49B6">
        <w:rPr>
          <w:rFonts w:ascii="Microsoft Sans Serif" w:hAnsi="Microsoft Sans Serif" w:cs="Microsoft Sans Serif"/>
          <w:sz w:val="22"/>
          <w:szCs w:val="22"/>
        </w:rPr>
        <w:t>rve banke Crne Gore izvod broj 1</w:t>
      </w:r>
      <w:r>
        <w:rPr>
          <w:rFonts w:ascii="Microsoft Sans Serif" w:hAnsi="Microsoft Sans Serif" w:cs="Microsoft Sans Serif"/>
          <w:sz w:val="22"/>
          <w:szCs w:val="22"/>
        </w:rPr>
        <w:t>4 od 13</w:t>
      </w:r>
      <w:r w:rsidRPr="009D49B6">
        <w:rPr>
          <w:rFonts w:ascii="Microsoft Sans Serif" w:hAnsi="Microsoft Sans Serif" w:cs="Microsoft Sans Serif"/>
          <w:sz w:val="22"/>
          <w:szCs w:val="22"/>
        </w:rPr>
        <w:t>.1</w:t>
      </w:r>
      <w:r>
        <w:rPr>
          <w:rFonts w:ascii="Microsoft Sans Serif" w:hAnsi="Microsoft Sans Serif" w:cs="Microsoft Sans Serif"/>
          <w:sz w:val="22"/>
          <w:szCs w:val="22"/>
        </w:rPr>
        <w:t>0</w:t>
      </w:r>
      <w:r w:rsidRPr="009D49B6">
        <w:rPr>
          <w:rFonts w:ascii="Microsoft Sans Serif" w:hAnsi="Microsoft Sans Serif" w:cs="Microsoft Sans Serif"/>
          <w:sz w:val="22"/>
          <w:szCs w:val="22"/>
        </w:rPr>
        <w:t>.201</w:t>
      </w:r>
      <w:r>
        <w:rPr>
          <w:rFonts w:ascii="Microsoft Sans Serif" w:hAnsi="Microsoft Sans Serif" w:cs="Microsoft Sans Serif"/>
          <w:sz w:val="22"/>
          <w:szCs w:val="22"/>
        </w:rPr>
        <w:t>4</w:t>
      </w:r>
      <w:r w:rsidRPr="009D49B6">
        <w:rPr>
          <w:rFonts w:ascii="Microsoft Sans Serif" w:hAnsi="Microsoft Sans Serif" w:cs="Microsoft Sans Serif"/>
          <w:sz w:val="22"/>
          <w:szCs w:val="22"/>
        </w:rPr>
        <w:t xml:space="preserve"> godine u iznosu od </w:t>
      </w:r>
      <w:r w:rsidRPr="00EE1721">
        <w:rPr>
          <w:rFonts w:ascii="Microsoft Sans Serif" w:hAnsi="Microsoft Sans Serif" w:cs="Microsoft Sans Serif"/>
          <w:b/>
          <w:sz w:val="22"/>
          <w:szCs w:val="22"/>
        </w:rPr>
        <w:t>21,04</w:t>
      </w:r>
      <w:r w:rsidRPr="009D49B6">
        <w:rPr>
          <w:rFonts w:ascii="Microsoft Sans Serif" w:hAnsi="Microsoft Sans Serif" w:cs="Microsoft Sans Serif"/>
          <w:sz w:val="22"/>
          <w:szCs w:val="22"/>
        </w:rPr>
        <w:t xml:space="preserve"> EUR-a i Invest  banke Montenegro AD izvod broj 12</w:t>
      </w:r>
      <w:r>
        <w:rPr>
          <w:rFonts w:ascii="Microsoft Sans Serif" w:hAnsi="Microsoft Sans Serif" w:cs="Microsoft Sans Serif"/>
          <w:sz w:val="22"/>
          <w:szCs w:val="22"/>
        </w:rPr>
        <w:t>1</w:t>
      </w:r>
      <w:r w:rsidRPr="009D49B6">
        <w:rPr>
          <w:rFonts w:ascii="Microsoft Sans Serif" w:hAnsi="Microsoft Sans Serif" w:cs="Microsoft Sans Serif"/>
          <w:sz w:val="22"/>
          <w:szCs w:val="22"/>
        </w:rPr>
        <w:t xml:space="preserve"> od 31.12.201</w:t>
      </w:r>
      <w:r>
        <w:rPr>
          <w:rFonts w:ascii="Microsoft Sans Serif" w:hAnsi="Microsoft Sans Serif" w:cs="Microsoft Sans Serif"/>
          <w:sz w:val="22"/>
          <w:szCs w:val="22"/>
        </w:rPr>
        <w:t>4</w:t>
      </w:r>
      <w:r w:rsidRPr="009D49B6">
        <w:rPr>
          <w:rFonts w:ascii="Microsoft Sans Serif" w:hAnsi="Microsoft Sans Serif" w:cs="Microsoft Sans Serif"/>
          <w:sz w:val="22"/>
          <w:szCs w:val="22"/>
        </w:rPr>
        <w:t xml:space="preserve"> godineu iznosu od </w:t>
      </w:r>
      <w:r w:rsidRPr="00EE1721">
        <w:rPr>
          <w:rFonts w:ascii="Microsoft Sans Serif" w:hAnsi="Microsoft Sans Serif" w:cs="Microsoft Sans Serif"/>
          <w:b/>
          <w:sz w:val="22"/>
          <w:szCs w:val="22"/>
        </w:rPr>
        <w:t>1.028,98</w:t>
      </w:r>
      <w:r w:rsidRPr="009D49B6">
        <w:rPr>
          <w:rFonts w:ascii="Microsoft Sans Serif" w:hAnsi="Microsoft Sans Serif" w:cs="Microsoft Sans Serif"/>
          <w:sz w:val="22"/>
          <w:szCs w:val="22"/>
        </w:rPr>
        <w:t xml:space="preserve"> EUR-a, što ukupno daje iznos od </w:t>
      </w:r>
      <w:r w:rsidRPr="00EE1721">
        <w:rPr>
          <w:rFonts w:ascii="Microsoft Sans Serif" w:hAnsi="Microsoft Sans Serif" w:cs="Microsoft Sans Serif"/>
          <w:b/>
          <w:sz w:val="22"/>
          <w:szCs w:val="22"/>
        </w:rPr>
        <w:t>29.116,70</w:t>
      </w:r>
      <w:r w:rsidRPr="009D49B6">
        <w:rPr>
          <w:rFonts w:ascii="Microsoft Sans Serif" w:hAnsi="Microsoft Sans Serif" w:cs="Microsoft Sans Serif"/>
          <w:sz w:val="22"/>
          <w:szCs w:val="22"/>
        </w:rPr>
        <w:t xml:space="preserve"> EUR-a. </w:t>
      </w:r>
    </w:p>
    <w:p w:rsidR="008F6E0B" w:rsidRPr="009D49B6" w:rsidRDefault="008F6E0B" w:rsidP="008F6E0B">
      <w:pPr>
        <w:ind w:left="360"/>
        <w:rPr>
          <w:rFonts w:ascii="Microsoft Sans Serif" w:hAnsi="Microsoft Sans Serif" w:cs="Microsoft Sans Serif"/>
          <w:sz w:val="22"/>
          <w:szCs w:val="22"/>
        </w:rPr>
      </w:pPr>
    </w:p>
    <w:p w:rsidR="00EE1721" w:rsidRDefault="00EE1721" w:rsidP="008F6E0B">
      <w:pPr>
        <w:ind w:left="360"/>
        <w:rPr>
          <w:rFonts w:ascii="Microsoft Sans Serif" w:hAnsi="Microsoft Sans Serif" w:cs="Microsoft Sans Serif"/>
          <w:b/>
          <w:sz w:val="22"/>
          <w:szCs w:val="22"/>
        </w:rPr>
      </w:pPr>
    </w:p>
    <w:p w:rsidR="00EE1721" w:rsidRDefault="00EE1721" w:rsidP="008F6E0B">
      <w:pPr>
        <w:ind w:left="360"/>
        <w:rPr>
          <w:rFonts w:ascii="Microsoft Sans Serif" w:hAnsi="Microsoft Sans Serif" w:cs="Microsoft Sans Serif"/>
          <w:b/>
          <w:sz w:val="22"/>
          <w:szCs w:val="22"/>
        </w:rPr>
      </w:pPr>
    </w:p>
    <w:p w:rsidR="00EE1721" w:rsidRDefault="00EE1721" w:rsidP="008F6E0B">
      <w:pPr>
        <w:ind w:left="360"/>
        <w:rPr>
          <w:rFonts w:ascii="Microsoft Sans Serif" w:hAnsi="Microsoft Sans Serif" w:cs="Microsoft Sans Serif"/>
          <w:b/>
          <w:sz w:val="22"/>
          <w:szCs w:val="22"/>
        </w:rPr>
      </w:pPr>
    </w:p>
    <w:p w:rsidR="00EE1721" w:rsidRDefault="00EE1721" w:rsidP="008F6E0B">
      <w:pPr>
        <w:ind w:left="360"/>
        <w:rPr>
          <w:rFonts w:ascii="Microsoft Sans Serif" w:hAnsi="Microsoft Sans Serif" w:cs="Microsoft Sans Serif"/>
          <w:b/>
          <w:sz w:val="22"/>
          <w:szCs w:val="22"/>
        </w:rPr>
      </w:pPr>
    </w:p>
    <w:p w:rsidR="00EE1721" w:rsidRDefault="00EE1721" w:rsidP="008F6E0B">
      <w:pPr>
        <w:ind w:left="360"/>
        <w:rPr>
          <w:rFonts w:ascii="Microsoft Sans Serif" w:hAnsi="Microsoft Sans Serif" w:cs="Microsoft Sans Serif"/>
          <w:b/>
          <w:sz w:val="22"/>
          <w:szCs w:val="22"/>
        </w:rPr>
      </w:pPr>
    </w:p>
    <w:p w:rsidR="00EE1721" w:rsidRDefault="00EE1721" w:rsidP="008F6E0B">
      <w:pPr>
        <w:ind w:left="360"/>
        <w:rPr>
          <w:rFonts w:ascii="Microsoft Sans Serif" w:hAnsi="Microsoft Sans Serif" w:cs="Microsoft Sans Serif"/>
          <w:b/>
          <w:sz w:val="22"/>
          <w:szCs w:val="22"/>
        </w:rPr>
      </w:pPr>
    </w:p>
    <w:p w:rsidR="00EE1721" w:rsidRDefault="00EE1721" w:rsidP="008F6E0B">
      <w:pPr>
        <w:ind w:left="360"/>
        <w:rPr>
          <w:rFonts w:ascii="Microsoft Sans Serif" w:hAnsi="Microsoft Sans Serif" w:cs="Microsoft Sans Serif"/>
          <w:b/>
          <w:sz w:val="22"/>
          <w:szCs w:val="22"/>
        </w:rPr>
      </w:pPr>
    </w:p>
    <w:p w:rsidR="00EE1721" w:rsidRDefault="00EE1721" w:rsidP="008F6E0B">
      <w:pPr>
        <w:ind w:left="360"/>
        <w:rPr>
          <w:rFonts w:ascii="Microsoft Sans Serif" w:hAnsi="Microsoft Sans Serif" w:cs="Microsoft Sans Serif"/>
          <w:b/>
          <w:sz w:val="22"/>
          <w:szCs w:val="22"/>
        </w:rPr>
      </w:pPr>
    </w:p>
    <w:p w:rsidR="00EE1721" w:rsidRDefault="00EE1721" w:rsidP="008F6E0B">
      <w:pPr>
        <w:ind w:left="360"/>
        <w:rPr>
          <w:rFonts w:ascii="Microsoft Sans Serif" w:hAnsi="Microsoft Sans Serif" w:cs="Microsoft Sans Serif"/>
          <w:b/>
          <w:sz w:val="22"/>
          <w:szCs w:val="22"/>
        </w:rPr>
      </w:pPr>
    </w:p>
    <w:p w:rsidR="00EE1721" w:rsidRDefault="00EE1721" w:rsidP="008F6E0B">
      <w:pPr>
        <w:ind w:left="360"/>
        <w:rPr>
          <w:rFonts w:ascii="Microsoft Sans Serif" w:hAnsi="Microsoft Sans Serif" w:cs="Microsoft Sans Serif"/>
          <w:b/>
          <w:sz w:val="22"/>
          <w:szCs w:val="22"/>
        </w:rPr>
      </w:pPr>
    </w:p>
    <w:p w:rsidR="00EE1721" w:rsidRDefault="00EE1721" w:rsidP="008F6E0B">
      <w:pPr>
        <w:ind w:left="360"/>
        <w:rPr>
          <w:rFonts w:ascii="Microsoft Sans Serif" w:hAnsi="Microsoft Sans Serif" w:cs="Microsoft Sans Serif"/>
          <w:b/>
          <w:sz w:val="22"/>
          <w:szCs w:val="22"/>
        </w:rPr>
      </w:pPr>
    </w:p>
    <w:p w:rsidR="00EE1721" w:rsidRDefault="00EE1721" w:rsidP="008F6E0B">
      <w:pPr>
        <w:ind w:left="360"/>
        <w:rPr>
          <w:rFonts w:ascii="Microsoft Sans Serif" w:hAnsi="Microsoft Sans Serif" w:cs="Microsoft Sans Serif"/>
          <w:b/>
          <w:sz w:val="22"/>
          <w:szCs w:val="22"/>
        </w:rPr>
      </w:pPr>
    </w:p>
    <w:p w:rsidR="00EE1721" w:rsidRDefault="00EE1721" w:rsidP="008F6E0B">
      <w:pPr>
        <w:ind w:left="360"/>
        <w:rPr>
          <w:rFonts w:ascii="Microsoft Sans Serif" w:hAnsi="Microsoft Sans Serif" w:cs="Microsoft Sans Serif"/>
          <w:b/>
          <w:sz w:val="22"/>
          <w:szCs w:val="22"/>
        </w:rPr>
      </w:pPr>
    </w:p>
    <w:p w:rsidR="00EE1721" w:rsidRDefault="00EE1721" w:rsidP="008F6E0B">
      <w:pPr>
        <w:ind w:left="360"/>
        <w:rPr>
          <w:rFonts w:ascii="Microsoft Sans Serif" w:hAnsi="Microsoft Sans Serif" w:cs="Microsoft Sans Serif"/>
          <w:b/>
          <w:sz w:val="22"/>
          <w:szCs w:val="22"/>
        </w:rPr>
      </w:pPr>
    </w:p>
    <w:p w:rsidR="00EE1721" w:rsidRDefault="00EE1721" w:rsidP="008F6E0B">
      <w:pPr>
        <w:ind w:left="360"/>
        <w:rPr>
          <w:rFonts w:ascii="Microsoft Sans Serif" w:hAnsi="Microsoft Sans Serif" w:cs="Microsoft Sans Serif"/>
          <w:b/>
          <w:sz w:val="22"/>
          <w:szCs w:val="22"/>
        </w:rPr>
      </w:pPr>
    </w:p>
    <w:p w:rsidR="00EE1721" w:rsidRDefault="00EE1721" w:rsidP="008F6E0B">
      <w:pPr>
        <w:ind w:left="360"/>
        <w:rPr>
          <w:rFonts w:ascii="Microsoft Sans Serif" w:hAnsi="Microsoft Sans Serif" w:cs="Microsoft Sans Serif"/>
          <w:b/>
          <w:sz w:val="22"/>
          <w:szCs w:val="22"/>
        </w:rPr>
      </w:pPr>
    </w:p>
    <w:p w:rsidR="00EE1721" w:rsidRDefault="00EE1721" w:rsidP="008F6E0B">
      <w:pPr>
        <w:ind w:left="360"/>
        <w:rPr>
          <w:rFonts w:ascii="Microsoft Sans Serif" w:hAnsi="Microsoft Sans Serif" w:cs="Microsoft Sans Serif"/>
          <w:b/>
          <w:sz w:val="22"/>
          <w:szCs w:val="22"/>
        </w:rPr>
      </w:pPr>
    </w:p>
    <w:p w:rsidR="00EE1721" w:rsidRDefault="00EE1721" w:rsidP="008F6E0B">
      <w:pPr>
        <w:ind w:left="360"/>
        <w:rPr>
          <w:rFonts w:ascii="Microsoft Sans Serif" w:hAnsi="Microsoft Sans Serif" w:cs="Microsoft Sans Serif"/>
          <w:b/>
          <w:sz w:val="22"/>
          <w:szCs w:val="22"/>
        </w:rPr>
      </w:pPr>
    </w:p>
    <w:p w:rsidR="00EE1721" w:rsidRDefault="00EE1721" w:rsidP="008F6E0B">
      <w:pPr>
        <w:ind w:left="360"/>
        <w:rPr>
          <w:rFonts w:ascii="Microsoft Sans Serif" w:hAnsi="Microsoft Sans Serif" w:cs="Microsoft Sans Serif"/>
          <w:b/>
          <w:sz w:val="22"/>
          <w:szCs w:val="22"/>
        </w:rPr>
      </w:pPr>
    </w:p>
    <w:p w:rsidR="008F6E0B" w:rsidRPr="003B05AC" w:rsidRDefault="008F6E0B" w:rsidP="008F6E0B">
      <w:pPr>
        <w:ind w:left="360"/>
        <w:rPr>
          <w:rFonts w:ascii="Microsoft Sans Serif" w:hAnsi="Microsoft Sans Serif" w:cs="Microsoft Sans Serif"/>
          <w:b/>
          <w:sz w:val="22"/>
          <w:szCs w:val="22"/>
        </w:rPr>
      </w:pPr>
      <w:r w:rsidRPr="003B05AC">
        <w:rPr>
          <w:rFonts w:ascii="Microsoft Sans Serif" w:hAnsi="Microsoft Sans Serif" w:cs="Microsoft Sans Serif"/>
          <w:b/>
          <w:sz w:val="22"/>
          <w:szCs w:val="22"/>
        </w:rPr>
        <w:t>Na dan 31.12.201</w:t>
      </w:r>
      <w:r>
        <w:rPr>
          <w:rFonts w:ascii="Microsoft Sans Serif" w:hAnsi="Microsoft Sans Serif" w:cs="Microsoft Sans Serif"/>
          <w:b/>
          <w:sz w:val="22"/>
          <w:szCs w:val="22"/>
        </w:rPr>
        <w:t>4</w:t>
      </w:r>
      <w:r w:rsidRPr="003B05AC">
        <w:rPr>
          <w:rFonts w:ascii="Microsoft Sans Serif" w:hAnsi="Microsoft Sans Serif" w:cs="Microsoft Sans Serif"/>
          <w:b/>
          <w:sz w:val="22"/>
          <w:szCs w:val="22"/>
        </w:rPr>
        <w:t xml:space="preserve"> godine Opština Žabljak ima potraživanja po sledećim osnovama :</w:t>
      </w:r>
    </w:p>
    <w:p w:rsidR="008F6E0B" w:rsidRPr="00B60186" w:rsidRDefault="008F6E0B" w:rsidP="008F6E0B">
      <w:pPr>
        <w:ind w:left="360"/>
        <w:rPr>
          <w:rFonts w:ascii="Microsoft Sans Serif" w:hAnsi="Microsoft Sans Serif" w:cs="Microsoft Sans Serif"/>
        </w:rPr>
      </w:pPr>
    </w:p>
    <w:tbl>
      <w:tblPr>
        <w:tblW w:w="0" w:type="auto"/>
        <w:tblInd w:w="360" w:type="dxa"/>
        <w:tblLook w:val="04A0"/>
      </w:tblPr>
      <w:tblGrid>
        <w:gridCol w:w="2268"/>
        <w:gridCol w:w="1487"/>
        <w:gridCol w:w="2113"/>
        <w:gridCol w:w="1679"/>
        <w:gridCol w:w="1939"/>
      </w:tblGrid>
      <w:tr w:rsidR="008F6E0B" w:rsidTr="00C4584B">
        <w:tc>
          <w:tcPr>
            <w:tcW w:w="2268" w:type="dxa"/>
          </w:tcPr>
          <w:p w:rsidR="008F6E0B" w:rsidRPr="00CE4B8C" w:rsidRDefault="008F6E0B" w:rsidP="00C4584B">
            <w:pPr>
              <w:jc w:val="both"/>
              <w:rPr>
                <w:rFonts w:ascii="Microsoft Sans Serif" w:hAnsi="Microsoft Sans Serif" w:cs="Microsoft Sans Serif"/>
                <w:sz w:val="20"/>
                <w:szCs w:val="20"/>
              </w:rPr>
            </w:pPr>
          </w:p>
        </w:tc>
        <w:tc>
          <w:tcPr>
            <w:tcW w:w="1487" w:type="dxa"/>
          </w:tcPr>
          <w:p w:rsidR="008F6E0B" w:rsidRPr="00CE4B8C" w:rsidRDefault="008F6E0B" w:rsidP="00C4584B">
            <w:pPr>
              <w:jc w:val="both"/>
              <w:rPr>
                <w:rFonts w:ascii="Microsoft Sans Serif" w:hAnsi="Microsoft Sans Serif" w:cs="Microsoft Sans Serif"/>
                <w:sz w:val="20"/>
                <w:szCs w:val="20"/>
              </w:rPr>
            </w:pPr>
            <w:r w:rsidRPr="00CE4B8C">
              <w:rPr>
                <w:rFonts w:ascii="Microsoft Sans Serif" w:hAnsi="Microsoft Sans Serif" w:cs="Microsoft Sans Serif"/>
                <w:sz w:val="20"/>
                <w:szCs w:val="20"/>
              </w:rPr>
              <w:t>Dug-2013</w:t>
            </w:r>
          </w:p>
        </w:tc>
        <w:tc>
          <w:tcPr>
            <w:tcW w:w="2113" w:type="dxa"/>
          </w:tcPr>
          <w:p w:rsidR="008F6E0B" w:rsidRPr="00CE4B8C" w:rsidRDefault="008F6E0B" w:rsidP="00C4584B">
            <w:pPr>
              <w:rPr>
                <w:rFonts w:ascii="Microsoft Sans Serif" w:hAnsi="Microsoft Sans Serif" w:cs="Microsoft Sans Serif"/>
                <w:sz w:val="20"/>
                <w:szCs w:val="20"/>
              </w:rPr>
            </w:pPr>
            <w:r w:rsidRPr="00CE4B8C">
              <w:rPr>
                <w:rFonts w:ascii="Microsoft Sans Serif" w:hAnsi="Microsoft Sans Serif" w:cs="Microsoft Sans Serif"/>
                <w:sz w:val="20"/>
                <w:szCs w:val="20"/>
              </w:rPr>
              <w:t>Zaduženo u 2014.g.</w:t>
            </w:r>
          </w:p>
        </w:tc>
        <w:tc>
          <w:tcPr>
            <w:tcW w:w="1679" w:type="dxa"/>
          </w:tcPr>
          <w:p w:rsidR="008F6E0B" w:rsidRPr="00CE4B8C" w:rsidRDefault="007F17CB" w:rsidP="007F17CB">
            <w:pPr>
              <w:jc w:val="both"/>
              <w:rPr>
                <w:rFonts w:ascii="Microsoft Sans Serif" w:hAnsi="Microsoft Sans Serif" w:cs="Microsoft Sans Serif"/>
                <w:sz w:val="20"/>
                <w:szCs w:val="20"/>
              </w:rPr>
            </w:pPr>
            <w:r>
              <w:rPr>
                <w:rFonts w:ascii="Microsoft Sans Serif" w:hAnsi="Microsoft Sans Serif" w:cs="Microsoft Sans Serif"/>
                <w:sz w:val="20"/>
                <w:szCs w:val="20"/>
              </w:rPr>
              <w:t>Naplaćeno</w:t>
            </w:r>
            <w:r w:rsidR="008F6E0B" w:rsidRPr="00CE4B8C">
              <w:rPr>
                <w:rFonts w:ascii="Microsoft Sans Serif" w:hAnsi="Microsoft Sans Serif" w:cs="Microsoft Sans Serif"/>
                <w:sz w:val="20"/>
                <w:szCs w:val="20"/>
              </w:rPr>
              <w:t xml:space="preserve"> 2014.g.</w:t>
            </w:r>
          </w:p>
        </w:tc>
        <w:tc>
          <w:tcPr>
            <w:tcW w:w="1939" w:type="dxa"/>
          </w:tcPr>
          <w:p w:rsidR="008F6E0B" w:rsidRPr="00CE4B8C" w:rsidRDefault="008F6E0B" w:rsidP="00C4584B">
            <w:pPr>
              <w:jc w:val="both"/>
              <w:rPr>
                <w:rFonts w:ascii="Microsoft Sans Serif" w:hAnsi="Microsoft Sans Serif" w:cs="Microsoft Sans Serif"/>
                <w:sz w:val="20"/>
                <w:szCs w:val="20"/>
              </w:rPr>
            </w:pPr>
            <w:r w:rsidRPr="00CE4B8C">
              <w:rPr>
                <w:rFonts w:ascii="Microsoft Sans Serif" w:hAnsi="Microsoft Sans Serif" w:cs="Microsoft Sans Serif"/>
                <w:sz w:val="20"/>
                <w:szCs w:val="20"/>
              </w:rPr>
              <w:t>Nenaplaćeno</w:t>
            </w:r>
          </w:p>
          <w:p w:rsidR="008F6E0B" w:rsidRPr="00CE4B8C" w:rsidRDefault="008F6E0B" w:rsidP="00C4584B">
            <w:pPr>
              <w:jc w:val="both"/>
              <w:rPr>
                <w:rFonts w:ascii="Microsoft Sans Serif" w:hAnsi="Microsoft Sans Serif" w:cs="Microsoft Sans Serif"/>
                <w:sz w:val="20"/>
                <w:szCs w:val="20"/>
              </w:rPr>
            </w:pPr>
            <w:r w:rsidRPr="00CE4B8C">
              <w:rPr>
                <w:rFonts w:ascii="Microsoft Sans Serif" w:hAnsi="Microsoft Sans Serif" w:cs="Microsoft Sans Serif"/>
                <w:sz w:val="20"/>
                <w:szCs w:val="20"/>
              </w:rPr>
              <w:t>Na dan 31.12.2014.g.</w:t>
            </w:r>
          </w:p>
        </w:tc>
      </w:tr>
      <w:tr w:rsidR="008F6E0B" w:rsidTr="00C4584B">
        <w:tc>
          <w:tcPr>
            <w:tcW w:w="2268" w:type="dxa"/>
          </w:tcPr>
          <w:p w:rsidR="008F6E0B" w:rsidRPr="00CE4B8C" w:rsidRDefault="008F6E0B" w:rsidP="00C4584B">
            <w:pPr>
              <w:rPr>
                <w:rFonts w:ascii="Microsoft Sans Serif" w:hAnsi="Microsoft Sans Serif" w:cs="Microsoft Sans Serif"/>
                <w:sz w:val="20"/>
                <w:szCs w:val="20"/>
              </w:rPr>
            </w:pPr>
            <w:r w:rsidRPr="00CE4B8C">
              <w:rPr>
                <w:rFonts w:ascii="Microsoft Sans Serif" w:hAnsi="Microsoft Sans Serif" w:cs="Microsoft Sans Serif"/>
                <w:sz w:val="20"/>
                <w:szCs w:val="20"/>
              </w:rPr>
              <w:t>Porez na potrošnju</w:t>
            </w:r>
          </w:p>
        </w:tc>
        <w:tc>
          <w:tcPr>
            <w:tcW w:w="1487" w:type="dxa"/>
          </w:tcPr>
          <w:p w:rsidR="008F6E0B" w:rsidRPr="00CE4B8C" w:rsidRDefault="008F6E0B" w:rsidP="00C4584B">
            <w:pPr>
              <w:jc w:val="both"/>
              <w:rPr>
                <w:rFonts w:ascii="Microsoft Sans Serif" w:hAnsi="Microsoft Sans Serif" w:cs="Microsoft Sans Serif"/>
                <w:sz w:val="20"/>
                <w:szCs w:val="20"/>
              </w:rPr>
            </w:pPr>
          </w:p>
          <w:p w:rsidR="008F6E0B" w:rsidRPr="00CE4B8C" w:rsidRDefault="008F6E0B" w:rsidP="00C4584B">
            <w:pPr>
              <w:jc w:val="both"/>
              <w:rPr>
                <w:rFonts w:ascii="Microsoft Sans Serif" w:hAnsi="Microsoft Sans Serif" w:cs="Microsoft Sans Serif"/>
                <w:sz w:val="20"/>
                <w:szCs w:val="20"/>
              </w:rPr>
            </w:pPr>
            <w:r w:rsidRPr="00CE4B8C">
              <w:rPr>
                <w:rFonts w:ascii="Microsoft Sans Serif" w:hAnsi="Microsoft Sans Serif" w:cs="Microsoft Sans Serif"/>
                <w:sz w:val="20"/>
                <w:szCs w:val="20"/>
              </w:rPr>
              <w:t>0,00</w:t>
            </w:r>
          </w:p>
        </w:tc>
        <w:tc>
          <w:tcPr>
            <w:tcW w:w="2113" w:type="dxa"/>
          </w:tcPr>
          <w:p w:rsidR="008F6E0B" w:rsidRPr="00CE4B8C" w:rsidRDefault="008F6E0B" w:rsidP="00C4584B">
            <w:pPr>
              <w:jc w:val="both"/>
              <w:rPr>
                <w:rFonts w:ascii="Microsoft Sans Serif" w:hAnsi="Microsoft Sans Serif" w:cs="Microsoft Sans Serif"/>
                <w:sz w:val="20"/>
                <w:szCs w:val="20"/>
              </w:rPr>
            </w:pPr>
          </w:p>
        </w:tc>
        <w:tc>
          <w:tcPr>
            <w:tcW w:w="1679" w:type="dxa"/>
          </w:tcPr>
          <w:p w:rsidR="008F6E0B" w:rsidRPr="00CE4B8C" w:rsidRDefault="008F6E0B" w:rsidP="00C4584B">
            <w:pPr>
              <w:jc w:val="both"/>
              <w:rPr>
                <w:rFonts w:ascii="Microsoft Sans Serif" w:hAnsi="Microsoft Sans Serif" w:cs="Microsoft Sans Serif"/>
                <w:sz w:val="20"/>
                <w:szCs w:val="20"/>
              </w:rPr>
            </w:pPr>
          </w:p>
        </w:tc>
        <w:tc>
          <w:tcPr>
            <w:tcW w:w="1939" w:type="dxa"/>
          </w:tcPr>
          <w:p w:rsidR="008F6E0B" w:rsidRPr="00CE4B8C" w:rsidRDefault="008F6E0B" w:rsidP="00C4584B">
            <w:pPr>
              <w:jc w:val="both"/>
              <w:rPr>
                <w:rFonts w:ascii="Microsoft Sans Serif" w:hAnsi="Microsoft Sans Serif" w:cs="Microsoft Sans Serif"/>
                <w:sz w:val="20"/>
                <w:szCs w:val="20"/>
              </w:rPr>
            </w:pPr>
          </w:p>
          <w:p w:rsidR="008F6E0B" w:rsidRPr="00CE4B8C" w:rsidRDefault="008F6E0B" w:rsidP="00C4584B">
            <w:pPr>
              <w:jc w:val="both"/>
              <w:rPr>
                <w:rFonts w:ascii="Microsoft Sans Serif" w:hAnsi="Microsoft Sans Serif" w:cs="Microsoft Sans Serif"/>
                <w:sz w:val="20"/>
                <w:szCs w:val="20"/>
              </w:rPr>
            </w:pPr>
            <w:r w:rsidRPr="00CE4B8C">
              <w:rPr>
                <w:rFonts w:ascii="Microsoft Sans Serif" w:hAnsi="Microsoft Sans Serif" w:cs="Microsoft Sans Serif"/>
                <w:sz w:val="20"/>
                <w:szCs w:val="20"/>
              </w:rPr>
              <w:t>0,00</w:t>
            </w:r>
          </w:p>
        </w:tc>
      </w:tr>
      <w:tr w:rsidR="008F6E0B" w:rsidTr="00C4584B">
        <w:tc>
          <w:tcPr>
            <w:tcW w:w="2268" w:type="dxa"/>
          </w:tcPr>
          <w:p w:rsidR="008F6E0B" w:rsidRPr="00CE4B8C" w:rsidRDefault="008F6E0B" w:rsidP="00C4584B">
            <w:pPr>
              <w:rPr>
                <w:rFonts w:ascii="Microsoft Sans Serif" w:hAnsi="Microsoft Sans Serif" w:cs="Microsoft Sans Serif"/>
                <w:sz w:val="20"/>
                <w:szCs w:val="20"/>
              </w:rPr>
            </w:pPr>
            <w:r w:rsidRPr="00CE4B8C">
              <w:rPr>
                <w:rFonts w:ascii="Microsoft Sans Serif" w:hAnsi="Microsoft Sans Serif" w:cs="Microsoft Sans Serif"/>
                <w:sz w:val="20"/>
                <w:szCs w:val="20"/>
              </w:rPr>
              <w:t xml:space="preserve"> Porez na firmu</w:t>
            </w:r>
          </w:p>
        </w:tc>
        <w:tc>
          <w:tcPr>
            <w:tcW w:w="1487" w:type="dxa"/>
          </w:tcPr>
          <w:p w:rsidR="008F6E0B" w:rsidRPr="00CE4B8C" w:rsidRDefault="008F6E0B" w:rsidP="00C4584B">
            <w:pPr>
              <w:jc w:val="both"/>
              <w:rPr>
                <w:rFonts w:ascii="Microsoft Sans Serif" w:hAnsi="Microsoft Sans Serif" w:cs="Microsoft Sans Serif"/>
                <w:sz w:val="20"/>
                <w:szCs w:val="20"/>
              </w:rPr>
            </w:pPr>
            <w:r w:rsidRPr="00CE4B8C">
              <w:rPr>
                <w:rFonts w:ascii="Microsoft Sans Serif" w:hAnsi="Microsoft Sans Serif" w:cs="Microsoft Sans Serif"/>
                <w:sz w:val="20"/>
                <w:szCs w:val="20"/>
              </w:rPr>
              <w:t>0,00</w:t>
            </w:r>
          </w:p>
        </w:tc>
        <w:tc>
          <w:tcPr>
            <w:tcW w:w="2113" w:type="dxa"/>
          </w:tcPr>
          <w:p w:rsidR="008F6E0B" w:rsidRPr="00CE4B8C" w:rsidRDefault="008F6E0B" w:rsidP="00C4584B">
            <w:pPr>
              <w:jc w:val="both"/>
              <w:rPr>
                <w:rFonts w:ascii="Microsoft Sans Serif" w:hAnsi="Microsoft Sans Serif" w:cs="Microsoft Sans Serif"/>
                <w:sz w:val="20"/>
                <w:szCs w:val="20"/>
              </w:rPr>
            </w:pPr>
          </w:p>
        </w:tc>
        <w:tc>
          <w:tcPr>
            <w:tcW w:w="1679" w:type="dxa"/>
          </w:tcPr>
          <w:p w:rsidR="008F6E0B" w:rsidRPr="00CE4B8C" w:rsidRDefault="008F6E0B" w:rsidP="00C4584B">
            <w:pPr>
              <w:jc w:val="both"/>
              <w:rPr>
                <w:rFonts w:ascii="Microsoft Sans Serif" w:hAnsi="Microsoft Sans Serif" w:cs="Microsoft Sans Serif"/>
                <w:sz w:val="20"/>
                <w:szCs w:val="20"/>
              </w:rPr>
            </w:pPr>
          </w:p>
        </w:tc>
        <w:tc>
          <w:tcPr>
            <w:tcW w:w="1939" w:type="dxa"/>
          </w:tcPr>
          <w:p w:rsidR="008F6E0B" w:rsidRPr="00CE4B8C" w:rsidRDefault="008F6E0B" w:rsidP="00C4584B">
            <w:pPr>
              <w:jc w:val="both"/>
              <w:rPr>
                <w:rFonts w:ascii="Microsoft Sans Serif" w:hAnsi="Microsoft Sans Serif" w:cs="Microsoft Sans Serif"/>
                <w:sz w:val="20"/>
                <w:szCs w:val="20"/>
              </w:rPr>
            </w:pPr>
            <w:r w:rsidRPr="00CE4B8C">
              <w:rPr>
                <w:rFonts w:ascii="Microsoft Sans Serif" w:hAnsi="Microsoft Sans Serif" w:cs="Microsoft Sans Serif"/>
                <w:sz w:val="20"/>
                <w:szCs w:val="20"/>
              </w:rPr>
              <w:t>0,00</w:t>
            </w:r>
          </w:p>
        </w:tc>
      </w:tr>
      <w:tr w:rsidR="008F6E0B" w:rsidTr="00C4584B">
        <w:tc>
          <w:tcPr>
            <w:tcW w:w="2268" w:type="dxa"/>
          </w:tcPr>
          <w:p w:rsidR="008F6E0B" w:rsidRPr="00CE4B8C" w:rsidRDefault="008F6E0B" w:rsidP="00C4584B">
            <w:pPr>
              <w:jc w:val="both"/>
              <w:rPr>
                <w:rFonts w:ascii="Microsoft Sans Serif" w:hAnsi="Microsoft Sans Serif" w:cs="Microsoft Sans Serif"/>
                <w:sz w:val="20"/>
                <w:szCs w:val="20"/>
              </w:rPr>
            </w:pPr>
            <w:r w:rsidRPr="00CE4B8C">
              <w:rPr>
                <w:rFonts w:ascii="Microsoft Sans Serif" w:hAnsi="Microsoft Sans Serif" w:cs="Microsoft Sans Serif"/>
                <w:sz w:val="20"/>
                <w:szCs w:val="20"/>
              </w:rPr>
              <w:t>Porez od igara na sreću</w:t>
            </w:r>
          </w:p>
        </w:tc>
        <w:tc>
          <w:tcPr>
            <w:tcW w:w="1487" w:type="dxa"/>
          </w:tcPr>
          <w:p w:rsidR="008F6E0B" w:rsidRPr="00CE4B8C" w:rsidRDefault="008F6E0B" w:rsidP="00C4584B">
            <w:pPr>
              <w:jc w:val="both"/>
              <w:rPr>
                <w:rFonts w:ascii="Microsoft Sans Serif" w:hAnsi="Microsoft Sans Serif" w:cs="Microsoft Sans Serif"/>
                <w:sz w:val="20"/>
                <w:szCs w:val="20"/>
              </w:rPr>
            </w:pPr>
            <w:r w:rsidRPr="00CE4B8C">
              <w:rPr>
                <w:rFonts w:ascii="Microsoft Sans Serif" w:hAnsi="Microsoft Sans Serif" w:cs="Microsoft Sans Serif"/>
                <w:sz w:val="20"/>
                <w:szCs w:val="20"/>
              </w:rPr>
              <w:t>0,00</w:t>
            </w:r>
          </w:p>
        </w:tc>
        <w:tc>
          <w:tcPr>
            <w:tcW w:w="2113" w:type="dxa"/>
          </w:tcPr>
          <w:p w:rsidR="008F6E0B" w:rsidRPr="00CE4B8C" w:rsidRDefault="008F6E0B" w:rsidP="00C4584B">
            <w:pPr>
              <w:jc w:val="both"/>
              <w:rPr>
                <w:rFonts w:ascii="Microsoft Sans Serif" w:hAnsi="Microsoft Sans Serif" w:cs="Microsoft Sans Serif"/>
                <w:sz w:val="20"/>
                <w:szCs w:val="20"/>
              </w:rPr>
            </w:pPr>
          </w:p>
        </w:tc>
        <w:tc>
          <w:tcPr>
            <w:tcW w:w="1679" w:type="dxa"/>
          </w:tcPr>
          <w:p w:rsidR="008F6E0B" w:rsidRPr="00CE4B8C" w:rsidRDefault="008F6E0B" w:rsidP="00C4584B">
            <w:pPr>
              <w:jc w:val="both"/>
              <w:rPr>
                <w:rFonts w:ascii="Microsoft Sans Serif" w:hAnsi="Microsoft Sans Serif" w:cs="Microsoft Sans Serif"/>
                <w:sz w:val="20"/>
                <w:szCs w:val="20"/>
              </w:rPr>
            </w:pPr>
          </w:p>
        </w:tc>
        <w:tc>
          <w:tcPr>
            <w:tcW w:w="1939" w:type="dxa"/>
          </w:tcPr>
          <w:p w:rsidR="008F6E0B" w:rsidRPr="00CE4B8C" w:rsidRDefault="008F6E0B" w:rsidP="00C4584B">
            <w:pPr>
              <w:jc w:val="both"/>
              <w:rPr>
                <w:rFonts w:ascii="Microsoft Sans Serif" w:hAnsi="Microsoft Sans Serif" w:cs="Microsoft Sans Serif"/>
                <w:sz w:val="20"/>
                <w:szCs w:val="20"/>
              </w:rPr>
            </w:pPr>
            <w:r w:rsidRPr="00CE4B8C">
              <w:rPr>
                <w:rFonts w:ascii="Microsoft Sans Serif" w:hAnsi="Microsoft Sans Serif" w:cs="Microsoft Sans Serif"/>
                <w:sz w:val="20"/>
                <w:szCs w:val="20"/>
              </w:rPr>
              <w:t>0,00</w:t>
            </w:r>
          </w:p>
        </w:tc>
      </w:tr>
      <w:tr w:rsidR="008F6E0B" w:rsidTr="00C4584B">
        <w:tc>
          <w:tcPr>
            <w:tcW w:w="2268" w:type="dxa"/>
          </w:tcPr>
          <w:p w:rsidR="008F6E0B" w:rsidRPr="00CE4B8C" w:rsidRDefault="008F6E0B" w:rsidP="00C4584B">
            <w:pPr>
              <w:rPr>
                <w:rFonts w:ascii="Microsoft Sans Serif" w:hAnsi="Microsoft Sans Serif" w:cs="Microsoft Sans Serif"/>
                <w:sz w:val="20"/>
                <w:szCs w:val="20"/>
              </w:rPr>
            </w:pPr>
            <w:r w:rsidRPr="00CE4B8C">
              <w:rPr>
                <w:rFonts w:ascii="Microsoft Sans Serif" w:hAnsi="Microsoft Sans Serif" w:cs="Microsoft Sans Serif"/>
                <w:sz w:val="20"/>
                <w:szCs w:val="20"/>
              </w:rPr>
              <w:t>Naknada za  građevinsko zemljište</w:t>
            </w:r>
          </w:p>
        </w:tc>
        <w:tc>
          <w:tcPr>
            <w:tcW w:w="1487" w:type="dxa"/>
          </w:tcPr>
          <w:p w:rsidR="008F6E0B" w:rsidRPr="00CE4B8C" w:rsidRDefault="008F6E0B" w:rsidP="00C4584B">
            <w:pPr>
              <w:jc w:val="both"/>
              <w:rPr>
                <w:rFonts w:ascii="Microsoft Sans Serif" w:hAnsi="Microsoft Sans Serif" w:cs="Microsoft Sans Serif"/>
                <w:sz w:val="20"/>
                <w:szCs w:val="20"/>
              </w:rPr>
            </w:pPr>
            <w:r w:rsidRPr="00CE4B8C">
              <w:rPr>
                <w:rFonts w:ascii="Microsoft Sans Serif" w:hAnsi="Microsoft Sans Serif" w:cs="Microsoft Sans Serif"/>
                <w:sz w:val="20"/>
                <w:szCs w:val="20"/>
              </w:rPr>
              <w:t>13.166,57</w:t>
            </w:r>
          </w:p>
        </w:tc>
        <w:tc>
          <w:tcPr>
            <w:tcW w:w="2113" w:type="dxa"/>
          </w:tcPr>
          <w:p w:rsidR="008F6E0B" w:rsidRPr="00CE4B8C" w:rsidRDefault="008F6E0B" w:rsidP="00C4584B">
            <w:pPr>
              <w:jc w:val="both"/>
              <w:rPr>
                <w:rFonts w:ascii="Microsoft Sans Serif" w:hAnsi="Microsoft Sans Serif" w:cs="Microsoft Sans Serif"/>
                <w:sz w:val="20"/>
                <w:szCs w:val="20"/>
              </w:rPr>
            </w:pPr>
            <w:r w:rsidRPr="00CE4B8C">
              <w:rPr>
                <w:rFonts w:ascii="Microsoft Sans Serif" w:hAnsi="Microsoft Sans Serif" w:cs="Microsoft Sans Serif"/>
                <w:sz w:val="20"/>
                <w:szCs w:val="20"/>
              </w:rPr>
              <w:t>82.240,00</w:t>
            </w:r>
          </w:p>
        </w:tc>
        <w:tc>
          <w:tcPr>
            <w:tcW w:w="1679" w:type="dxa"/>
          </w:tcPr>
          <w:p w:rsidR="008F6E0B" w:rsidRPr="00CE4B8C" w:rsidRDefault="008F6E0B" w:rsidP="00C4584B">
            <w:pPr>
              <w:jc w:val="both"/>
              <w:rPr>
                <w:rFonts w:ascii="Microsoft Sans Serif" w:hAnsi="Microsoft Sans Serif" w:cs="Microsoft Sans Serif"/>
                <w:sz w:val="20"/>
                <w:szCs w:val="20"/>
              </w:rPr>
            </w:pPr>
            <w:r w:rsidRPr="00CE4B8C">
              <w:rPr>
                <w:rFonts w:ascii="Microsoft Sans Serif" w:hAnsi="Microsoft Sans Serif" w:cs="Microsoft Sans Serif"/>
                <w:sz w:val="20"/>
                <w:szCs w:val="20"/>
              </w:rPr>
              <w:t>87.647,17</w:t>
            </w:r>
          </w:p>
        </w:tc>
        <w:tc>
          <w:tcPr>
            <w:tcW w:w="1939" w:type="dxa"/>
          </w:tcPr>
          <w:p w:rsidR="008F6E0B" w:rsidRPr="00CE4B8C" w:rsidRDefault="008F6E0B" w:rsidP="00C4584B">
            <w:pPr>
              <w:jc w:val="both"/>
              <w:rPr>
                <w:rFonts w:ascii="Microsoft Sans Serif" w:hAnsi="Microsoft Sans Serif" w:cs="Microsoft Sans Serif"/>
                <w:sz w:val="20"/>
                <w:szCs w:val="20"/>
              </w:rPr>
            </w:pPr>
            <w:r w:rsidRPr="00CE4B8C">
              <w:rPr>
                <w:rFonts w:ascii="Microsoft Sans Serif" w:hAnsi="Microsoft Sans Serif" w:cs="Microsoft Sans Serif"/>
                <w:sz w:val="20"/>
                <w:szCs w:val="20"/>
              </w:rPr>
              <w:t>7.759,40</w:t>
            </w:r>
          </w:p>
        </w:tc>
      </w:tr>
      <w:tr w:rsidR="008F6E0B" w:rsidTr="00C4584B">
        <w:tc>
          <w:tcPr>
            <w:tcW w:w="2268" w:type="dxa"/>
          </w:tcPr>
          <w:p w:rsidR="008F6E0B" w:rsidRPr="00CE4B8C" w:rsidRDefault="008F6E0B" w:rsidP="00C4584B">
            <w:pPr>
              <w:jc w:val="both"/>
              <w:rPr>
                <w:rFonts w:ascii="Microsoft Sans Serif" w:hAnsi="Microsoft Sans Serif" w:cs="Microsoft Sans Serif"/>
                <w:sz w:val="20"/>
                <w:szCs w:val="20"/>
              </w:rPr>
            </w:pPr>
            <w:r w:rsidRPr="00CE4B8C">
              <w:rPr>
                <w:rFonts w:ascii="Microsoft Sans Serif" w:hAnsi="Microsoft Sans Serif" w:cs="Microsoft Sans Serif"/>
                <w:sz w:val="20"/>
                <w:szCs w:val="20"/>
              </w:rPr>
              <w:t xml:space="preserve">komunalne  takse                                                                    </w:t>
            </w:r>
          </w:p>
        </w:tc>
        <w:tc>
          <w:tcPr>
            <w:tcW w:w="1487" w:type="dxa"/>
          </w:tcPr>
          <w:p w:rsidR="008F6E0B" w:rsidRPr="00CE4B8C" w:rsidRDefault="008F6E0B" w:rsidP="00C4584B">
            <w:pPr>
              <w:jc w:val="both"/>
              <w:rPr>
                <w:rFonts w:ascii="Microsoft Sans Serif" w:hAnsi="Microsoft Sans Serif" w:cs="Microsoft Sans Serif"/>
                <w:sz w:val="20"/>
                <w:szCs w:val="20"/>
              </w:rPr>
            </w:pPr>
            <w:r w:rsidRPr="00CE4B8C">
              <w:rPr>
                <w:rFonts w:ascii="Microsoft Sans Serif" w:hAnsi="Microsoft Sans Serif" w:cs="Microsoft Sans Serif"/>
                <w:sz w:val="20"/>
                <w:szCs w:val="20"/>
              </w:rPr>
              <w:t>2.675,10</w:t>
            </w:r>
          </w:p>
        </w:tc>
        <w:tc>
          <w:tcPr>
            <w:tcW w:w="2113" w:type="dxa"/>
          </w:tcPr>
          <w:p w:rsidR="008F6E0B" w:rsidRPr="00CE4B8C" w:rsidRDefault="008F6E0B" w:rsidP="00C4584B">
            <w:pPr>
              <w:jc w:val="both"/>
              <w:rPr>
                <w:rFonts w:ascii="Microsoft Sans Serif" w:hAnsi="Microsoft Sans Serif" w:cs="Microsoft Sans Serif"/>
                <w:sz w:val="20"/>
                <w:szCs w:val="20"/>
              </w:rPr>
            </w:pPr>
            <w:r w:rsidRPr="00CE4B8C">
              <w:rPr>
                <w:rFonts w:ascii="Microsoft Sans Serif" w:hAnsi="Microsoft Sans Serif" w:cs="Microsoft Sans Serif"/>
                <w:sz w:val="20"/>
                <w:szCs w:val="20"/>
              </w:rPr>
              <w:t>38.950,00</w:t>
            </w:r>
          </w:p>
        </w:tc>
        <w:tc>
          <w:tcPr>
            <w:tcW w:w="1679" w:type="dxa"/>
          </w:tcPr>
          <w:p w:rsidR="008F6E0B" w:rsidRPr="00CE4B8C" w:rsidRDefault="008F6E0B" w:rsidP="00C4584B">
            <w:pPr>
              <w:jc w:val="both"/>
              <w:rPr>
                <w:rFonts w:ascii="Microsoft Sans Serif" w:hAnsi="Microsoft Sans Serif" w:cs="Microsoft Sans Serif"/>
                <w:sz w:val="20"/>
                <w:szCs w:val="20"/>
              </w:rPr>
            </w:pPr>
            <w:r w:rsidRPr="00CE4B8C">
              <w:rPr>
                <w:rFonts w:ascii="Microsoft Sans Serif" w:hAnsi="Microsoft Sans Serif" w:cs="Microsoft Sans Serif"/>
                <w:sz w:val="20"/>
                <w:szCs w:val="20"/>
              </w:rPr>
              <w:t>40.643,87</w:t>
            </w:r>
          </w:p>
        </w:tc>
        <w:tc>
          <w:tcPr>
            <w:tcW w:w="1939" w:type="dxa"/>
          </w:tcPr>
          <w:p w:rsidR="008F6E0B" w:rsidRPr="00CE4B8C" w:rsidRDefault="008F6E0B" w:rsidP="00C4584B">
            <w:pPr>
              <w:jc w:val="both"/>
              <w:rPr>
                <w:rFonts w:ascii="Microsoft Sans Serif" w:hAnsi="Microsoft Sans Serif" w:cs="Microsoft Sans Serif"/>
                <w:sz w:val="20"/>
                <w:szCs w:val="20"/>
              </w:rPr>
            </w:pPr>
            <w:r w:rsidRPr="00CE4B8C">
              <w:rPr>
                <w:rFonts w:ascii="Microsoft Sans Serif" w:hAnsi="Microsoft Sans Serif" w:cs="Microsoft Sans Serif"/>
                <w:sz w:val="20"/>
                <w:szCs w:val="20"/>
              </w:rPr>
              <w:t>981,23</w:t>
            </w:r>
          </w:p>
        </w:tc>
      </w:tr>
      <w:tr w:rsidR="008F6E0B" w:rsidTr="00C4584B">
        <w:tc>
          <w:tcPr>
            <w:tcW w:w="2268" w:type="dxa"/>
          </w:tcPr>
          <w:p w:rsidR="008F6E0B" w:rsidRPr="00CE4B8C" w:rsidRDefault="008F6E0B" w:rsidP="00C4584B">
            <w:pPr>
              <w:rPr>
                <w:rFonts w:ascii="Microsoft Sans Serif" w:hAnsi="Microsoft Sans Serif" w:cs="Microsoft Sans Serif"/>
                <w:sz w:val="20"/>
                <w:szCs w:val="20"/>
              </w:rPr>
            </w:pPr>
            <w:r w:rsidRPr="00CE4B8C">
              <w:rPr>
                <w:rFonts w:ascii="Microsoft Sans Serif" w:hAnsi="Microsoft Sans Serif" w:cs="Microsoft Sans Serif"/>
                <w:sz w:val="20"/>
                <w:szCs w:val="20"/>
              </w:rPr>
              <w:t xml:space="preserve">Naknada za komunalno opremanje građ. Zem.              </w:t>
            </w:r>
          </w:p>
        </w:tc>
        <w:tc>
          <w:tcPr>
            <w:tcW w:w="1487" w:type="dxa"/>
          </w:tcPr>
          <w:p w:rsidR="008F6E0B" w:rsidRPr="00CE4B8C" w:rsidRDefault="008F6E0B" w:rsidP="00C4584B">
            <w:pPr>
              <w:jc w:val="both"/>
              <w:rPr>
                <w:rFonts w:ascii="Microsoft Sans Serif" w:hAnsi="Microsoft Sans Serif" w:cs="Microsoft Sans Serif"/>
                <w:sz w:val="20"/>
                <w:szCs w:val="20"/>
              </w:rPr>
            </w:pPr>
            <w:r w:rsidRPr="00CE4B8C">
              <w:rPr>
                <w:rFonts w:ascii="Microsoft Sans Serif" w:hAnsi="Microsoft Sans Serif" w:cs="Microsoft Sans Serif"/>
                <w:sz w:val="20"/>
                <w:szCs w:val="20"/>
              </w:rPr>
              <w:t>222.374,19</w:t>
            </w:r>
          </w:p>
        </w:tc>
        <w:tc>
          <w:tcPr>
            <w:tcW w:w="2113" w:type="dxa"/>
          </w:tcPr>
          <w:p w:rsidR="008F6E0B" w:rsidRPr="00CE4B8C" w:rsidRDefault="008F6E0B" w:rsidP="00C4584B">
            <w:pPr>
              <w:jc w:val="both"/>
              <w:rPr>
                <w:rFonts w:ascii="Microsoft Sans Serif" w:hAnsi="Microsoft Sans Serif" w:cs="Microsoft Sans Serif"/>
                <w:sz w:val="20"/>
                <w:szCs w:val="20"/>
              </w:rPr>
            </w:pPr>
            <w:r w:rsidRPr="00CE4B8C">
              <w:rPr>
                <w:rFonts w:ascii="Microsoft Sans Serif" w:hAnsi="Microsoft Sans Serif" w:cs="Microsoft Sans Serif"/>
                <w:sz w:val="20"/>
                <w:szCs w:val="20"/>
              </w:rPr>
              <w:t>29.226,60</w:t>
            </w:r>
          </w:p>
        </w:tc>
        <w:tc>
          <w:tcPr>
            <w:tcW w:w="1679" w:type="dxa"/>
          </w:tcPr>
          <w:p w:rsidR="008F6E0B" w:rsidRPr="00CE4B8C" w:rsidRDefault="008F6E0B" w:rsidP="00C4584B">
            <w:pPr>
              <w:jc w:val="both"/>
              <w:rPr>
                <w:rFonts w:ascii="Microsoft Sans Serif" w:hAnsi="Microsoft Sans Serif" w:cs="Microsoft Sans Serif"/>
                <w:sz w:val="20"/>
                <w:szCs w:val="20"/>
              </w:rPr>
            </w:pPr>
            <w:r w:rsidRPr="00CE4B8C">
              <w:rPr>
                <w:rFonts w:ascii="Microsoft Sans Serif" w:hAnsi="Microsoft Sans Serif" w:cs="Microsoft Sans Serif"/>
                <w:sz w:val="20"/>
                <w:szCs w:val="20"/>
              </w:rPr>
              <w:t>58.410,49</w:t>
            </w:r>
          </w:p>
        </w:tc>
        <w:tc>
          <w:tcPr>
            <w:tcW w:w="1939" w:type="dxa"/>
          </w:tcPr>
          <w:p w:rsidR="008F6E0B" w:rsidRPr="00CE4B8C" w:rsidRDefault="008F6E0B" w:rsidP="00C4584B">
            <w:pPr>
              <w:jc w:val="both"/>
              <w:rPr>
                <w:rFonts w:ascii="Microsoft Sans Serif" w:hAnsi="Microsoft Sans Serif" w:cs="Microsoft Sans Serif"/>
                <w:sz w:val="20"/>
                <w:szCs w:val="20"/>
              </w:rPr>
            </w:pPr>
            <w:r w:rsidRPr="00CE4B8C">
              <w:rPr>
                <w:rFonts w:ascii="Microsoft Sans Serif" w:hAnsi="Microsoft Sans Serif" w:cs="Microsoft Sans Serif"/>
                <w:sz w:val="20"/>
                <w:szCs w:val="20"/>
              </w:rPr>
              <w:t>193.190,30</w:t>
            </w:r>
          </w:p>
        </w:tc>
      </w:tr>
      <w:tr w:rsidR="008F6E0B" w:rsidTr="00C4584B">
        <w:tc>
          <w:tcPr>
            <w:tcW w:w="2268" w:type="dxa"/>
          </w:tcPr>
          <w:p w:rsidR="008F6E0B" w:rsidRPr="00CE4B8C" w:rsidRDefault="008F6E0B" w:rsidP="00C4584B">
            <w:pPr>
              <w:rPr>
                <w:rFonts w:ascii="Microsoft Sans Serif" w:hAnsi="Microsoft Sans Serif" w:cs="Microsoft Sans Serif"/>
                <w:sz w:val="20"/>
                <w:szCs w:val="20"/>
              </w:rPr>
            </w:pPr>
            <w:r w:rsidRPr="00CE4B8C">
              <w:rPr>
                <w:rFonts w:ascii="Microsoft Sans Serif" w:hAnsi="Microsoft Sans Serif" w:cs="Microsoft Sans Serif"/>
                <w:sz w:val="20"/>
                <w:szCs w:val="20"/>
              </w:rPr>
              <w:t>Porez na nepokretnosti</w:t>
            </w:r>
          </w:p>
        </w:tc>
        <w:tc>
          <w:tcPr>
            <w:tcW w:w="1487" w:type="dxa"/>
          </w:tcPr>
          <w:p w:rsidR="008F6E0B" w:rsidRPr="00CE4B8C" w:rsidRDefault="008F6E0B" w:rsidP="00C4584B">
            <w:pPr>
              <w:jc w:val="both"/>
              <w:rPr>
                <w:rFonts w:ascii="Microsoft Sans Serif" w:hAnsi="Microsoft Sans Serif" w:cs="Microsoft Sans Serif"/>
                <w:sz w:val="20"/>
                <w:szCs w:val="20"/>
              </w:rPr>
            </w:pPr>
            <w:r w:rsidRPr="00CE4B8C">
              <w:rPr>
                <w:rFonts w:ascii="Microsoft Sans Serif" w:hAnsi="Microsoft Sans Serif" w:cs="Microsoft Sans Serif"/>
                <w:sz w:val="20"/>
                <w:szCs w:val="20"/>
              </w:rPr>
              <w:t>335.979,88</w:t>
            </w:r>
          </w:p>
        </w:tc>
        <w:tc>
          <w:tcPr>
            <w:tcW w:w="2113" w:type="dxa"/>
          </w:tcPr>
          <w:p w:rsidR="008F6E0B" w:rsidRPr="00CE4B8C" w:rsidRDefault="008F6E0B" w:rsidP="00C4584B">
            <w:pPr>
              <w:jc w:val="both"/>
              <w:rPr>
                <w:rFonts w:ascii="Microsoft Sans Serif" w:hAnsi="Microsoft Sans Serif" w:cs="Microsoft Sans Serif"/>
                <w:sz w:val="20"/>
                <w:szCs w:val="20"/>
              </w:rPr>
            </w:pPr>
            <w:r w:rsidRPr="00CE4B8C">
              <w:rPr>
                <w:rFonts w:ascii="Microsoft Sans Serif" w:hAnsi="Microsoft Sans Serif" w:cs="Microsoft Sans Serif"/>
                <w:sz w:val="20"/>
                <w:szCs w:val="20"/>
              </w:rPr>
              <w:t>341.851,48</w:t>
            </w:r>
          </w:p>
        </w:tc>
        <w:tc>
          <w:tcPr>
            <w:tcW w:w="1679" w:type="dxa"/>
          </w:tcPr>
          <w:p w:rsidR="008F6E0B" w:rsidRPr="00CE4B8C" w:rsidRDefault="008F6E0B" w:rsidP="00C4584B">
            <w:pPr>
              <w:jc w:val="both"/>
              <w:rPr>
                <w:rFonts w:ascii="Microsoft Sans Serif" w:hAnsi="Microsoft Sans Serif" w:cs="Microsoft Sans Serif"/>
                <w:sz w:val="20"/>
                <w:szCs w:val="20"/>
              </w:rPr>
            </w:pPr>
            <w:r w:rsidRPr="00CE4B8C">
              <w:rPr>
                <w:rFonts w:ascii="Microsoft Sans Serif" w:hAnsi="Microsoft Sans Serif" w:cs="Microsoft Sans Serif"/>
                <w:sz w:val="20"/>
                <w:szCs w:val="20"/>
              </w:rPr>
              <w:t>263.282,92</w:t>
            </w:r>
          </w:p>
        </w:tc>
        <w:tc>
          <w:tcPr>
            <w:tcW w:w="1939" w:type="dxa"/>
          </w:tcPr>
          <w:p w:rsidR="008F6E0B" w:rsidRPr="00CE4B8C" w:rsidRDefault="008F6E0B" w:rsidP="00C4584B">
            <w:pPr>
              <w:jc w:val="both"/>
              <w:rPr>
                <w:rFonts w:ascii="Microsoft Sans Serif" w:hAnsi="Microsoft Sans Serif" w:cs="Microsoft Sans Serif"/>
                <w:sz w:val="20"/>
                <w:szCs w:val="20"/>
              </w:rPr>
            </w:pPr>
            <w:r w:rsidRPr="00CE4B8C">
              <w:rPr>
                <w:rFonts w:ascii="Microsoft Sans Serif" w:hAnsi="Microsoft Sans Serif" w:cs="Microsoft Sans Serif"/>
                <w:sz w:val="20"/>
                <w:szCs w:val="20"/>
              </w:rPr>
              <w:t>414.548,44</w:t>
            </w:r>
          </w:p>
        </w:tc>
      </w:tr>
      <w:tr w:rsidR="008F6E0B" w:rsidTr="00C4584B">
        <w:tc>
          <w:tcPr>
            <w:tcW w:w="2268" w:type="dxa"/>
          </w:tcPr>
          <w:p w:rsidR="008F6E0B" w:rsidRPr="00CE4B8C" w:rsidRDefault="008F6E0B" w:rsidP="00C4584B">
            <w:pPr>
              <w:rPr>
                <w:rFonts w:ascii="Microsoft Sans Serif" w:hAnsi="Microsoft Sans Serif" w:cs="Microsoft Sans Serif"/>
                <w:sz w:val="20"/>
                <w:szCs w:val="20"/>
              </w:rPr>
            </w:pPr>
            <w:r w:rsidRPr="00CE4B8C">
              <w:rPr>
                <w:rFonts w:ascii="Microsoft Sans Serif" w:hAnsi="Microsoft Sans Serif" w:cs="Microsoft Sans Serif"/>
                <w:sz w:val="20"/>
                <w:szCs w:val="20"/>
              </w:rPr>
              <w:t>Ukupno:</w:t>
            </w:r>
          </w:p>
        </w:tc>
        <w:tc>
          <w:tcPr>
            <w:tcW w:w="1487" w:type="dxa"/>
          </w:tcPr>
          <w:p w:rsidR="008F6E0B" w:rsidRPr="00CE4B8C" w:rsidRDefault="008F6E0B" w:rsidP="00C4584B">
            <w:pPr>
              <w:jc w:val="both"/>
              <w:rPr>
                <w:rFonts w:ascii="Microsoft Sans Serif" w:hAnsi="Microsoft Sans Serif" w:cs="Microsoft Sans Serif"/>
                <w:sz w:val="20"/>
                <w:szCs w:val="20"/>
              </w:rPr>
            </w:pPr>
            <w:r w:rsidRPr="00CE4B8C">
              <w:rPr>
                <w:rFonts w:ascii="Microsoft Sans Serif" w:hAnsi="Microsoft Sans Serif" w:cs="Microsoft Sans Serif"/>
                <w:sz w:val="20"/>
                <w:szCs w:val="20"/>
              </w:rPr>
              <w:t>574.195,74</w:t>
            </w:r>
          </w:p>
        </w:tc>
        <w:tc>
          <w:tcPr>
            <w:tcW w:w="2113" w:type="dxa"/>
          </w:tcPr>
          <w:p w:rsidR="008F6E0B" w:rsidRPr="00CE4B8C" w:rsidRDefault="008F6E0B" w:rsidP="00C4584B">
            <w:pPr>
              <w:jc w:val="both"/>
              <w:rPr>
                <w:rFonts w:ascii="Microsoft Sans Serif" w:hAnsi="Microsoft Sans Serif" w:cs="Microsoft Sans Serif"/>
                <w:sz w:val="20"/>
                <w:szCs w:val="20"/>
              </w:rPr>
            </w:pPr>
            <w:r w:rsidRPr="00CE4B8C">
              <w:rPr>
                <w:rFonts w:ascii="Microsoft Sans Serif" w:hAnsi="Microsoft Sans Serif" w:cs="Microsoft Sans Serif"/>
                <w:color w:val="000000"/>
                <w:sz w:val="20"/>
                <w:szCs w:val="20"/>
              </w:rPr>
              <w:t>492.268,08</w:t>
            </w:r>
          </w:p>
        </w:tc>
        <w:tc>
          <w:tcPr>
            <w:tcW w:w="1679" w:type="dxa"/>
          </w:tcPr>
          <w:p w:rsidR="008F6E0B" w:rsidRPr="00CE4B8C" w:rsidRDefault="008F6E0B" w:rsidP="00C4584B">
            <w:pPr>
              <w:jc w:val="both"/>
              <w:rPr>
                <w:rFonts w:ascii="Microsoft Sans Serif" w:hAnsi="Microsoft Sans Serif" w:cs="Microsoft Sans Serif"/>
                <w:sz w:val="20"/>
                <w:szCs w:val="20"/>
              </w:rPr>
            </w:pPr>
            <w:r w:rsidRPr="00CE4B8C">
              <w:rPr>
                <w:rFonts w:ascii="Microsoft Sans Serif" w:hAnsi="Microsoft Sans Serif" w:cs="Microsoft Sans Serif"/>
                <w:color w:val="000000"/>
                <w:sz w:val="20"/>
                <w:szCs w:val="20"/>
              </w:rPr>
              <w:t>449.984,45</w:t>
            </w:r>
          </w:p>
        </w:tc>
        <w:tc>
          <w:tcPr>
            <w:tcW w:w="1939" w:type="dxa"/>
          </w:tcPr>
          <w:p w:rsidR="008F6E0B" w:rsidRPr="00CE4B8C" w:rsidRDefault="008F6E0B" w:rsidP="00C4584B">
            <w:pPr>
              <w:jc w:val="both"/>
              <w:rPr>
                <w:rFonts w:ascii="Microsoft Sans Serif" w:hAnsi="Microsoft Sans Serif" w:cs="Microsoft Sans Serif"/>
                <w:sz w:val="20"/>
                <w:szCs w:val="20"/>
              </w:rPr>
            </w:pPr>
            <w:r w:rsidRPr="00CE4B8C">
              <w:rPr>
                <w:rFonts w:ascii="Microsoft Sans Serif" w:hAnsi="Microsoft Sans Serif" w:cs="Microsoft Sans Serif"/>
                <w:color w:val="000000"/>
                <w:sz w:val="20"/>
                <w:szCs w:val="20"/>
              </w:rPr>
              <w:t>616.479,37</w:t>
            </w:r>
          </w:p>
        </w:tc>
      </w:tr>
    </w:tbl>
    <w:p w:rsidR="008F6E0B" w:rsidRPr="00B60186" w:rsidRDefault="008F6E0B" w:rsidP="008F6E0B">
      <w:pPr>
        <w:ind w:left="360"/>
        <w:jc w:val="both"/>
        <w:rPr>
          <w:rFonts w:ascii="Microsoft Sans Serif" w:hAnsi="Microsoft Sans Serif" w:cs="Microsoft Sans Serif"/>
        </w:rPr>
      </w:pPr>
    </w:p>
    <w:p w:rsidR="008F6E0B" w:rsidRPr="00305B18" w:rsidRDefault="008F6E0B" w:rsidP="008F6E0B">
      <w:pPr>
        <w:ind w:left="360"/>
        <w:rPr>
          <w:rFonts w:ascii="Microsoft Sans Serif" w:hAnsi="Microsoft Sans Serif" w:cs="Microsoft Sans Serif"/>
          <w:sz w:val="22"/>
          <w:szCs w:val="22"/>
        </w:rPr>
      </w:pPr>
      <w:r w:rsidRPr="00305B18">
        <w:rPr>
          <w:rFonts w:ascii="Microsoft Sans Serif" w:hAnsi="Microsoft Sans Serif" w:cs="Microsoft Sans Serif"/>
          <w:sz w:val="22"/>
          <w:szCs w:val="22"/>
        </w:rPr>
        <w:t>Na dan 31.12.201</w:t>
      </w:r>
      <w:r>
        <w:rPr>
          <w:rFonts w:ascii="Microsoft Sans Serif" w:hAnsi="Microsoft Sans Serif" w:cs="Microsoft Sans Serif"/>
          <w:sz w:val="22"/>
          <w:szCs w:val="22"/>
        </w:rPr>
        <w:t>4</w:t>
      </w:r>
      <w:r w:rsidRPr="00305B18">
        <w:rPr>
          <w:rFonts w:ascii="Microsoft Sans Serif" w:hAnsi="Microsoft Sans Serif" w:cs="Microsoft Sans Serif"/>
          <w:sz w:val="22"/>
          <w:szCs w:val="22"/>
        </w:rPr>
        <w:t xml:space="preserve"> godine Opština Žabljak je imala potraživanja u iznosu od  </w:t>
      </w:r>
      <w:r>
        <w:rPr>
          <w:rFonts w:ascii="Microsoft Sans Serif" w:hAnsi="Microsoft Sans Serif" w:cs="Microsoft Sans Serif"/>
          <w:sz w:val="22"/>
          <w:szCs w:val="22"/>
        </w:rPr>
        <w:t>616.479,37</w:t>
      </w:r>
      <w:r w:rsidRPr="00305B18">
        <w:rPr>
          <w:rFonts w:ascii="Microsoft Sans Serif" w:hAnsi="Microsoft Sans Serif" w:cs="Microsoft Sans Serif"/>
          <w:sz w:val="22"/>
          <w:szCs w:val="22"/>
        </w:rPr>
        <w:t xml:space="preserve"> </w:t>
      </w:r>
      <w:r>
        <w:rPr>
          <w:rFonts w:ascii="Microsoft Sans Serif" w:hAnsi="Microsoft Sans Serif" w:cs="Microsoft Sans Serif"/>
          <w:sz w:val="22"/>
          <w:szCs w:val="22"/>
        </w:rPr>
        <w:t xml:space="preserve">    </w:t>
      </w:r>
      <w:r w:rsidRPr="00305B18">
        <w:rPr>
          <w:rFonts w:ascii="Microsoft Sans Serif" w:hAnsi="Microsoft Sans Serif" w:cs="Microsoft Sans Serif"/>
          <w:sz w:val="22"/>
          <w:szCs w:val="22"/>
        </w:rPr>
        <w:t xml:space="preserve">EUR-a.                                                       </w:t>
      </w:r>
    </w:p>
    <w:p w:rsidR="008F6E0B" w:rsidRPr="00305B18" w:rsidRDefault="008F6E0B" w:rsidP="008F6E0B">
      <w:pPr>
        <w:ind w:left="360"/>
        <w:rPr>
          <w:rFonts w:ascii="Microsoft Sans Serif" w:hAnsi="Microsoft Sans Serif" w:cs="Microsoft Sans Serif"/>
          <w:sz w:val="22"/>
          <w:szCs w:val="22"/>
        </w:rPr>
      </w:pPr>
      <w:r w:rsidRPr="00305B18">
        <w:rPr>
          <w:rFonts w:ascii="Microsoft Sans Serif" w:hAnsi="Microsoft Sans Serif" w:cs="Microsoft Sans Serif"/>
          <w:sz w:val="22"/>
          <w:szCs w:val="22"/>
        </w:rPr>
        <w:t xml:space="preserve">  </w:t>
      </w:r>
    </w:p>
    <w:p w:rsidR="008F6E0B" w:rsidRPr="00305B18" w:rsidRDefault="008F6E0B" w:rsidP="008F6E0B">
      <w:pPr>
        <w:ind w:left="360"/>
        <w:rPr>
          <w:rFonts w:ascii="Microsoft Sans Serif" w:hAnsi="Microsoft Sans Serif" w:cs="Microsoft Sans Serif"/>
          <w:b/>
          <w:sz w:val="22"/>
          <w:szCs w:val="22"/>
        </w:rPr>
      </w:pPr>
      <w:r w:rsidRPr="00305B18">
        <w:rPr>
          <w:rFonts w:ascii="Microsoft Sans Serif" w:hAnsi="Microsoft Sans Serif" w:cs="Microsoft Sans Serif"/>
          <w:sz w:val="22"/>
          <w:szCs w:val="22"/>
        </w:rPr>
        <w:t xml:space="preserve"> </w:t>
      </w:r>
      <w:r w:rsidRPr="00305B18">
        <w:rPr>
          <w:rFonts w:ascii="Microsoft Sans Serif" w:hAnsi="Microsoft Sans Serif" w:cs="Microsoft Sans Serif"/>
          <w:b/>
          <w:sz w:val="22"/>
          <w:szCs w:val="22"/>
        </w:rPr>
        <w:t xml:space="preserve">Preporuka </w:t>
      </w:r>
      <w:r w:rsidRPr="00305B18">
        <w:rPr>
          <w:rFonts w:ascii="Microsoft Sans Serif" w:hAnsi="Microsoft Sans Serif" w:cs="Microsoft Sans Serif"/>
          <w:b/>
          <w:sz w:val="22"/>
          <w:szCs w:val="22"/>
          <w:lang w:val="en-US"/>
        </w:rPr>
        <w:t>:</w:t>
      </w:r>
      <w:r w:rsidRPr="00305B18">
        <w:rPr>
          <w:rFonts w:ascii="Microsoft Sans Serif" w:hAnsi="Microsoft Sans Serif" w:cs="Microsoft Sans Serif"/>
          <w:b/>
          <w:sz w:val="22"/>
          <w:szCs w:val="22"/>
        </w:rPr>
        <w:t xml:space="preserve">   </w:t>
      </w:r>
    </w:p>
    <w:p w:rsidR="008F6E0B" w:rsidRPr="00305B18" w:rsidRDefault="008F6E0B" w:rsidP="008F6E0B">
      <w:pPr>
        <w:ind w:left="360"/>
        <w:rPr>
          <w:rFonts w:ascii="Microsoft Sans Serif" w:hAnsi="Microsoft Sans Serif" w:cs="Microsoft Sans Serif"/>
          <w:b/>
          <w:sz w:val="22"/>
          <w:szCs w:val="22"/>
        </w:rPr>
      </w:pPr>
      <w:r w:rsidRPr="00305B18">
        <w:rPr>
          <w:rFonts w:ascii="Microsoft Sans Serif" w:hAnsi="Microsoft Sans Serif" w:cs="Microsoft Sans Serif"/>
          <w:b/>
          <w:i/>
          <w:sz w:val="22"/>
          <w:szCs w:val="22"/>
        </w:rPr>
        <w:t>S obzirom na značajan iznos nenaplaćenih potraživanja Opština   Žabljak   bi u cilju efikasnije naplate Budžetskih prihoda morala iskoristiti sva Zakonska sredstva kako bi se iznos nenaplaćenih izvornih prihoda sveo na što je moguće manji iznos</w:t>
      </w:r>
      <w:r>
        <w:rPr>
          <w:rFonts w:ascii="Microsoft Sans Serif" w:hAnsi="Microsoft Sans Serif" w:cs="Microsoft Sans Serif"/>
          <w:b/>
          <w:i/>
          <w:sz w:val="22"/>
          <w:szCs w:val="22"/>
        </w:rPr>
        <w:t>.</w:t>
      </w:r>
    </w:p>
    <w:p w:rsidR="008F6E0B" w:rsidRPr="00305B18" w:rsidRDefault="008F6E0B" w:rsidP="008F6E0B">
      <w:pPr>
        <w:ind w:left="360"/>
        <w:rPr>
          <w:rFonts w:ascii="Microsoft Sans Serif" w:hAnsi="Microsoft Sans Serif" w:cs="Microsoft Sans Serif"/>
          <w:b/>
          <w:sz w:val="22"/>
          <w:szCs w:val="22"/>
        </w:rPr>
      </w:pPr>
      <w:r w:rsidRPr="00305B18">
        <w:rPr>
          <w:rFonts w:ascii="Microsoft Sans Serif" w:hAnsi="Microsoft Sans Serif" w:cs="Microsoft Sans Serif"/>
          <w:b/>
          <w:sz w:val="22"/>
          <w:szCs w:val="22"/>
        </w:rPr>
        <w:t xml:space="preserve">                                                                  </w:t>
      </w:r>
    </w:p>
    <w:p w:rsidR="008F6E0B" w:rsidRPr="00681E1B" w:rsidRDefault="008F6E0B" w:rsidP="008F6E0B">
      <w:pPr>
        <w:ind w:left="360"/>
        <w:rPr>
          <w:rFonts w:ascii="Microsoft Sans Serif" w:hAnsi="Microsoft Sans Serif" w:cs="Microsoft Sans Serif"/>
          <w:b/>
        </w:rPr>
      </w:pPr>
    </w:p>
    <w:p w:rsidR="008F6E0B" w:rsidRPr="00681E1B" w:rsidRDefault="008F6E0B" w:rsidP="008F6E0B">
      <w:pPr>
        <w:ind w:left="360"/>
        <w:rPr>
          <w:rFonts w:ascii="Microsoft Sans Serif" w:hAnsi="Microsoft Sans Serif" w:cs="Microsoft Sans Serif"/>
          <w:b/>
        </w:rPr>
      </w:pPr>
    </w:p>
    <w:p w:rsidR="008F6E0B" w:rsidRDefault="008F6E0B" w:rsidP="008F6E0B">
      <w:pPr>
        <w:ind w:left="360"/>
        <w:rPr>
          <w:rFonts w:ascii="Microsoft Sans Serif" w:hAnsi="Microsoft Sans Serif" w:cs="Microsoft Sans Serif"/>
          <w:b/>
        </w:rPr>
      </w:pPr>
    </w:p>
    <w:p w:rsidR="008F6E0B" w:rsidRDefault="008F6E0B" w:rsidP="008F6E0B">
      <w:pPr>
        <w:ind w:left="360"/>
        <w:rPr>
          <w:rFonts w:ascii="Microsoft Sans Serif" w:hAnsi="Microsoft Sans Serif" w:cs="Microsoft Sans Serif"/>
          <w:b/>
          <w:sz w:val="32"/>
          <w:szCs w:val="32"/>
        </w:rPr>
      </w:pPr>
    </w:p>
    <w:p w:rsidR="008F6E0B" w:rsidRDefault="008F6E0B" w:rsidP="008F6E0B">
      <w:pPr>
        <w:ind w:left="360"/>
        <w:rPr>
          <w:rFonts w:ascii="Microsoft Sans Serif" w:hAnsi="Microsoft Sans Serif" w:cs="Microsoft Sans Serif"/>
          <w:b/>
          <w:sz w:val="32"/>
          <w:szCs w:val="32"/>
        </w:rPr>
      </w:pPr>
    </w:p>
    <w:p w:rsidR="008F6E0B" w:rsidRDefault="008F6E0B" w:rsidP="008F6E0B">
      <w:pPr>
        <w:ind w:left="360"/>
        <w:rPr>
          <w:rFonts w:ascii="Microsoft Sans Serif" w:hAnsi="Microsoft Sans Serif" w:cs="Microsoft Sans Serif"/>
          <w:b/>
          <w:sz w:val="32"/>
          <w:szCs w:val="32"/>
        </w:rPr>
      </w:pPr>
    </w:p>
    <w:p w:rsidR="008F6E0B" w:rsidRDefault="008F6E0B" w:rsidP="008F6E0B">
      <w:pPr>
        <w:ind w:left="360"/>
        <w:rPr>
          <w:rFonts w:ascii="Microsoft Sans Serif" w:hAnsi="Microsoft Sans Serif" w:cs="Microsoft Sans Serif"/>
          <w:b/>
          <w:sz w:val="32"/>
          <w:szCs w:val="32"/>
        </w:rPr>
      </w:pPr>
    </w:p>
    <w:p w:rsidR="008F6E0B" w:rsidRDefault="008F6E0B" w:rsidP="008F6E0B">
      <w:pPr>
        <w:ind w:left="360"/>
        <w:rPr>
          <w:rFonts w:ascii="Microsoft Sans Serif" w:hAnsi="Microsoft Sans Serif" w:cs="Microsoft Sans Serif"/>
          <w:b/>
          <w:sz w:val="32"/>
          <w:szCs w:val="32"/>
        </w:rPr>
      </w:pPr>
    </w:p>
    <w:p w:rsidR="008F6E0B" w:rsidRDefault="008F6E0B" w:rsidP="008F6E0B">
      <w:pPr>
        <w:ind w:left="360"/>
        <w:rPr>
          <w:rFonts w:ascii="Microsoft Sans Serif" w:hAnsi="Microsoft Sans Serif" w:cs="Microsoft Sans Serif"/>
          <w:b/>
          <w:sz w:val="32"/>
          <w:szCs w:val="32"/>
        </w:rPr>
      </w:pPr>
    </w:p>
    <w:p w:rsidR="008F6E0B" w:rsidRDefault="008F6E0B" w:rsidP="008F6E0B">
      <w:pPr>
        <w:ind w:left="360"/>
        <w:rPr>
          <w:rFonts w:ascii="Microsoft Sans Serif" w:hAnsi="Microsoft Sans Serif" w:cs="Microsoft Sans Serif"/>
          <w:b/>
          <w:sz w:val="32"/>
          <w:szCs w:val="32"/>
        </w:rPr>
      </w:pPr>
    </w:p>
    <w:p w:rsidR="008F6E0B" w:rsidRDefault="008F6E0B" w:rsidP="008F6E0B">
      <w:pPr>
        <w:ind w:left="360"/>
        <w:rPr>
          <w:rFonts w:ascii="Microsoft Sans Serif" w:hAnsi="Microsoft Sans Serif" w:cs="Microsoft Sans Serif"/>
          <w:b/>
          <w:sz w:val="32"/>
          <w:szCs w:val="32"/>
        </w:rPr>
      </w:pPr>
    </w:p>
    <w:p w:rsidR="008F6E0B" w:rsidRDefault="008F6E0B" w:rsidP="008F6E0B">
      <w:pPr>
        <w:ind w:left="360"/>
        <w:rPr>
          <w:rFonts w:ascii="Microsoft Sans Serif" w:hAnsi="Microsoft Sans Serif" w:cs="Microsoft Sans Serif"/>
          <w:b/>
          <w:sz w:val="32"/>
          <w:szCs w:val="32"/>
        </w:rPr>
      </w:pPr>
    </w:p>
    <w:p w:rsidR="008F6E0B" w:rsidRDefault="008F6E0B" w:rsidP="008F6E0B">
      <w:pPr>
        <w:ind w:left="360"/>
        <w:rPr>
          <w:rFonts w:ascii="Microsoft Sans Serif" w:hAnsi="Microsoft Sans Serif" w:cs="Microsoft Sans Serif"/>
          <w:b/>
          <w:sz w:val="32"/>
          <w:szCs w:val="32"/>
        </w:rPr>
      </w:pPr>
    </w:p>
    <w:p w:rsidR="008F6E0B" w:rsidRDefault="008F6E0B" w:rsidP="008F6E0B">
      <w:pPr>
        <w:ind w:left="360"/>
        <w:rPr>
          <w:rFonts w:ascii="Microsoft Sans Serif" w:hAnsi="Microsoft Sans Serif" w:cs="Microsoft Sans Serif"/>
          <w:b/>
          <w:sz w:val="32"/>
          <w:szCs w:val="32"/>
        </w:rPr>
      </w:pPr>
    </w:p>
    <w:p w:rsidR="008F6E0B" w:rsidRDefault="008F6E0B" w:rsidP="008F6E0B">
      <w:pPr>
        <w:ind w:left="360"/>
        <w:rPr>
          <w:rFonts w:ascii="Microsoft Sans Serif" w:hAnsi="Microsoft Sans Serif" w:cs="Microsoft Sans Serif"/>
          <w:b/>
          <w:sz w:val="32"/>
          <w:szCs w:val="32"/>
        </w:rPr>
      </w:pPr>
    </w:p>
    <w:p w:rsidR="008F6E0B" w:rsidRDefault="008F6E0B" w:rsidP="008F6E0B">
      <w:pPr>
        <w:ind w:left="360"/>
        <w:rPr>
          <w:rFonts w:ascii="Microsoft Sans Serif" w:hAnsi="Microsoft Sans Serif" w:cs="Microsoft Sans Serif"/>
          <w:b/>
          <w:sz w:val="32"/>
          <w:szCs w:val="32"/>
        </w:rPr>
      </w:pPr>
    </w:p>
    <w:p w:rsidR="008F6E0B" w:rsidRDefault="008F6E0B" w:rsidP="008F6E0B">
      <w:pPr>
        <w:ind w:left="360"/>
        <w:rPr>
          <w:rFonts w:ascii="Microsoft Sans Serif" w:hAnsi="Microsoft Sans Serif" w:cs="Microsoft Sans Serif"/>
          <w:b/>
          <w:sz w:val="32"/>
          <w:szCs w:val="32"/>
        </w:rPr>
      </w:pPr>
    </w:p>
    <w:p w:rsidR="008F6E0B" w:rsidRDefault="008F6E0B" w:rsidP="008F6E0B">
      <w:pPr>
        <w:ind w:left="360"/>
        <w:rPr>
          <w:rFonts w:ascii="Microsoft Sans Serif" w:hAnsi="Microsoft Sans Serif" w:cs="Microsoft Sans Serif"/>
          <w:b/>
          <w:sz w:val="32"/>
          <w:szCs w:val="32"/>
        </w:rPr>
      </w:pPr>
    </w:p>
    <w:p w:rsidR="008F6E0B" w:rsidRDefault="008F6E0B" w:rsidP="008F6E0B">
      <w:pPr>
        <w:ind w:left="360"/>
        <w:rPr>
          <w:rFonts w:ascii="Microsoft Sans Serif" w:hAnsi="Microsoft Sans Serif" w:cs="Microsoft Sans Serif"/>
          <w:b/>
          <w:sz w:val="32"/>
          <w:szCs w:val="32"/>
        </w:rPr>
      </w:pPr>
    </w:p>
    <w:p w:rsidR="008F6E0B" w:rsidRDefault="008F6E0B" w:rsidP="008F6E0B">
      <w:pPr>
        <w:ind w:left="360"/>
        <w:rPr>
          <w:rFonts w:ascii="Microsoft Sans Serif" w:hAnsi="Microsoft Sans Serif" w:cs="Microsoft Sans Serif"/>
          <w:b/>
          <w:sz w:val="32"/>
          <w:szCs w:val="32"/>
        </w:rPr>
      </w:pPr>
    </w:p>
    <w:p w:rsidR="008F6E0B" w:rsidRDefault="008F6E0B" w:rsidP="008F6E0B">
      <w:pPr>
        <w:ind w:left="360"/>
        <w:rPr>
          <w:rFonts w:ascii="Microsoft Sans Serif" w:hAnsi="Microsoft Sans Serif" w:cs="Microsoft Sans Serif"/>
          <w:b/>
          <w:sz w:val="32"/>
          <w:szCs w:val="32"/>
        </w:rPr>
      </w:pPr>
    </w:p>
    <w:p w:rsidR="008F6E0B" w:rsidRDefault="008F6E0B" w:rsidP="008F6E0B">
      <w:pPr>
        <w:ind w:left="360"/>
        <w:rPr>
          <w:rFonts w:ascii="Microsoft Sans Serif" w:hAnsi="Microsoft Sans Serif" w:cs="Microsoft Sans Serif"/>
          <w:b/>
          <w:sz w:val="32"/>
          <w:szCs w:val="32"/>
        </w:rPr>
      </w:pPr>
    </w:p>
    <w:p w:rsidR="008F6E0B" w:rsidRPr="0004338A" w:rsidRDefault="008F6E0B" w:rsidP="008F6E0B">
      <w:pPr>
        <w:ind w:left="360"/>
        <w:rPr>
          <w:rFonts w:ascii="Microsoft Sans Serif" w:hAnsi="Microsoft Sans Serif" w:cs="Microsoft Sans Serif"/>
          <w:b/>
        </w:rPr>
      </w:pPr>
      <w:r w:rsidRPr="0004338A">
        <w:rPr>
          <w:rFonts w:ascii="Microsoft Sans Serif" w:hAnsi="Microsoft Sans Serif" w:cs="Microsoft Sans Serif"/>
          <w:b/>
        </w:rPr>
        <w:t>5. Rashodi Budžeta Opštine Žabljak</w:t>
      </w:r>
    </w:p>
    <w:p w:rsidR="008F6E0B" w:rsidRDefault="008F6E0B" w:rsidP="008F6E0B">
      <w:pPr>
        <w:ind w:left="360"/>
        <w:rPr>
          <w:rFonts w:ascii="Microsoft Sans Serif" w:hAnsi="Microsoft Sans Serif" w:cs="Microsoft Sans Serif"/>
        </w:rPr>
      </w:pPr>
    </w:p>
    <w:p w:rsidR="008F6E0B" w:rsidRPr="0004338A" w:rsidRDefault="008F6E0B" w:rsidP="008F6E0B">
      <w:pPr>
        <w:ind w:left="360"/>
        <w:rPr>
          <w:rFonts w:ascii="Microsoft Sans Serif" w:hAnsi="Microsoft Sans Serif" w:cs="Microsoft Sans Serif"/>
          <w:sz w:val="22"/>
          <w:szCs w:val="22"/>
        </w:rPr>
      </w:pPr>
      <w:r w:rsidRPr="0004338A">
        <w:rPr>
          <w:rFonts w:ascii="Microsoft Sans Serif" w:hAnsi="Microsoft Sans Serif" w:cs="Microsoft Sans Serif"/>
          <w:sz w:val="22"/>
          <w:szCs w:val="22"/>
        </w:rPr>
        <w:t xml:space="preserve">U skladu sa Članom </w:t>
      </w:r>
      <w:r w:rsidR="00887F21">
        <w:rPr>
          <w:rFonts w:ascii="Microsoft Sans Serif" w:hAnsi="Microsoft Sans Serif" w:cs="Microsoft Sans Serif"/>
          <w:sz w:val="22"/>
          <w:szCs w:val="22"/>
        </w:rPr>
        <w:t>6</w:t>
      </w:r>
      <w:r w:rsidRPr="0004338A">
        <w:rPr>
          <w:rFonts w:ascii="Microsoft Sans Serif" w:hAnsi="Microsoft Sans Serif" w:cs="Microsoft Sans Serif"/>
          <w:sz w:val="22"/>
          <w:szCs w:val="22"/>
        </w:rPr>
        <w:t xml:space="preserve"> Zakona o Budžetu</w:t>
      </w:r>
      <w:r w:rsidR="00887F21">
        <w:rPr>
          <w:rFonts w:ascii="Microsoft Sans Serif" w:hAnsi="Microsoft Sans Serif" w:cs="Microsoft Sans Serif"/>
          <w:sz w:val="22"/>
          <w:szCs w:val="22"/>
        </w:rPr>
        <w:t xml:space="preserve">  i fiskalnoj odgovornosti  </w:t>
      </w:r>
      <w:r w:rsidRPr="0004338A">
        <w:rPr>
          <w:rFonts w:ascii="Microsoft Sans Serif" w:hAnsi="Microsoft Sans Serif" w:cs="Microsoft Sans Serif"/>
          <w:sz w:val="22"/>
          <w:szCs w:val="22"/>
        </w:rPr>
        <w:t xml:space="preserve"> izdaci obuhvataju :</w:t>
      </w:r>
    </w:p>
    <w:p w:rsidR="008F6E0B" w:rsidRPr="0004338A" w:rsidRDefault="008F6E0B" w:rsidP="008F6E0B">
      <w:pPr>
        <w:ind w:left="360"/>
        <w:rPr>
          <w:rFonts w:ascii="Microsoft Sans Serif" w:hAnsi="Microsoft Sans Serif" w:cs="Microsoft Sans Serif"/>
          <w:sz w:val="22"/>
          <w:szCs w:val="22"/>
        </w:rPr>
      </w:pPr>
    </w:p>
    <w:p w:rsidR="008F6E0B" w:rsidRPr="0004338A" w:rsidRDefault="008F6E0B" w:rsidP="008F6E0B">
      <w:pPr>
        <w:numPr>
          <w:ilvl w:val="0"/>
          <w:numId w:val="4"/>
        </w:numPr>
        <w:rPr>
          <w:rFonts w:ascii="Microsoft Sans Serif" w:hAnsi="Microsoft Sans Serif" w:cs="Microsoft Sans Serif"/>
          <w:sz w:val="22"/>
          <w:szCs w:val="22"/>
        </w:rPr>
      </w:pPr>
      <w:r w:rsidRPr="0004338A">
        <w:rPr>
          <w:rFonts w:ascii="Microsoft Sans Serif" w:hAnsi="Microsoft Sans Serif" w:cs="Microsoft Sans Serif"/>
          <w:sz w:val="22"/>
          <w:szCs w:val="22"/>
        </w:rPr>
        <w:t>Tekuće izdatke za : Bruto zarade i doprinose na teret poslodavca, ostala lična primanja , rashode za materijal i usluge , tekuće održavanje , kamate, rente , subvencije i ostale izdatke.</w:t>
      </w:r>
    </w:p>
    <w:p w:rsidR="008F6E0B" w:rsidRPr="0004338A" w:rsidRDefault="008F6E0B" w:rsidP="008F6E0B">
      <w:pPr>
        <w:ind w:left="360"/>
        <w:rPr>
          <w:rFonts w:ascii="Microsoft Sans Serif" w:hAnsi="Microsoft Sans Serif" w:cs="Microsoft Sans Serif"/>
          <w:sz w:val="22"/>
          <w:szCs w:val="22"/>
        </w:rPr>
      </w:pPr>
    </w:p>
    <w:p w:rsidR="008F6E0B" w:rsidRPr="0004338A" w:rsidRDefault="008F6E0B" w:rsidP="008F6E0B">
      <w:pPr>
        <w:numPr>
          <w:ilvl w:val="0"/>
          <w:numId w:val="4"/>
        </w:numPr>
        <w:rPr>
          <w:rFonts w:ascii="Microsoft Sans Serif" w:hAnsi="Microsoft Sans Serif" w:cs="Microsoft Sans Serif"/>
          <w:sz w:val="22"/>
          <w:szCs w:val="22"/>
        </w:rPr>
      </w:pPr>
      <w:r w:rsidRPr="0004338A">
        <w:rPr>
          <w:rFonts w:ascii="Microsoft Sans Serif" w:hAnsi="Microsoft Sans Serif" w:cs="Microsoft Sans Serif"/>
          <w:sz w:val="22"/>
          <w:szCs w:val="22"/>
        </w:rPr>
        <w:t xml:space="preserve">Transfere za socijalnu zaštitu </w:t>
      </w:r>
    </w:p>
    <w:p w:rsidR="008F6E0B" w:rsidRPr="0004338A" w:rsidRDefault="008F6E0B" w:rsidP="008F6E0B">
      <w:pPr>
        <w:rPr>
          <w:rFonts w:ascii="Microsoft Sans Serif" w:hAnsi="Microsoft Sans Serif" w:cs="Microsoft Sans Serif"/>
          <w:sz w:val="22"/>
          <w:szCs w:val="22"/>
        </w:rPr>
      </w:pPr>
    </w:p>
    <w:p w:rsidR="008F6E0B" w:rsidRPr="0004338A" w:rsidRDefault="008F6E0B" w:rsidP="008F6E0B">
      <w:pPr>
        <w:numPr>
          <w:ilvl w:val="0"/>
          <w:numId w:val="4"/>
        </w:numPr>
        <w:rPr>
          <w:rFonts w:ascii="Microsoft Sans Serif" w:hAnsi="Microsoft Sans Serif" w:cs="Microsoft Sans Serif"/>
          <w:sz w:val="22"/>
          <w:szCs w:val="22"/>
        </w:rPr>
      </w:pPr>
      <w:r w:rsidRPr="0004338A">
        <w:rPr>
          <w:rFonts w:ascii="Microsoft Sans Serif" w:hAnsi="Microsoft Sans Serif" w:cs="Microsoft Sans Serif"/>
          <w:sz w:val="22"/>
          <w:szCs w:val="22"/>
        </w:rPr>
        <w:t>Transfere pojedincima, nevladinom i javnom sektoru</w:t>
      </w:r>
    </w:p>
    <w:p w:rsidR="008F6E0B" w:rsidRPr="0004338A" w:rsidRDefault="008F6E0B" w:rsidP="008F6E0B">
      <w:pPr>
        <w:rPr>
          <w:rFonts w:ascii="Microsoft Sans Serif" w:hAnsi="Microsoft Sans Serif" w:cs="Microsoft Sans Serif"/>
          <w:sz w:val="22"/>
          <w:szCs w:val="22"/>
        </w:rPr>
      </w:pPr>
    </w:p>
    <w:p w:rsidR="008F6E0B" w:rsidRPr="0004338A" w:rsidRDefault="008F6E0B" w:rsidP="008F6E0B">
      <w:pPr>
        <w:numPr>
          <w:ilvl w:val="0"/>
          <w:numId w:val="4"/>
        </w:numPr>
        <w:rPr>
          <w:rFonts w:ascii="Microsoft Sans Serif" w:hAnsi="Microsoft Sans Serif" w:cs="Microsoft Sans Serif"/>
          <w:sz w:val="22"/>
          <w:szCs w:val="22"/>
        </w:rPr>
      </w:pPr>
      <w:r w:rsidRPr="0004338A">
        <w:rPr>
          <w:rFonts w:ascii="Microsoft Sans Serif" w:hAnsi="Microsoft Sans Serif" w:cs="Microsoft Sans Serif"/>
          <w:sz w:val="22"/>
          <w:szCs w:val="22"/>
        </w:rPr>
        <w:t>Kapitalne izdatke za nabavku i investiciono održavanje imovine</w:t>
      </w:r>
    </w:p>
    <w:p w:rsidR="008F6E0B" w:rsidRPr="0004338A" w:rsidRDefault="008F6E0B" w:rsidP="008F6E0B">
      <w:pPr>
        <w:rPr>
          <w:rFonts w:ascii="Microsoft Sans Serif" w:hAnsi="Microsoft Sans Serif" w:cs="Microsoft Sans Serif"/>
          <w:sz w:val="22"/>
          <w:szCs w:val="22"/>
        </w:rPr>
      </w:pPr>
    </w:p>
    <w:p w:rsidR="008F6E0B" w:rsidRPr="0004338A" w:rsidRDefault="008F6E0B" w:rsidP="008F6E0B">
      <w:pPr>
        <w:numPr>
          <w:ilvl w:val="0"/>
          <w:numId w:val="4"/>
        </w:numPr>
        <w:rPr>
          <w:rFonts w:ascii="Microsoft Sans Serif" w:hAnsi="Microsoft Sans Serif" w:cs="Microsoft Sans Serif"/>
          <w:sz w:val="22"/>
          <w:szCs w:val="22"/>
        </w:rPr>
      </w:pPr>
      <w:r w:rsidRPr="0004338A">
        <w:rPr>
          <w:rFonts w:ascii="Microsoft Sans Serif" w:hAnsi="Microsoft Sans Serif" w:cs="Microsoft Sans Serif"/>
          <w:sz w:val="22"/>
          <w:szCs w:val="22"/>
        </w:rPr>
        <w:t>Date pozajmice i kredite</w:t>
      </w:r>
    </w:p>
    <w:p w:rsidR="008F6E0B" w:rsidRPr="0004338A" w:rsidRDefault="008F6E0B" w:rsidP="008F6E0B">
      <w:pPr>
        <w:rPr>
          <w:rFonts w:ascii="Microsoft Sans Serif" w:hAnsi="Microsoft Sans Serif" w:cs="Microsoft Sans Serif"/>
          <w:sz w:val="22"/>
          <w:szCs w:val="22"/>
        </w:rPr>
      </w:pPr>
    </w:p>
    <w:p w:rsidR="008F6E0B" w:rsidRPr="0004338A" w:rsidRDefault="008F6E0B" w:rsidP="008F6E0B">
      <w:pPr>
        <w:numPr>
          <w:ilvl w:val="0"/>
          <w:numId w:val="4"/>
        </w:numPr>
        <w:rPr>
          <w:rFonts w:ascii="Microsoft Sans Serif" w:hAnsi="Microsoft Sans Serif" w:cs="Microsoft Sans Serif"/>
          <w:sz w:val="22"/>
          <w:szCs w:val="22"/>
        </w:rPr>
      </w:pPr>
      <w:r w:rsidRPr="0004338A">
        <w:rPr>
          <w:rFonts w:ascii="Microsoft Sans Serif" w:hAnsi="Microsoft Sans Serif" w:cs="Microsoft Sans Serif"/>
          <w:sz w:val="22"/>
          <w:szCs w:val="22"/>
        </w:rPr>
        <w:t>Otplatu dugova, garancija i obaveza iz prethodnih godina</w:t>
      </w:r>
    </w:p>
    <w:p w:rsidR="008F6E0B" w:rsidRPr="0004338A" w:rsidRDefault="008F6E0B" w:rsidP="008F6E0B">
      <w:pPr>
        <w:rPr>
          <w:rFonts w:ascii="Microsoft Sans Serif" w:hAnsi="Microsoft Sans Serif" w:cs="Microsoft Sans Serif"/>
          <w:sz w:val="22"/>
          <w:szCs w:val="22"/>
        </w:rPr>
      </w:pPr>
    </w:p>
    <w:p w:rsidR="008F6E0B" w:rsidRPr="0004338A" w:rsidRDefault="008F6E0B" w:rsidP="008F6E0B">
      <w:pPr>
        <w:numPr>
          <w:ilvl w:val="0"/>
          <w:numId w:val="4"/>
        </w:numPr>
        <w:rPr>
          <w:rFonts w:ascii="Microsoft Sans Serif" w:hAnsi="Microsoft Sans Serif" w:cs="Microsoft Sans Serif"/>
          <w:sz w:val="22"/>
          <w:szCs w:val="22"/>
        </w:rPr>
      </w:pPr>
      <w:r w:rsidRPr="0004338A">
        <w:rPr>
          <w:rFonts w:ascii="Microsoft Sans Serif" w:hAnsi="Microsoft Sans Serif" w:cs="Microsoft Sans Serif"/>
          <w:sz w:val="22"/>
          <w:szCs w:val="22"/>
        </w:rPr>
        <w:t>Ostale isplate u skladu sa Zakonom</w:t>
      </w:r>
    </w:p>
    <w:p w:rsidR="008F6E0B" w:rsidRPr="0004338A" w:rsidRDefault="008F6E0B" w:rsidP="008F6E0B">
      <w:pPr>
        <w:ind w:left="360"/>
        <w:rPr>
          <w:rFonts w:ascii="Microsoft Sans Serif" w:hAnsi="Microsoft Sans Serif" w:cs="Microsoft Sans Serif"/>
          <w:sz w:val="22"/>
          <w:szCs w:val="22"/>
        </w:rPr>
      </w:pPr>
    </w:p>
    <w:p w:rsidR="008F6E0B" w:rsidRPr="0004338A" w:rsidRDefault="008F6E0B" w:rsidP="008F6E0B">
      <w:pPr>
        <w:ind w:left="360"/>
        <w:rPr>
          <w:rFonts w:ascii="Microsoft Sans Serif" w:hAnsi="Microsoft Sans Serif" w:cs="Microsoft Sans Serif"/>
          <w:sz w:val="22"/>
          <w:szCs w:val="22"/>
        </w:rPr>
      </w:pPr>
    </w:p>
    <w:p w:rsidR="008F6E0B" w:rsidRPr="0004338A" w:rsidRDefault="008F6E0B" w:rsidP="008F6E0B">
      <w:pPr>
        <w:ind w:left="360"/>
        <w:rPr>
          <w:rFonts w:ascii="Microsoft Sans Serif" w:hAnsi="Microsoft Sans Serif" w:cs="Microsoft Sans Serif"/>
          <w:sz w:val="22"/>
          <w:szCs w:val="22"/>
        </w:rPr>
      </w:pPr>
    </w:p>
    <w:p w:rsidR="008F6E0B" w:rsidRPr="0004338A" w:rsidRDefault="008F6E0B" w:rsidP="008F6E0B">
      <w:pPr>
        <w:ind w:left="360"/>
        <w:rPr>
          <w:rFonts w:ascii="Microsoft Sans Serif" w:hAnsi="Microsoft Sans Serif" w:cs="Microsoft Sans Serif"/>
          <w:b/>
          <w:sz w:val="22"/>
          <w:szCs w:val="22"/>
        </w:rPr>
      </w:pPr>
      <w:r w:rsidRPr="0004338A">
        <w:rPr>
          <w:rFonts w:ascii="Microsoft Sans Serif" w:hAnsi="Microsoft Sans Serif" w:cs="Microsoft Sans Serif"/>
          <w:b/>
          <w:sz w:val="22"/>
          <w:szCs w:val="22"/>
        </w:rPr>
        <w:t>Izdaci Budžeta Opštine Žabljak za 201</w:t>
      </w:r>
      <w:r>
        <w:rPr>
          <w:rFonts w:ascii="Microsoft Sans Serif" w:hAnsi="Microsoft Sans Serif" w:cs="Microsoft Sans Serif"/>
          <w:b/>
          <w:sz w:val="22"/>
          <w:szCs w:val="22"/>
        </w:rPr>
        <w:t>4</w:t>
      </w:r>
      <w:r w:rsidRPr="0004338A">
        <w:rPr>
          <w:rFonts w:ascii="Microsoft Sans Serif" w:hAnsi="Microsoft Sans Serif" w:cs="Microsoft Sans Serif"/>
          <w:b/>
          <w:sz w:val="22"/>
          <w:szCs w:val="22"/>
        </w:rPr>
        <w:t xml:space="preserve"> godinu dati su u sledećoj tabeli:</w:t>
      </w:r>
    </w:p>
    <w:p w:rsidR="008F6E0B" w:rsidRPr="00FF0F66" w:rsidRDefault="008F6E0B" w:rsidP="008F6E0B">
      <w:pPr>
        <w:ind w:left="360"/>
        <w:rPr>
          <w:rFonts w:ascii="Microsoft Sans Serif" w:hAnsi="Microsoft Sans Serif" w:cs="Microsoft Sans Serif"/>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2"/>
        <w:gridCol w:w="2406"/>
        <w:gridCol w:w="1980"/>
        <w:gridCol w:w="1363"/>
      </w:tblGrid>
      <w:tr w:rsidR="008F6E0B" w:rsidRPr="008D6CDC" w:rsidTr="00C4584B">
        <w:tc>
          <w:tcPr>
            <w:tcW w:w="3462" w:type="dxa"/>
          </w:tcPr>
          <w:p w:rsidR="008F6E0B" w:rsidRPr="0004338A" w:rsidRDefault="008F6E0B" w:rsidP="00C4584B">
            <w:pPr>
              <w:rPr>
                <w:rFonts w:ascii="Microsoft Sans Serif" w:hAnsi="Microsoft Sans Serif" w:cs="Microsoft Sans Serif"/>
                <w:sz w:val="20"/>
                <w:szCs w:val="20"/>
              </w:rPr>
            </w:pPr>
            <w:r w:rsidRPr="0004338A">
              <w:rPr>
                <w:rFonts w:ascii="Microsoft Sans Serif" w:hAnsi="Microsoft Sans Serif" w:cs="Microsoft Sans Serif"/>
                <w:sz w:val="20"/>
                <w:szCs w:val="20"/>
              </w:rPr>
              <w:t>Naziv</w:t>
            </w:r>
          </w:p>
        </w:tc>
        <w:tc>
          <w:tcPr>
            <w:tcW w:w="2406" w:type="dxa"/>
          </w:tcPr>
          <w:p w:rsidR="008F6E0B" w:rsidRPr="0004338A" w:rsidRDefault="008F6E0B" w:rsidP="00C4584B">
            <w:pPr>
              <w:rPr>
                <w:rFonts w:ascii="Microsoft Sans Serif" w:hAnsi="Microsoft Sans Serif" w:cs="Microsoft Sans Serif"/>
                <w:sz w:val="20"/>
                <w:szCs w:val="20"/>
              </w:rPr>
            </w:pPr>
            <w:r w:rsidRPr="0004338A">
              <w:rPr>
                <w:rFonts w:ascii="Microsoft Sans Serif" w:hAnsi="Microsoft Sans Serif" w:cs="Microsoft Sans Serif"/>
                <w:sz w:val="20"/>
                <w:szCs w:val="20"/>
              </w:rPr>
              <w:t>2014.g.</w:t>
            </w:r>
          </w:p>
          <w:p w:rsidR="008F6E0B" w:rsidRPr="0004338A" w:rsidRDefault="008F6E0B" w:rsidP="00C4584B">
            <w:pPr>
              <w:rPr>
                <w:rFonts w:ascii="Microsoft Sans Serif" w:hAnsi="Microsoft Sans Serif" w:cs="Microsoft Sans Serif"/>
                <w:sz w:val="20"/>
                <w:szCs w:val="20"/>
              </w:rPr>
            </w:pPr>
            <w:r w:rsidRPr="0004338A">
              <w:rPr>
                <w:rFonts w:ascii="Microsoft Sans Serif" w:hAnsi="Microsoft Sans Serif" w:cs="Microsoft Sans Serif"/>
                <w:sz w:val="20"/>
                <w:szCs w:val="20"/>
              </w:rPr>
              <w:t>Planirano</w:t>
            </w:r>
          </w:p>
        </w:tc>
        <w:tc>
          <w:tcPr>
            <w:tcW w:w="1980" w:type="dxa"/>
          </w:tcPr>
          <w:p w:rsidR="008F6E0B" w:rsidRPr="0004338A" w:rsidRDefault="008F6E0B" w:rsidP="00C4584B">
            <w:pPr>
              <w:rPr>
                <w:rFonts w:ascii="Microsoft Sans Serif" w:hAnsi="Microsoft Sans Serif" w:cs="Microsoft Sans Serif"/>
                <w:sz w:val="20"/>
                <w:szCs w:val="20"/>
              </w:rPr>
            </w:pPr>
            <w:r w:rsidRPr="0004338A">
              <w:rPr>
                <w:rFonts w:ascii="Microsoft Sans Serif" w:hAnsi="Microsoft Sans Serif" w:cs="Microsoft Sans Serif"/>
                <w:sz w:val="20"/>
                <w:szCs w:val="20"/>
              </w:rPr>
              <w:t>2014.g.</w:t>
            </w:r>
          </w:p>
          <w:p w:rsidR="008F6E0B" w:rsidRPr="0004338A" w:rsidRDefault="008F6E0B" w:rsidP="00C4584B">
            <w:pPr>
              <w:rPr>
                <w:rFonts w:ascii="Microsoft Sans Serif" w:hAnsi="Microsoft Sans Serif" w:cs="Microsoft Sans Serif"/>
                <w:sz w:val="20"/>
                <w:szCs w:val="20"/>
              </w:rPr>
            </w:pPr>
            <w:r w:rsidRPr="0004338A">
              <w:rPr>
                <w:rFonts w:ascii="Microsoft Sans Serif" w:hAnsi="Microsoft Sans Serif" w:cs="Microsoft Sans Serif"/>
                <w:sz w:val="20"/>
                <w:szCs w:val="20"/>
              </w:rPr>
              <w:t>Ostvareno</w:t>
            </w:r>
          </w:p>
        </w:tc>
        <w:tc>
          <w:tcPr>
            <w:tcW w:w="1363" w:type="dxa"/>
          </w:tcPr>
          <w:p w:rsidR="008F6E0B" w:rsidRPr="0004338A" w:rsidRDefault="008F6E0B" w:rsidP="00C4584B">
            <w:pPr>
              <w:rPr>
                <w:rFonts w:ascii="Microsoft Sans Serif" w:hAnsi="Microsoft Sans Serif" w:cs="Microsoft Sans Serif"/>
                <w:sz w:val="20"/>
                <w:szCs w:val="20"/>
              </w:rPr>
            </w:pPr>
            <w:r w:rsidRPr="0004338A">
              <w:rPr>
                <w:rFonts w:ascii="Microsoft Sans Serif" w:hAnsi="Microsoft Sans Serif" w:cs="Microsoft Sans Serif"/>
                <w:sz w:val="20"/>
                <w:szCs w:val="20"/>
              </w:rPr>
              <w:t>2014.g.</w:t>
            </w:r>
          </w:p>
          <w:p w:rsidR="008F6E0B" w:rsidRPr="0004338A" w:rsidRDefault="008F6E0B" w:rsidP="00C4584B">
            <w:pPr>
              <w:rPr>
                <w:rFonts w:ascii="Microsoft Sans Serif" w:hAnsi="Microsoft Sans Serif" w:cs="Microsoft Sans Serif"/>
                <w:sz w:val="20"/>
                <w:szCs w:val="20"/>
              </w:rPr>
            </w:pPr>
            <w:r w:rsidRPr="0004338A">
              <w:rPr>
                <w:rFonts w:ascii="Microsoft Sans Serif" w:hAnsi="Microsoft Sans Serif" w:cs="Microsoft Sans Serif"/>
                <w:sz w:val="20"/>
                <w:szCs w:val="20"/>
              </w:rPr>
              <w:t>Izvršenje</w:t>
            </w:r>
          </w:p>
        </w:tc>
      </w:tr>
      <w:tr w:rsidR="008F6E0B" w:rsidRPr="008D6CDC" w:rsidTr="00C4584B">
        <w:tc>
          <w:tcPr>
            <w:tcW w:w="3462" w:type="dxa"/>
          </w:tcPr>
          <w:p w:rsidR="008F6E0B" w:rsidRPr="0004338A" w:rsidRDefault="008F6E0B" w:rsidP="00C4584B">
            <w:pPr>
              <w:rPr>
                <w:rFonts w:ascii="Microsoft Sans Serif" w:hAnsi="Microsoft Sans Serif" w:cs="Microsoft Sans Serif"/>
                <w:sz w:val="20"/>
                <w:szCs w:val="20"/>
              </w:rPr>
            </w:pPr>
            <w:r w:rsidRPr="0004338A">
              <w:rPr>
                <w:rFonts w:ascii="Microsoft Sans Serif" w:hAnsi="Microsoft Sans Serif" w:cs="Microsoft Sans Serif"/>
                <w:sz w:val="20"/>
                <w:szCs w:val="20"/>
              </w:rPr>
              <w:t>1. Tekući rashodi</w:t>
            </w:r>
          </w:p>
        </w:tc>
        <w:tc>
          <w:tcPr>
            <w:tcW w:w="2406" w:type="dxa"/>
          </w:tcPr>
          <w:p w:rsidR="008F6E0B" w:rsidRPr="008E4354"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967.550,00</w:t>
            </w:r>
          </w:p>
        </w:tc>
        <w:tc>
          <w:tcPr>
            <w:tcW w:w="1980" w:type="dxa"/>
          </w:tcPr>
          <w:p w:rsidR="008F6E0B" w:rsidRPr="008E4354"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946.820,42</w:t>
            </w:r>
          </w:p>
        </w:tc>
        <w:tc>
          <w:tcPr>
            <w:tcW w:w="1363" w:type="dxa"/>
          </w:tcPr>
          <w:p w:rsidR="008F6E0B" w:rsidRPr="008E4354" w:rsidRDefault="008F6E0B" w:rsidP="00C4584B">
            <w:pPr>
              <w:jc w:val="right"/>
              <w:rPr>
                <w:rFonts w:ascii="Microsoft Sans Serif" w:hAnsi="Microsoft Sans Serif" w:cs="Microsoft Sans Serif"/>
                <w:sz w:val="20"/>
                <w:szCs w:val="20"/>
              </w:rPr>
            </w:pPr>
            <w:r w:rsidRPr="008E4354">
              <w:rPr>
                <w:rFonts w:ascii="Microsoft Sans Serif" w:hAnsi="Microsoft Sans Serif" w:cs="Microsoft Sans Serif"/>
                <w:sz w:val="20"/>
                <w:szCs w:val="20"/>
              </w:rPr>
              <w:t>9</w:t>
            </w:r>
            <w:r>
              <w:rPr>
                <w:rFonts w:ascii="Microsoft Sans Serif" w:hAnsi="Microsoft Sans Serif" w:cs="Microsoft Sans Serif"/>
                <w:sz w:val="20"/>
                <w:szCs w:val="20"/>
              </w:rPr>
              <w:t>7</w:t>
            </w:r>
            <w:r w:rsidRPr="008E4354">
              <w:rPr>
                <w:rFonts w:ascii="Microsoft Sans Serif" w:hAnsi="Microsoft Sans Serif" w:cs="Microsoft Sans Serif"/>
                <w:sz w:val="20"/>
                <w:szCs w:val="20"/>
              </w:rPr>
              <w:t>,</w:t>
            </w:r>
            <w:r>
              <w:rPr>
                <w:rFonts w:ascii="Microsoft Sans Serif" w:hAnsi="Microsoft Sans Serif" w:cs="Microsoft Sans Serif"/>
                <w:sz w:val="20"/>
                <w:szCs w:val="20"/>
              </w:rPr>
              <w:t>86</w:t>
            </w:r>
            <w:r w:rsidRPr="008E4354">
              <w:rPr>
                <w:rFonts w:ascii="Microsoft Sans Serif" w:hAnsi="Microsoft Sans Serif" w:cs="Microsoft Sans Serif"/>
                <w:sz w:val="20"/>
                <w:szCs w:val="20"/>
              </w:rPr>
              <w:t>%</w:t>
            </w:r>
          </w:p>
        </w:tc>
      </w:tr>
      <w:tr w:rsidR="008F6E0B" w:rsidRPr="008D6CDC" w:rsidTr="00C4584B">
        <w:trPr>
          <w:trHeight w:val="575"/>
        </w:trPr>
        <w:tc>
          <w:tcPr>
            <w:tcW w:w="3462" w:type="dxa"/>
          </w:tcPr>
          <w:p w:rsidR="008F6E0B" w:rsidRPr="0004338A" w:rsidRDefault="008F6E0B" w:rsidP="00C4584B">
            <w:pPr>
              <w:rPr>
                <w:rFonts w:ascii="Microsoft Sans Serif" w:hAnsi="Microsoft Sans Serif" w:cs="Microsoft Sans Serif"/>
                <w:sz w:val="20"/>
                <w:szCs w:val="20"/>
              </w:rPr>
            </w:pPr>
            <w:r w:rsidRPr="0004338A">
              <w:rPr>
                <w:rFonts w:ascii="Microsoft Sans Serif" w:hAnsi="Microsoft Sans Serif" w:cs="Microsoft Sans Serif"/>
                <w:sz w:val="20"/>
                <w:szCs w:val="20"/>
              </w:rPr>
              <w:t>2. Transferi za socijalnu zaštitu i otpremnine za tehnološke viškove</w:t>
            </w:r>
          </w:p>
        </w:tc>
        <w:tc>
          <w:tcPr>
            <w:tcW w:w="2406" w:type="dxa"/>
          </w:tcPr>
          <w:p w:rsidR="008F6E0B" w:rsidRPr="0004338A"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0,00</w:t>
            </w:r>
          </w:p>
        </w:tc>
        <w:tc>
          <w:tcPr>
            <w:tcW w:w="1980" w:type="dxa"/>
          </w:tcPr>
          <w:p w:rsidR="008F6E0B" w:rsidRPr="0004338A"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0,00</w:t>
            </w:r>
          </w:p>
        </w:tc>
        <w:tc>
          <w:tcPr>
            <w:tcW w:w="1363" w:type="dxa"/>
          </w:tcPr>
          <w:p w:rsidR="008F6E0B" w:rsidRPr="0004338A"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0</w:t>
            </w:r>
            <w:r w:rsidRPr="0004338A">
              <w:rPr>
                <w:rFonts w:ascii="Microsoft Sans Serif" w:hAnsi="Microsoft Sans Serif" w:cs="Microsoft Sans Serif"/>
                <w:sz w:val="20"/>
                <w:szCs w:val="20"/>
              </w:rPr>
              <w:t>,</w:t>
            </w:r>
            <w:r>
              <w:rPr>
                <w:rFonts w:ascii="Microsoft Sans Serif" w:hAnsi="Microsoft Sans Serif" w:cs="Microsoft Sans Serif"/>
                <w:sz w:val="20"/>
                <w:szCs w:val="20"/>
              </w:rPr>
              <w:t>00</w:t>
            </w:r>
            <w:r w:rsidRPr="0004338A">
              <w:rPr>
                <w:rFonts w:ascii="Microsoft Sans Serif" w:hAnsi="Microsoft Sans Serif" w:cs="Microsoft Sans Serif"/>
                <w:sz w:val="20"/>
                <w:szCs w:val="20"/>
              </w:rPr>
              <w:t>%</w:t>
            </w:r>
          </w:p>
        </w:tc>
      </w:tr>
      <w:tr w:rsidR="008F6E0B" w:rsidRPr="008D6CDC" w:rsidTr="00C4584B">
        <w:tc>
          <w:tcPr>
            <w:tcW w:w="3462" w:type="dxa"/>
          </w:tcPr>
          <w:p w:rsidR="008F6E0B" w:rsidRPr="0004338A" w:rsidRDefault="008F6E0B" w:rsidP="00C4584B">
            <w:pPr>
              <w:rPr>
                <w:rFonts w:ascii="Microsoft Sans Serif" w:hAnsi="Microsoft Sans Serif" w:cs="Microsoft Sans Serif"/>
                <w:sz w:val="20"/>
                <w:szCs w:val="20"/>
              </w:rPr>
            </w:pPr>
            <w:r w:rsidRPr="0004338A">
              <w:rPr>
                <w:rFonts w:ascii="Microsoft Sans Serif" w:hAnsi="Microsoft Sans Serif" w:cs="Microsoft Sans Serif"/>
                <w:sz w:val="20"/>
                <w:szCs w:val="20"/>
              </w:rPr>
              <w:t>3. Transferi institucijama pojed. Nevl. i javnom sek.</w:t>
            </w:r>
          </w:p>
        </w:tc>
        <w:tc>
          <w:tcPr>
            <w:tcW w:w="2406" w:type="dxa"/>
          </w:tcPr>
          <w:p w:rsidR="008F6E0B" w:rsidRPr="0004338A"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166.550,00</w:t>
            </w:r>
          </w:p>
        </w:tc>
        <w:tc>
          <w:tcPr>
            <w:tcW w:w="1980" w:type="dxa"/>
          </w:tcPr>
          <w:p w:rsidR="008F6E0B" w:rsidRPr="0004338A"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158.329,10</w:t>
            </w:r>
          </w:p>
        </w:tc>
        <w:tc>
          <w:tcPr>
            <w:tcW w:w="1363" w:type="dxa"/>
          </w:tcPr>
          <w:p w:rsidR="008F6E0B" w:rsidRPr="0004338A" w:rsidRDefault="008F6E0B" w:rsidP="00C4584B">
            <w:pPr>
              <w:jc w:val="right"/>
              <w:rPr>
                <w:rFonts w:ascii="Microsoft Sans Serif" w:hAnsi="Microsoft Sans Serif" w:cs="Microsoft Sans Serif"/>
                <w:sz w:val="20"/>
                <w:szCs w:val="20"/>
              </w:rPr>
            </w:pPr>
            <w:r w:rsidRPr="0004338A">
              <w:rPr>
                <w:rFonts w:ascii="Microsoft Sans Serif" w:hAnsi="Microsoft Sans Serif" w:cs="Microsoft Sans Serif"/>
                <w:sz w:val="20"/>
                <w:szCs w:val="20"/>
              </w:rPr>
              <w:t>9</w:t>
            </w:r>
            <w:r>
              <w:rPr>
                <w:rFonts w:ascii="Microsoft Sans Serif" w:hAnsi="Microsoft Sans Serif" w:cs="Microsoft Sans Serif"/>
                <w:sz w:val="20"/>
                <w:szCs w:val="20"/>
              </w:rPr>
              <w:t>5</w:t>
            </w:r>
            <w:r w:rsidRPr="0004338A">
              <w:rPr>
                <w:rFonts w:ascii="Microsoft Sans Serif" w:hAnsi="Microsoft Sans Serif" w:cs="Microsoft Sans Serif"/>
                <w:sz w:val="20"/>
                <w:szCs w:val="20"/>
              </w:rPr>
              <w:t>,</w:t>
            </w:r>
            <w:r>
              <w:rPr>
                <w:rFonts w:ascii="Microsoft Sans Serif" w:hAnsi="Microsoft Sans Serif" w:cs="Microsoft Sans Serif"/>
                <w:sz w:val="20"/>
                <w:szCs w:val="20"/>
              </w:rPr>
              <w:t>06</w:t>
            </w:r>
            <w:r w:rsidRPr="0004338A">
              <w:rPr>
                <w:rFonts w:ascii="Microsoft Sans Serif" w:hAnsi="Microsoft Sans Serif" w:cs="Microsoft Sans Serif"/>
                <w:sz w:val="20"/>
                <w:szCs w:val="20"/>
              </w:rPr>
              <w:t>%</w:t>
            </w:r>
          </w:p>
        </w:tc>
      </w:tr>
      <w:tr w:rsidR="008F6E0B" w:rsidRPr="008D6CDC" w:rsidTr="00C4584B">
        <w:tc>
          <w:tcPr>
            <w:tcW w:w="3462" w:type="dxa"/>
          </w:tcPr>
          <w:p w:rsidR="008F6E0B" w:rsidRPr="0004338A" w:rsidRDefault="008F6E0B" w:rsidP="00C4584B">
            <w:pPr>
              <w:rPr>
                <w:rFonts w:ascii="Microsoft Sans Serif" w:hAnsi="Microsoft Sans Serif" w:cs="Microsoft Sans Serif"/>
                <w:sz w:val="20"/>
                <w:szCs w:val="20"/>
              </w:rPr>
            </w:pPr>
            <w:r w:rsidRPr="0004338A">
              <w:rPr>
                <w:rFonts w:ascii="Microsoft Sans Serif" w:hAnsi="Microsoft Sans Serif" w:cs="Microsoft Sans Serif"/>
                <w:sz w:val="20"/>
                <w:szCs w:val="20"/>
              </w:rPr>
              <w:t>4. Kapitalni izdaci</w:t>
            </w:r>
          </w:p>
        </w:tc>
        <w:tc>
          <w:tcPr>
            <w:tcW w:w="2406" w:type="dxa"/>
          </w:tcPr>
          <w:p w:rsidR="008F6E0B" w:rsidRPr="0004338A"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178.400,00</w:t>
            </w:r>
          </w:p>
        </w:tc>
        <w:tc>
          <w:tcPr>
            <w:tcW w:w="1980" w:type="dxa"/>
          </w:tcPr>
          <w:p w:rsidR="008F6E0B" w:rsidRPr="0004338A"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174.031,95</w:t>
            </w:r>
          </w:p>
        </w:tc>
        <w:tc>
          <w:tcPr>
            <w:tcW w:w="1363" w:type="dxa"/>
          </w:tcPr>
          <w:p w:rsidR="008F6E0B" w:rsidRPr="0004338A" w:rsidRDefault="008F6E0B" w:rsidP="00C4584B">
            <w:pPr>
              <w:jc w:val="right"/>
              <w:rPr>
                <w:rFonts w:ascii="Microsoft Sans Serif" w:hAnsi="Microsoft Sans Serif" w:cs="Microsoft Sans Serif"/>
                <w:sz w:val="20"/>
                <w:szCs w:val="20"/>
              </w:rPr>
            </w:pPr>
            <w:r w:rsidRPr="0004338A">
              <w:rPr>
                <w:rFonts w:ascii="Microsoft Sans Serif" w:hAnsi="Microsoft Sans Serif" w:cs="Microsoft Sans Serif"/>
                <w:sz w:val="20"/>
                <w:szCs w:val="20"/>
              </w:rPr>
              <w:t>9</w:t>
            </w:r>
            <w:r>
              <w:rPr>
                <w:rFonts w:ascii="Microsoft Sans Serif" w:hAnsi="Microsoft Sans Serif" w:cs="Microsoft Sans Serif"/>
                <w:sz w:val="20"/>
                <w:szCs w:val="20"/>
              </w:rPr>
              <w:t>7</w:t>
            </w:r>
            <w:r w:rsidRPr="0004338A">
              <w:rPr>
                <w:rFonts w:ascii="Microsoft Sans Serif" w:hAnsi="Microsoft Sans Serif" w:cs="Microsoft Sans Serif"/>
                <w:sz w:val="20"/>
                <w:szCs w:val="20"/>
              </w:rPr>
              <w:t>,</w:t>
            </w:r>
            <w:r>
              <w:rPr>
                <w:rFonts w:ascii="Microsoft Sans Serif" w:hAnsi="Microsoft Sans Serif" w:cs="Microsoft Sans Serif"/>
                <w:sz w:val="20"/>
                <w:szCs w:val="20"/>
              </w:rPr>
              <w:t>55</w:t>
            </w:r>
            <w:r w:rsidRPr="0004338A">
              <w:rPr>
                <w:rFonts w:ascii="Microsoft Sans Serif" w:hAnsi="Microsoft Sans Serif" w:cs="Microsoft Sans Serif"/>
                <w:sz w:val="20"/>
                <w:szCs w:val="20"/>
              </w:rPr>
              <w:t>%</w:t>
            </w:r>
          </w:p>
        </w:tc>
      </w:tr>
      <w:tr w:rsidR="008F6E0B" w:rsidRPr="008D6CDC" w:rsidTr="00C4584B">
        <w:tc>
          <w:tcPr>
            <w:tcW w:w="3462" w:type="dxa"/>
          </w:tcPr>
          <w:p w:rsidR="008F6E0B" w:rsidRPr="0004338A" w:rsidRDefault="008F6E0B" w:rsidP="00C4584B">
            <w:pPr>
              <w:rPr>
                <w:rFonts w:ascii="Microsoft Sans Serif" w:hAnsi="Microsoft Sans Serif" w:cs="Microsoft Sans Serif"/>
                <w:sz w:val="20"/>
                <w:szCs w:val="20"/>
              </w:rPr>
            </w:pPr>
            <w:r w:rsidRPr="0004338A">
              <w:rPr>
                <w:rFonts w:ascii="Microsoft Sans Serif" w:hAnsi="Microsoft Sans Serif" w:cs="Microsoft Sans Serif"/>
                <w:sz w:val="20"/>
                <w:szCs w:val="20"/>
              </w:rPr>
              <w:t>5. Otplata dugova</w:t>
            </w:r>
          </w:p>
        </w:tc>
        <w:tc>
          <w:tcPr>
            <w:tcW w:w="2406" w:type="dxa"/>
          </w:tcPr>
          <w:p w:rsidR="008F6E0B" w:rsidRPr="0004338A"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125.000,00</w:t>
            </w:r>
          </w:p>
        </w:tc>
        <w:tc>
          <w:tcPr>
            <w:tcW w:w="1980" w:type="dxa"/>
          </w:tcPr>
          <w:p w:rsidR="008F6E0B" w:rsidRPr="0004338A"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124.261,23</w:t>
            </w:r>
          </w:p>
        </w:tc>
        <w:tc>
          <w:tcPr>
            <w:tcW w:w="1363" w:type="dxa"/>
          </w:tcPr>
          <w:p w:rsidR="008F6E0B" w:rsidRPr="0004338A" w:rsidRDefault="008F6E0B" w:rsidP="00C4584B">
            <w:pPr>
              <w:jc w:val="right"/>
              <w:rPr>
                <w:rFonts w:ascii="Microsoft Sans Serif" w:hAnsi="Microsoft Sans Serif" w:cs="Microsoft Sans Serif"/>
                <w:sz w:val="20"/>
                <w:szCs w:val="20"/>
              </w:rPr>
            </w:pPr>
            <w:r w:rsidRPr="0004338A">
              <w:rPr>
                <w:rFonts w:ascii="Microsoft Sans Serif" w:hAnsi="Microsoft Sans Serif" w:cs="Microsoft Sans Serif"/>
                <w:sz w:val="20"/>
                <w:szCs w:val="20"/>
              </w:rPr>
              <w:t>9</w:t>
            </w:r>
            <w:r>
              <w:rPr>
                <w:rFonts w:ascii="Microsoft Sans Serif" w:hAnsi="Microsoft Sans Serif" w:cs="Microsoft Sans Serif"/>
                <w:sz w:val="20"/>
                <w:szCs w:val="20"/>
              </w:rPr>
              <w:t>9</w:t>
            </w:r>
            <w:r w:rsidRPr="0004338A">
              <w:rPr>
                <w:rFonts w:ascii="Microsoft Sans Serif" w:hAnsi="Microsoft Sans Serif" w:cs="Microsoft Sans Serif"/>
                <w:sz w:val="20"/>
                <w:szCs w:val="20"/>
              </w:rPr>
              <w:t>,</w:t>
            </w:r>
            <w:r>
              <w:rPr>
                <w:rFonts w:ascii="Microsoft Sans Serif" w:hAnsi="Microsoft Sans Serif" w:cs="Microsoft Sans Serif"/>
                <w:sz w:val="20"/>
                <w:szCs w:val="20"/>
              </w:rPr>
              <w:t>41</w:t>
            </w:r>
            <w:r w:rsidRPr="0004338A">
              <w:rPr>
                <w:rFonts w:ascii="Microsoft Sans Serif" w:hAnsi="Microsoft Sans Serif" w:cs="Microsoft Sans Serif"/>
                <w:sz w:val="20"/>
                <w:szCs w:val="20"/>
              </w:rPr>
              <w:t>%</w:t>
            </w:r>
          </w:p>
        </w:tc>
      </w:tr>
      <w:tr w:rsidR="008F6E0B" w:rsidRPr="008D6CDC" w:rsidTr="00C4584B">
        <w:tc>
          <w:tcPr>
            <w:tcW w:w="3462" w:type="dxa"/>
          </w:tcPr>
          <w:p w:rsidR="008F6E0B" w:rsidRPr="0004338A" w:rsidRDefault="008F6E0B" w:rsidP="00C4584B">
            <w:pPr>
              <w:rPr>
                <w:rFonts w:ascii="Microsoft Sans Serif" w:hAnsi="Microsoft Sans Serif" w:cs="Microsoft Sans Serif"/>
                <w:sz w:val="20"/>
                <w:szCs w:val="20"/>
              </w:rPr>
            </w:pPr>
            <w:r w:rsidRPr="0004338A">
              <w:rPr>
                <w:rFonts w:ascii="Microsoft Sans Serif" w:hAnsi="Microsoft Sans Serif" w:cs="Microsoft Sans Serif"/>
                <w:sz w:val="20"/>
                <w:szCs w:val="20"/>
              </w:rPr>
              <w:t>6. Rezerve</w:t>
            </w:r>
          </w:p>
        </w:tc>
        <w:tc>
          <w:tcPr>
            <w:tcW w:w="2406" w:type="dxa"/>
          </w:tcPr>
          <w:p w:rsidR="008F6E0B" w:rsidRPr="0004338A"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10.000,00</w:t>
            </w:r>
          </w:p>
        </w:tc>
        <w:tc>
          <w:tcPr>
            <w:tcW w:w="1980" w:type="dxa"/>
          </w:tcPr>
          <w:p w:rsidR="008F6E0B" w:rsidRPr="0004338A"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1.000,00</w:t>
            </w:r>
          </w:p>
        </w:tc>
        <w:tc>
          <w:tcPr>
            <w:tcW w:w="1363" w:type="dxa"/>
          </w:tcPr>
          <w:p w:rsidR="008F6E0B" w:rsidRPr="0004338A" w:rsidRDefault="008F6E0B" w:rsidP="00E9225A">
            <w:pPr>
              <w:jc w:val="right"/>
              <w:rPr>
                <w:rFonts w:ascii="Microsoft Sans Serif" w:hAnsi="Microsoft Sans Serif" w:cs="Microsoft Sans Serif"/>
                <w:sz w:val="20"/>
                <w:szCs w:val="20"/>
              </w:rPr>
            </w:pPr>
            <w:r>
              <w:rPr>
                <w:rFonts w:ascii="Microsoft Sans Serif" w:hAnsi="Microsoft Sans Serif" w:cs="Microsoft Sans Serif"/>
                <w:sz w:val="20"/>
                <w:szCs w:val="20"/>
              </w:rPr>
              <w:t>1</w:t>
            </w:r>
            <w:r w:rsidR="00E9225A">
              <w:rPr>
                <w:rFonts w:ascii="Microsoft Sans Serif" w:hAnsi="Microsoft Sans Serif" w:cs="Microsoft Sans Serif"/>
                <w:sz w:val="20"/>
                <w:szCs w:val="20"/>
              </w:rPr>
              <w:t>0,00</w:t>
            </w:r>
            <w:r w:rsidRPr="0004338A">
              <w:rPr>
                <w:rFonts w:ascii="Microsoft Sans Serif" w:hAnsi="Microsoft Sans Serif" w:cs="Microsoft Sans Serif"/>
                <w:sz w:val="20"/>
                <w:szCs w:val="20"/>
              </w:rPr>
              <w:t>%</w:t>
            </w:r>
          </w:p>
        </w:tc>
      </w:tr>
      <w:tr w:rsidR="008F6E0B" w:rsidRPr="008D6CDC" w:rsidTr="00C4584B">
        <w:tc>
          <w:tcPr>
            <w:tcW w:w="3462" w:type="dxa"/>
          </w:tcPr>
          <w:p w:rsidR="008F6E0B" w:rsidRPr="0004338A" w:rsidRDefault="008F6E0B" w:rsidP="00C4584B">
            <w:pPr>
              <w:rPr>
                <w:rFonts w:ascii="Microsoft Sans Serif" w:hAnsi="Microsoft Sans Serif" w:cs="Microsoft Sans Serif"/>
                <w:sz w:val="20"/>
                <w:szCs w:val="20"/>
              </w:rPr>
            </w:pPr>
            <w:r w:rsidRPr="0004338A">
              <w:rPr>
                <w:rFonts w:ascii="Microsoft Sans Serif" w:hAnsi="Microsoft Sans Serif" w:cs="Microsoft Sans Serif"/>
                <w:sz w:val="20"/>
                <w:szCs w:val="20"/>
              </w:rPr>
              <w:t>Ukupno:</w:t>
            </w:r>
          </w:p>
        </w:tc>
        <w:tc>
          <w:tcPr>
            <w:tcW w:w="2406" w:type="dxa"/>
          </w:tcPr>
          <w:p w:rsidR="008F6E0B" w:rsidRPr="0004338A"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1.447.500,00</w:t>
            </w:r>
          </w:p>
        </w:tc>
        <w:tc>
          <w:tcPr>
            <w:tcW w:w="1980" w:type="dxa"/>
          </w:tcPr>
          <w:p w:rsidR="008F6E0B" w:rsidRPr="0004338A"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1.404.442,70</w:t>
            </w:r>
          </w:p>
        </w:tc>
        <w:tc>
          <w:tcPr>
            <w:tcW w:w="1363" w:type="dxa"/>
          </w:tcPr>
          <w:p w:rsidR="008F6E0B" w:rsidRPr="0004338A"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97</w:t>
            </w:r>
            <w:r w:rsidRPr="0004338A">
              <w:rPr>
                <w:rFonts w:ascii="Microsoft Sans Serif" w:hAnsi="Microsoft Sans Serif" w:cs="Microsoft Sans Serif"/>
                <w:sz w:val="20"/>
                <w:szCs w:val="20"/>
              </w:rPr>
              <w:t>,</w:t>
            </w:r>
            <w:r>
              <w:rPr>
                <w:rFonts w:ascii="Microsoft Sans Serif" w:hAnsi="Microsoft Sans Serif" w:cs="Microsoft Sans Serif"/>
                <w:sz w:val="20"/>
                <w:szCs w:val="20"/>
              </w:rPr>
              <w:t>03</w:t>
            </w:r>
            <w:r w:rsidRPr="0004338A">
              <w:rPr>
                <w:rFonts w:ascii="Microsoft Sans Serif" w:hAnsi="Microsoft Sans Serif" w:cs="Microsoft Sans Serif"/>
                <w:sz w:val="20"/>
                <w:szCs w:val="20"/>
              </w:rPr>
              <w:t>%</w:t>
            </w:r>
          </w:p>
        </w:tc>
      </w:tr>
    </w:tbl>
    <w:p w:rsidR="008F6E0B" w:rsidRPr="00FF0F66" w:rsidRDefault="008F6E0B" w:rsidP="008F6E0B">
      <w:pPr>
        <w:ind w:left="360"/>
        <w:rPr>
          <w:rFonts w:ascii="Microsoft Sans Serif" w:hAnsi="Microsoft Sans Serif" w:cs="Microsoft Sans Serif"/>
        </w:rPr>
      </w:pPr>
    </w:p>
    <w:p w:rsidR="008F6E0B" w:rsidRDefault="008F6E0B" w:rsidP="008F6E0B">
      <w:pPr>
        <w:ind w:left="360"/>
        <w:rPr>
          <w:rFonts w:ascii="Microsoft Sans Serif" w:hAnsi="Microsoft Sans Serif" w:cs="Microsoft Sans Serif"/>
        </w:rPr>
      </w:pPr>
    </w:p>
    <w:p w:rsidR="008F6E0B" w:rsidRDefault="008F6E0B" w:rsidP="008F6E0B">
      <w:pPr>
        <w:ind w:left="360"/>
        <w:rPr>
          <w:rFonts w:ascii="Microsoft Sans Serif" w:hAnsi="Microsoft Sans Serif" w:cs="Microsoft Sans Serif"/>
        </w:rPr>
      </w:pPr>
    </w:p>
    <w:p w:rsidR="008F6E0B" w:rsidRPr="00174D25" w:rsidRDefault="008F6E0B" w:rsidP="008F6E0B">
      <w:pPr>
        <w:ind w:left="360"/>
        <w:rPr>
          <w:rFonts w:ascii="Microsoft Sans Serif" w:hAnsi="Microsoft Sans Serif" w:cs="Microsoft Sans Serif"/>
          <w:sz w:val="22"/>
          <w:szCs w:val="22"/>
        </w:rPr>
      </w:pPr>
      <w:r w:rsidRPr="00174D25">
        <w:rPr>
          <w:rFonts w:ascii="Microsoft Sans Serif" w:hAnsi="Microsoft Sans Serif" w:cs="Microsoft Sans Serif"/>
          <w:sz w:val="22"/>
          <w:szCs w:val="22"/>
        </w:rPr>
        <w:t>Ukupno ostvareni izdaci Budžeta Opštine Žabljak u 201</w:t>
      </w:r>
      <w:r>
        <w:rPr>
          <w:rFonts w:ascii="Microsoft Sans Serif" w:hAnsi="Microsoft Sans Serif" w:cs="Microsoft Sans Serif"/>
          <w:sz w:val="22"/>
          <w:szCs w:val="22"/>
        </w:rPr>
        <w:t>4</w:t>
      </w:r>
      <w:r w:rsidRPr="00174D25">
        <w:rPr>
          <w:rFonts w:ascii="Microsoft Sans Serif" w:hAnsi="Microsoft Sans Serif" w:cs="Microsoft Sans Serif"/>
          <w:sz w:val="22"/>
          <w:szCs w:val="22"/>
        </w:rPr>
        <w:t xml:space="preserve"> godini iznose 1.</w:t>
      </w:r>
      <w:r>
        <w:rPr>
          <w:rFonts w:ascii="Microsoft Sans Serif" w:hAnsi="Microsoft Sans Serif" w:cs="Microsoft Sans Serif"/>
          <w:sz w:val="22"/>
          <w:szCs w:val="22"/>
        </w:rPr>
        <w:t>404</w:t>
      </w:r>
      <w:r w:rsidRPr="00174D25">
        <w:rPr>
          <w:rFonts w:ascii="Microsoft Sans Serif" w:hAnsi="Microsoft Sans Serif" w:cs="Microsoft Sans Serif"/>
          <w:sz w:val="22"/>
          <w:szCs w:val="22"/>
        </w:rPr>
        <w:t>.</w:t>
      </w:r>
      <w:r>
        <w:rPr>
          <w:rFonts w:ascii="Microsoft Sans Serif" w:hAnsi="Microsoft Sans Serif" w:cs="Microsoft Sans Serif"/>
          <w:sz w:val="22"/>
          <w:szCs w:val="22"/>
        </w:rPr>
        <w:t>442</w:t>
      </w:r>
      <w:r w:rsidRPr="00174D25">
        <w:rPr>
          <w:rFonts w:ascii="Microsoft Sans Serif" w:hAnsi="Microsoft Sans Serif" w:cs="Microsoft Sans Serif"/>
          <w:sz w:val="22"/>
          <w:szCs w:val="22"/>
        </w:rPr>
        <w:t>,</w:t>
      </w:r>
      <w:r>
        <w:rPr>
          <w:rFonts w:ascii="Microsoft Sans Serif" w:hAnsi="Microsoft Sans Serif" w:cs="Microsoft Sans Serif"/>
          <w:sz w:val="22"/>
          <w:szCs w:val="22"/>
        </w:rPr>
        <w:t>70 EUR-a i čine 97</w:t>
      </w:r>
      <w:r w:rsidRPr="00174D25">
        <w:rPr>
          <w:rFonts w:ascii="Microsoft Sans Serif" w:hAnsi="Microsoft Sans Serif" w:cs="Microsoft Sans Serif"/>
          <w:sz w:val="22"/>
          <w:szCs w:val="22"/>
        </w:rPr>
        <w:t>,</w:t>
      </w:r>
      <w:r>
        <w:rPr>
          <w:rFonts w:ascii="Microsoft Sans Serif" w:hAnsi="Microsoft Sans Serif" w:cs="Microsoft Sans Serif"/>
          <w:sz w:val="22"/>
          <w:szCs w:val="22"/>
        </w:rPr>
        <w:t>03</w:t>
      </w:r>
      <w:r w:rsidRPr="00174D25">
        <w:rPr>
          <w:rFonts w:ascii="Microsoft Sans Serif" w:hAnsi="Microsoft Sans Serif" w:cs="Microsoft Sans Serif"/>
          <w:sz w:val="22"/>
          <w:szCs w:val="22"/>
        </w:rPr>
        <w:t xml:space="preserve">% od ukupno planiranih izdataka, to jest za </w:t>
      </w:r>
      <w:r>
        <w:rPr>
          <w:rFonts w:ascii="Microsoft Sans Serif" w:hAnsi="Microsoft Sans Serif" w:cs="Microsoft Sans Serif"/>
          <w:sz w:val="22"/>
          <w:szCs w:val="22"/>
        </w:rPr>
        <w:t>2</w:t>
      </w:r>
      <w:r w:rsidRPr="00174D25">
        <w:rPr>
          <w:rFonts w:ascii="Microsoft Sans Serif" w:hAnsi="Microsoft Sans Serif" w:cs="Microsoft Sans Serif"/>
          <w:sz w:val="22"/>
          <w:szCs w:val="22"/>
        </w:rPr>
        <w:t>,</w:t>
      </w:r>
      <w:r>
        <w:rPr>
          <w:rFonts w:ascii="Microsoft Sans Serif" w:hAnsi="Microsoft Sans Serif" w:cs="Microsoft Sans Serif"/>
          <w:sz w:val="22"/>
          <w:szCs w:val="22"/>
        </w:rPr>
        <w:t>9</w:t>
      </w:r>
      <w:r w:rsidRPr="00174D25">
        <w:rPr>
          <w:rFonts w:ascii="Microsoft Sans Serif" w:hAnsi="Microsoft Sans Serif" w:cs="Microsoft Sans Serif"/>
          <w:sz w:val="22"/>
          <w:szCs w:val="22"/>
        </w:rPr>
        <w:t>7% manje od plana za 201</w:t>
      </w:r>
      <w:r>
        <w:rPr>
          <w:rFonts w:ascii="Microsoft Sans Serif" w:hAnsi="Microsoft Sans Serif" w:cs="Microsoft Sans Serif"/>
          <w:sz w:val="22"/>
          <w:szCs w:val="22"/>
        </w:rPr>
        <w:t>4</w:t>
      </w:r>
      <w:r w:rsidRPr="00174D25">
        <w:rPr>
          <w:rFonts w:ascii="Microsoft Sans Serif" w:hAnsi="Microsoft Sans Serif" w:cs="Microsoft Sans Serif"/>
          <w:sz w:val="22"/>
          <w:szCs w:val="22"/>
        </w:rPr>
        <w:t xml:space="preserve"> godinu.</w:t>
      </w:r>
    </w:p>
    <w:p w:rsidR="008F6E0B" w:rsidRPr="00FF0F66" w:rsidRDefault="008F6E0B" w:rsidP="008F6E0B">
      <w:pPr>
        <w:ind w:left="360"/>
        <w:rPr>
          <w:rFonts w:ascii="Microsoft Sans Serif" w:hAnsi="Microsoft Sans Serif" w:cs="Microsoft Sans Serif"/>
          <w:b/>
        </w:rPr>
      </w:pPr>
    </w:p>
    <w:p w:rsidR="008F6E0B" w:rsidRDefault="008F6E0B" w:rsidP="008F6E0B">
      <w:pPr>
        <w:ind w:left="360"/>
        <w:rPr>
          <w:rFonts w:ascii="Microsoft Sans Serif" w:hAnsi="Microsoft Sans Serif" w:cs="Microsoft Sans Serif"/>
          <w:b/>
        </w:rPr>
      </w:pPr>
    </w:p>
    <w:p w:rsidR="008F6E0B" w:rsidRDefault="008F6E0B" w:rsidP="008F6E0B">
      <w:pPr>
        <w:ind w:left="360"/>
        <w:rPr>
          <w:rFonts w:ascii="Microsoft Sans Serif" w:hAnsi="Microsoft Sans Serif" w:cs="Microsoft Sans Serif"/>
          <w:b/>
        </w:rPr>
      </w:pPr>
      <w:r w:rsidRPr="00FF0F66">
        <w:rPr>
          <w:rFonts w:ascii="Microsoft Sans Serif" w:hAnsi="Microsoft Sans Serif" w:cs="Microsoft Sans Serif"/>
          <w:b/>
        </w:rPr>
        <w:t>5.1. Tekući izdaci</w:t>
      </w:r>
    </w:p>
    <w:p w:rsidR="008F6E0B" w:rsidRPr="00FF0F66" w:rsidRDefault="008F6E0B" w:rsidP="008F6E0B">
      <w:pPr>
        <w:ind w:left="360"/>
        <w:rPr>
          <w:rFonts w:ascii="Microsoft Sans Serif" w:hAnsi="Microsoft Sans Serif" w:cs="Microsoft Sans Serif"/>
          <w:b/>
        </w:rPr>
      </w:pPr>
    </w:p>
    <w:p w:rsidR="008F6E0B" w:rsidRPr="00FF0F66" w:rsidRDefault="008F6E0B" w:rsidP="008F6E0B">
      <w:pPr>
        <w:ind w:left="360"/>
        <w:rPr>
          <w:rFonts w:ascii="Microsoft Sans Serif" w:hAnsi="Microsoft Sans Serif" w:cs="Microsoft Sans Serif"/>
          <w:b/>
        </w:rPr>
      </w:pPr>
      <w:r w:rsidRPr="00FF0F66">
        <w:rPr>
          <w:rFonts w:ascii="Microsoft Sans Serif" w:hAnsi="Microsoft Sans Serif" w:cs="Microsoft Sans Serif"/>
          <w:b/>
        </w:rPr>
        <w:t>Tabelarni prikaz tekućih izdataka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3818"/>
        <w:gridCol w:w="1989"/>
        <w:gridCol w:w="1809"/>
        <w:gridCol w:w="1293"/>
      </w:tblGrid>
      <w:tr w:rsidR="008F6E0B" w:rsidRPr="008D6CDC" w:rsidTr="00C4584B">
        <w:tc>
          <w:tcPr>
            <w:tcW w:w="630" w:type="dxa"/>
          </w:tcPr>
          <w:p w:rsidR="008F6E0B" w:rsidRPr="008E4354" w:rsidRDefault="008F6E0B" w:rsidP="00C4584B">
            <w:pPr>
              <w:rPr>
                <w:rFonts w:ascii="Microsoft Sans Serif" w:hAnsi="Microsoft Sans Serif" w:cs="Microsoft Sans Serif"/>
                <w:sz w:val="20"/>
                <w:szCs w:val="20"/>
              </w:rPr>
            </w:pPr>
            <w:r w:rsidRPr="008E4354">
              <w:rPr>
                <w:rFonts w:ascii="Microsoft Sans Serif" w:hAnsi="Microsoft Sans Serif" w:cs="Microsoft Sans Serif"/>
                <w:sz w:val="20"/>
                <w:szCs w:val="20"/>
              </w:rPr>
              <w:t>Red.</w:t>
            </w:r>
          </w:p>
          <w:p w:rsidR="008F6E0B" w:rsidRPr="008E4354" w:rsidRDefault="008F6E0B" w:rsidP="00C4584B">
            <w:pPr>
              <w:rPr>
                <w:rFonts w:ascii="Microsoft Sans Serif" w:hAnsi="Microsoft Sans Serif" w:cs="Microsoft Sans Serif"/>
                <w:sz w:val="20"/>
                <w:szCs w:val="20"/>
              </w:rPr>
            </w:pPr>
            <w:r w:rsidRPr="008E4354">
              <w:rPr>
                <w:rFonts w:ascii="Microsoft Sans Serif" w:hAnsi="Microsoft Sans Serif" w:cs="Microsoft Sans Serif"/>
                <w:sz w:val="20"/>
                <w:szCs w:val="20"/>
              </w:rPr>
              <w:t>broj</w:t>
            </w:r>
          </w:p>
        </w:tc>
        <w:tc>
          <w:tcPr>
            <w:tcW w:w="3818" w:type="dxa"/>
          </w:tcPr>
          <w:p w:rsidR="008F6E0B" w:rsidRPr="008E4354" w:rsidRDefault="008F6E0B" w:rsidP="00C4584B">
            <w:pPr>
              <w:rPr>
                <w:rFonts w:ascii="Microsoft Sans Serif" w:hAnsi="Microsoft Sans Serif" w:cs="Microsoft Sans Serif"/>
                <w:sz w:val="20"/>
                <w:szCs w:val="20"/>
              </w:rPr>
            </w:pPr>
            <w:r w:rsidRPr="008E4354">
              <w:rPr>
                <w:rFonts w:ascii="Microsoft Sans Serif" w:hAnsi="Microsoft Sans Serif" w:cs="Microsoft Sans Serif"/>
                <w:sz w:val="20"/>
                <w:szCs w:val="20"/>
              </w:rPr>
              <w:t>Naziv</w:t>
            </w:r>
          </w:p>
        </w:tc>
        <w:tc>
          <w:tcPr>
            <w:tcW w:w="1989" w:type="dxa"/>
          </w:tcPr>
          <w:p w:rsidR="008F6E0B" w:rsidRPr="008E4354" w:rsidRDefault="008F6E0B" w:rsidP="00C4584B">
            <w:pPr>
              <w:rPr>
                <w:rFonts w:ascii="Microsoft Sans Serif" w:hAnsi="Microsoft Sans Serif" w:cs="Microsoft Sans Serif"/>
                <w:sz w:val="20"/>
                <w:szCs w:val="20"/>
              </w:rPr>
            </w:pPr>
            <w:r w:rsidRPr="008E4354">
              <w:rPr>
                <w:rFonts w:ascii="Microsoft Sans Serif" w:hAnsi="Microsoft Sans Serif" w:cs="Microsoft Sans Serif"/>
                <w:sz w:val="20"/>
                <w:szCs w:val="20"/>
              </w:rPr>
              <w:t>201</w:t>
            </w:r>
            <w:r>
              <w:rPr>
                <w:rFonts w:ascii="Microsoft Sans Serif" w:hAnsi="Microsoft Sans Serif" w:cs="Microsoft Sans Serif"/>
                <w:sz w:val="20"/>
                <w:szCs w:val="20"/>
              </w:rPr>
              <w:t>4</w:t>
            </w:r>
            <w:r w:rsidRPr="008E4354">
              <w:rPr>
                <w:rFonts w:ascii="Microsoft Sans Serif" w:hAnsi="Microsoft Sans Serif" w:cs="Microsoft Sans Serif"/>
                <w:sz w:val="20"/>
                <w:szCs w:val="20"/>
              </w:rPr>
              <w:t>.g.</w:t>
            </w:r>
          </w:p>
          <w:p w:rsidR="008F6E0B" w:rsidRPr="008E4354" w:rsidRDefault="008F6E0B" w:rsidP="00C4584B">
            <w:pPr>
              <w:rPr>
                <w:rFonts w:ascii="Microsoft Sans Serif" w:hAnsi="Microsoft Sans Serif" w:cs="Microsoft Sans Serif"/>
                <w:sz w:val="20"/>
                <w:szCs w:val="20"/>
              </w:rPr>
            </w:pPr>
            <w:r w:rsidRPr="008E4354">
              <w:rPr>
                <w:rFonts w:ascii="Microsoft Sans Serif" w:hAnsi="Microsoft Sans Serif" w:cs="Microsoft Sans Serif"/>
                <w:sz w:val="20"/>
                <w:szCs w:val="20"/>
              </w:rPr>
              <w:t>Planirano</w:t>
            </w:r>
          </w:p>
        </w:tc>
        <w:tc>
          <w:tcPr>
            <w:tcW w:w="1809" w:type="dxa"/>
          </w:tcPr>
          <w:p w:rsidR="008F6E0B" w:rsidRPr="008E4354" w:rsidRDefault="008F6E0B" w:rsidP="00C4584B">
            <w:pPr>
              <w:rPr>
                <w:rFonts w:ascii="Microsoft Sans Serif" w:hAnsi="Microsoft Sans Serif" w:cs="Microsoft Sans Serif"/>
                <w:sz w:val="20"/>
                <w:szCs w:val="20"/>
              </w:rPr>
            </w:pPr>
            <w:r w:rsidRPr="008E4354">
              <w:rPr>
                <w:rFonts w:ascii="Microsoft Sans Serif" w:hAnsi="Microsoft Sans Serif" w:cs="Microsoft Sans Serif"/>
                <w:sz w:val="20"/>
                <w:szCs w:val="20"/>
              </w:rPr>
              <w:t>201</w:t>
            </w:r>
            <w:r>
              <w:rPr>
                <w:rFonts w:ascii="Microsoft Sans Serif" w:hAnsi="Microsoft Sans Serif" w:cs="Microsoft Sans Serif"/>
                <w:sz w:val="20"/>
                <w:szCs w:val="20"/>
              </w:rPr>
              <w:t>4</w:t>
            </w:r>
            <w:r w:rsidRPr="008E4354">
              <w:rPr>
                <w:rFonts w:ascii="Microsoft Sans Serif" w:hAnsi="Microsoft Sans Serif" w:cs="Microsoft Sans Serif"/>
                <w:sz w:val="20"/>
                <w:szCs w:val="20"/>
              </w:rPr>
              <w:t>.g.</w:t>
            </w:r>
          </w:p>
          <w:p w:rsidR="008F6E0B" w:rsidRPr="008E4354" w:rsidRDefault="008F6E0B" w:rsidP="00C4584B">
            <w:pPr>
              <w:rPr>
                <w:rFonts w:ascii="Microsoft Sans Serif" w:hAnsi="Microsoft Sans Serif" w:cs="Microsoft Sans Serif"/>
                <w:sz w:val="20"/>
                <w:szCs w:val="20"/>
              </w:rPr>
            </w:pPr>
            <w:r w:rsidRPr="008E4354">
              <w:rPr>
                <w:rFonts w:ascii="Microsoft Sans Serif" w:hAnsi="Microsoft Sans Serif" w:cs="Microsoft Sans Serif"/>
                <w:sz w:val="20"/>
                <w:szCs w:val="20"/>
              </w:rPr>
              <w:t>Ostvareno</w:t>
            </w:r>
          </w:p>
        </w:tc>
        <w:tc>
          <w:tcPr>
            <w:tcW w:w="1293" w:type="dxa"/>
          </w:tcPr>
          <w:p w:rsidR="008F6E0B" w:rsidRPr="008E4354" w:rsidRDefault="008F6E0B" w:rsidP="00C4584B">
            <w:pPr>
              <w:rPr>
                <w:rFonts w:ascii="Microsoft Sans Serif" w:hAnsi="Microsoft Sans Serif" w:cs="Microsoft Sans Serif"/>
                <w:sz w:val="20"/>
                <w:szCs w:val="20"/>
              </w:rPr>
            </w:pPr>
            <w:r w:rsidRPr="008E4354">
              <w:rPr>
                <w:rFonts w:ascii="Microsoft Sans Serif" w:hAnsi="Microsoft Sans Serif" w:cs="Microsoft Sans Serif"/>
                <w:sz w:val="20"/>
                <w:szCs w:val="20"/>
              </w:rPr>
              <w:t>201</w:t>
            </w:r>
            <w:r>
              <w:rPr>
                <w:rFonts w:ascii="Microsoft Sans Serif" w:hAnsi="Microsoft Sans Serif" w:cs="Microsoft Sans Serif"/>
                <w:sz w:val="20"/>
                <w:szCs w:val="20"/>
              </w:rPr>
              <w:t>4</w:t>
            </w:r>
            <w:r w:rsidRPr="008E4354">
              <w:rPr>
                <w:rFonts w:ascii="Microsoft Sans Serif" w:hAnsi="Microsoft Sans Serif" w:cs="Microsoft Sans Serif"/>
                <w:sz w:val="20"/>
                <w:szCs w:val="20"/>
              </w:rPr>
              <w:t>.g.</w:t>
            </w:r>
          </w:p>
          <w:p w:rsidR="008F6E0B" w:rsidRPr="008E4354" w:rsidRDefault="008F6E0B" w:rsidP="00C4584B">
            <w:pPr>
              <w:rPr>
                <w:rFonts w:ascii="Microsoft Sans Serif" w:hAnsi="Microsoft Sans Serif" w:cs="Microsoft Sans Serif"/>
                <w:sz w:val="20"/>
                <w:szCs w:val="20"/>
              </w:rPr>
            </w:pPr>
            <w:r w:rsidRPr="008E4354">
              <w:rPr>
                <w:rFonts w:ascii="Microsoft Sans Serif" w:hAnsi="Microsoft Sans Serif" w:cs="Microsoft Sans Serif"/>
                <w:sz w:val="20"/>
                <w:szCs w:val="20"/>
              </w:rPr>
              <w:t>Izvršenje</w:t>
            </w:r>
          </w:p>
        </w:tc>
      </w:tr>
      <w:tr w:rsidR="008F6E0B" w:rsidRPr="008D6CDC" w:rsidTr="00C4584B">
        <w:tc>
          <w:tcPr>
            <w:tcW w:w="630" w:type="dxa"/>
          </w:tcPr>
          <w:p w:rsidR="008F6E0B" w:rsidRPr="008E4354" w:rsidRDefault="008F6E0B" w:rsidP="00C4584B">
            <w:pPr>
              <w:rPr>
                <w:rFonts w:ascii="Microsoft Sans Serif" w:hAnsi="Microsoft Sans Serif" w:cs="Microsoft Sans Serif"/>
                <w:sz w:val="20"/>
                <w:szCs w:val="20"/>
              </w:rPr>
            </w:pPr>
            <w:r w:rsidRPr="008E4354">
              <w:rPr>
                <w:rFonts w:ascii="Microsoft Sans Serif" w:hAnsi="Microsoft Sans Serif" w:cs="Microsoft Sans Serif"/>
                <w:sz w:val="20"/>
                <w:szCs w:val="20"/>
              </w:rPr>
              <w:t>1.</w:t>
            </w:r>
          </w:p>
        </w:tc>
        <w:tc>
          <w:tcPr>
            <w:tcW w:w="3818" w:type="dxa"/>
          </w:tcPr>
          <w:p w:rsidR="008F6E0B" w:rsidRPr="008E4354" w:rsidRDefault="008F6E0B" w:rsidP="00C4584B">
            <w:pPr>
              <w:rPr>
                <w:rFonts w:ascii="Microsoft Sans Serif" w:hAnsi="Microsoft Sans Serif" w:cs="Microsoft Sans Serif"/>
                <w:sz w:val="20"/>
                <w:szCs w:val="20"/>
              </w:rPr>
            </w:pPr>
            <w:r w:rsidRPr="008E4354">
              <w:rPr>
                <w:rFonts w:ascii="Microsoft Sans Serif" w:hAnsi="Microsoft Sans Serif" w:cs="Microsoft Sans Serif"/>
                <w:sz w:val="20"/>
                <w:szCs w:val="20"/>
              </w:rPr>
              <w:t>Bruto zarade zaposlenih</w:t>
            </w:r>
          </w:p>
        </w:tc>
        <w:tc>
          <w:tcPr>
            <w:tcW w:w="1989" w:type="dxa"/>
          </w:tcPr>
          <w:p w:rsidR="008F6E0B" w:rsidRPr="008E4354"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632.700,00</w:t>
            </w:r>
          </w:p>
        </w:tc>
        <w:tc>
          <w:tcPr>
            <w:tcW w:w="1809" w:type="dxa"/>
          </w:tcPr>
          <w:p w:rsidR="008F6E0B" w:rsidRPr="008E4354"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623.570,29</w:t>
            </w:r>
          </w:p>
        </w:tc>
        <w:tc>
          <w:tcPr>
            <w:tcW w:w="1293" w:type="dxa"/>
          </w:tcPr>
          <w:p w:rsidR="008F6E0B" w:rsidRPr="008E4354"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98,56</w:t>
            </w:r>
            <w:r w:rsidRPr="008E4354">
              <w:rPr>
                <w:rFonts w:ascii="Microsoft Sans Serif" w:hAnsi="Microsoft Sans Serif" w:cs="Microsoft Sans Serif"/>
                <w:sz w:val="20"/>
                <w:szCs w:val="20"/>
              </w:rPr>
              <w:t>%</w:t>
            </w:r>
          </w:p>
        </w:tc>
      </w:tr>
      <w:tr w:rsidR="008F6E0B" w:rsidRPr="008D6CDC" w:rsidTr="00C4584B">
        <w:tc>
          <w:tcPr>
            <w:tcW w:w="630" w:type="dxa"/>
          </w:tcPr>
          <w:p w:rsidR="008F6E0B" w:rsidRPr="008E4354" w:rsidRDefault="008F6E0B" w:rsidP="00C4584B">
            <w:pPr>
              <w:rPr>
                <w:rFonts w:ascii="Microsoft Sans Serif" w:hAnsi="Microsoft Sans Serif" w:cs="Microsoft Sans Serif"/>
                <w:sz w:val="20"/>
                <w:szCs w:val="20"/>
              </w:rPr>
            </w:pPr>
            <w:r w:rsidRPr="008E4354">
              <w:rPr>
                <w:rFonts w:ascii="Microsoft Sans Serif" w:hAnsi="Microsoft Sans Serif" w:cs="Microsoft Sans Serif"/>
                <w:sz w:val="20"/>
                <w:szCs w:val="20"/>
              </w:rPr>
              <w:t>2.</w:t>
            </w:r>
          </w:p>
        </w:tc>
        <w:tc>
          <w:tcPr>
            <w:tcW w:w="3818" w:type="dxa"/>
          </w:tcPr>
          <w:p w:rsidR="008F6E0B" w:rsidRPr="008E4354" w:rsidRDefault="008F6E0B" w:rsidP="00C4584B">
            <w:pPr>
              <w:rPr>
                <w:rFonts w:ascii="Microsoft Sans Serif" w:hAnsi="Microsoft Sans Serif" w:cs="Microsoft Sans Serif"/>
                <w:sz w:val="20"/>
                <w:szCs w:val="20"/>
              </w:rPr>
            </w:pPr>
            <w:r w:rsidRPr="008E4354">
              <w:rPr>
                <w:rFonts w:ascii="Microsoft Sans Serif" w:hAnsi="Microsoft Sans Serif" w:cs="Microsoft Sans Serif"/>
                <w:sz w:val="20"/>
                <w:szCs w:val="20"/>
              </w:rPr>
              <w:t>Ostala lična primanja</w:t>
            </w:r>
          </w:p>
        </w:tc>
        <w:tc>
          <w:tcPr>
            <w:tcW w:w="1989" w:type="dxa"/>
          </w:tcPr>
          <w:p w:rsidR="008F6E0B" w:rsidRPr="008E4354"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73.000,00</w:t>
            </w:r>
          </w:p>
        </w:tc>
        <w:tc>
          <w:tcPr>
            <w:tcW w:w="1809" w:type="dxa"/>
          </w:tcPr>
          <w:p w:rsidR="008F6E0B" w:rsidRPr="008E4354"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69.983,66</w:t>
            </w:r>
          </w:p>
        </w:tc>
        <w:tc>
          <w:tcPr>
            <w:tcW w:w="1293" w:type="dxa"/>
          </w:tcPr>
          <w:p w:rsidR="008F6E0B" w:rsidRPr="008E4354" w:rsidRDefault="008F6E0B" w:rsidP="00C4584B">
            <w:pPr>
              <w:jc w:val="right"/>
              <w:rPr>
                <w:rFonts w:ascii="Microsoft Sans Serif" w:hAnsi="Microsoft Sans Serif" w:cs="Microsoft Sans Serif"/>
                <w:sz w:val="20"/>
                <w:szCs w:val="20"/>
              </w:rPr>
            </w:pPr>
            <w:r w:rsidRPr="008E4354">
              <w:rPr>
                <w:rFonts w:ascii="Microsoft Sans Serif" w:hAnsi="Microsoft Sans Serif" w:cs="Microsoft Sans Serif"/>
                <w:sz w:val="20"/>
                <w:szCs w:val="20"/>
              </w:rPr>
              <w:t>9</w:t>
            </w:r>
            <w:r>
              <w:rPr>
                <w:rFonts w:ascii="Microsoft Sans Serif" w:hAnsi="Microsoft Sans Serif" w:cs="Microsoft Sans Serif"/>
                <w:sz w:val="20"/>
                <w:szCs w:val="20"/>
              </w:rPr>
              <w:t>5</w:t>
            </w:r>
            <w:r w:rsidRPr="008E4354">
              <w:rPr>
                <w:rFonts w:ascii="Microsoft Sans Serif" w:hAnsi="Microsoft Sans Serif" w:cs="Microsoft Sans Serif"/>
                <w:sz w:val="20"/>
                <w:szCs w:val="20"/>
              </w:rPr>
              <w:t>,8</w:t>
            </w:r>
            <w:r>
              <w:rPr>
                <w:rFonts w:ascii="Microsoft Sans Serif" w:hAnsi="Microsoft Sans Serif" w:cs="Microsoft Sans Serif"/>
                <w:sz w:val="20"/>
                <w:szCs w:val="20"/>
              </w:rPr>
              <w:t>7</w:t>
            </w:r>
            <w:r w:rsidRPr="008E4354">
              <w:rPr>
                <w:rFonts w:ascii="Microsoft Sans Serif" w:hAnsi="Microsoft Sans Serif" w:cs="Microsoft Sans Serif"/>
                <w:sz w:val="20"/>
                <w:szCs w:val="20"/>
              </w:rPr>
              <w:t>%</w:t>
            </w:r>
          </w:p>
        </w:tc>
      </w:tr>
      <w:tr w:rsidR="008F6E0B" w:rsidRPr="008D6CDC" w:rsidTr="00C4584B">
        <w:tc>
          <w:tcPr>
            <w:tcW w:w="630" w:type="dxa"/>
          </w:tcPr>
          <w:p w:rsidR="008F6E0B" w:rsidRPr="008E4354" w:rsidRDefault="008F6E0B" w:rsidP="00C4584B">
            <w:pPr>
              <w:rPr>
                <w:rFonts w:ascii="Microsoft Sans Serif" w:hAnsi="Microsoft Sans Serif" w:cs="Microsoft Sans Serif"/>
                <w:sz w:val="20"/>
                <w:szCs w:val="20"/>
              </w:rPr>
            </w:pPr>
            <w:r w:rsidRPr="008E4354">
              <w:rPr>
                <w:rFonts w:ascii="Microsoft Sans Serif" w:hAnsi="Microsoft Sans Serif" w:cs="Microsoft Sans Serif"/>
                <w:sz w:val="20"/>
                <w:szCs w:val="20"/>
              </w:rPr>
              <w:t>3.</w:t>
            </w:r>
          </w:p>
        </w:tc>
        <w:tc>
          <w:tcPr>
            <w:tcW w:w="3818" w:type="dxa"/>
          </w:tcPr>
          <w:p w:rsidR="008F6E0B" w:rsidRPr="008E4354" w:rsidRDefault="008F6E0B" w:rsidP="00C4584B">
            <w:pPr>
              <w:rPr>
                <w:rFonts w:ascii="Microsoft Sans Serif" w:hAnsi="Microsoft Sans Serif" w:cs="Microsoft Sans Serif"/>
                <w:sz w:val="20"/>
                <w:szCs w:val="20"/>
              </w:rPr>
            </w:pPr>
            <w:r w:rsidRPr="008E4354">
              <w:rPr>
                <w:rFonts w:ascii="Microsoft Sans Serif" w:hAnsi="Microsoft Sans Serif" w:cs="Microsoft Sans Serif"/>
                <w:sz w:val="20"/>
                <w:szCs w:val="20"/>
              </w:rPr>
              <w:t xml:space="preserve">Rashodi za materijal </w:t>
            </w:r>
          </w:p>
        </w:tc>
        <w:tc>
          <w:tcPr>
            <w:tcW w:w="1989" w:type="dxa"/>
          </w:tcPr>
          <w:p w:rsidR="008F6E0B" w:rsidRPr="008E4354"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119.200,00</w:t>
            </w:r>
          </w:p>
        </w:tc>
        <w:tc>
          <w:tcPr>
            <w:tcW w:w="1809" w:type="dxa"/>
          </w:tcPr>
          <w:p w:rsidR="008F6E0B" w:rsidRPr="008E4354"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117.661,79</w:t>
            </w:r>
          </w:p>
        </w:tc>
        <w:tc>
          <w:tcPr>
            <w:tcW w:w="1293" w:type="dxa"/>
          </w:tcPr>
          <w:p w:rsidR="008F6E0B" w:rsidRPr="008E4354" w:rsidRDefault="008F6E0B" w:rsidP="00C4584B">
            <w:pPr>
              <w:jc w:val="right"/>
              <w:rPr>
                <w:rFonts w:ascii="Microsoft Sans Serif" w:hAnsi="Microsoft Sans Serif" w:cs="Microsoft Sans Serif"/>
                <w:sz w:val="20"/>
                <w:szCs w:val="20"/>
              </w:rPr>
            </w:pPr>
            <w:r w:rsidRPr="008E4354">
              <w:rPr>
                <w:rFonts w:ascii="Microsoft Sans Serif" w:hAnsi="Microsoft Sans Serif" w:cs="Microsoft Sans Serif"/>
                <w:sz w:val="20"/>
                <w:szCs w:val="20"/>
              </w:rPr>
              <w:t>9</w:t>
            </w:r>
            <w:r>
              <w:rPr>
                <w:rFonts w:ascii="Microsoft Sans Serif" w:hAnsi="Microsoft Sans Serif" w:cs="Microsoft Sans Serif"/>
                <w:sz w:val="20"/>
                <w:szCs w:val="20"/>
              </w:rPr>
              <w:t>8</w:t>
            </w:r>
            <w:r w:rsidRPr="008E4354">
              <w:rPr>
                <w:rFonts w:ascii="Microsoft Sans Serif" w:hAnsi="Microsoft Sans Serif" w:cs="Microsoft Sans Serif"/>
                <w:sz w:val="20"/>
                <w:szCs w:val="20"/>
              </w:rPr>
              <w:t>,</w:t>
            </w:r>
            <w:r>
              <w:rPr>
                <w:rFonts w:ascii="Microsoft Sans Serif" w:hAnsi="Microsoft Sans Serif" w:cs="Microsoft Sans Serif"/>
                <w:sz w:val="20"/>
                <w:szCs w:val="20"/>
              </w:rPr>
              <w:t>71</w:t>
            </w:r>
            <w:r w:rsidRPr="008E4354">
              <w:rPr>
                <w:rFonts w:ascii="Microsoft Sans Serif" w:hAnsi="Microsoft Sans Serif" w:cs="Microsoft Sans Serif"/>
                <w:sz w:val="20"/>
                <w:szCs w:val="20"/>
              </w:rPr>
              <w:t>%</w:t>
            </w:r>
          </w:p>
        </w:tc>
      </w:tr>
      <w:tr w:rsidR="008F6E0B" w:rsidRPr="008D6CDC" w:rsidTr="00C4584B">
        <w:tc>
          <w:tcPr>
            <w:tcW w:w="630" w:type="dxa"/>
          </w:tcPr>
          <w:p w:rsidR="008F6E0B" w:rsidRPr="008E4354" w:rsidRDefault="008F6E0B" w:rsidP="00C4584B">
            <w:pPr>
              <w:rPr>
                <w:rFonts w:ascii="Microsoft Sans Serif" w:hAnsi="Microsoft Sans Serif" w:cs="Microsoft Sans Serif"/>
                <w:sz w:val="20"/>
                <w:szCs w:val="20"/>
              </w:rPr>
            </w:pPr>
            <w:r w:rsidRPr="008E4354">
              <w:rPr>
                <w:rFonts w:ascii="Microsoft Sans Serif" w:hAnsi="Microsoft Sans Serif" w:cs="Microsoft Sans Serif"/>
                <w:sz w:val="20"/>
                <w:szCs w:val="20"/>
              </w:rPr>
              <w:t>4.</w:t>
            </w:r>
          </w:p>
        </w:tc>
        <w:tc>
          <w:tcPr>
            <w:tcW w:w="3818" w:type="dxa"/>
          </w:tcPr>
          <w:p w:rsidR="008F6E0B" w:rsidRPr="008E4354" w:rsidRDefault="008F6E0B" w:rsidP="00C4584B">
            <w:pPr>
              <w:rPr>
                <w:rFonts w:ascii="Microsoft Sans Serif" w:hAnsi="Microsoft Sans Serif" w:cs="Microsoft Sans Serif"/>
                <w:sz w:val="20"/>
                <w:szCs w:val="20"/>
              </w:rPr>
            </w:pPr>
            <w:r w:rsidRPr="008E4354">
              <w:rPr>
                <w:rFonts w:ascii="Microsoft Sans Serif" w:hAnsi="Microsoft Sans Serif" w:cs="Microsoft Sans Serif"/>
                <w:sz w:val="20"/>
                <w:szCs w:val="20"/>
              </w:rPr>
              <w:t>Rashodi za usluge</w:t>
            </w:r>
          </w:p>
        </w:tc>
        <w:tc>
          <w:tcPr>
            <w:tcW w:w="1989" w:type="dxa"/>
          </w:tcPr>
          <w:p w:rsidR="008F6E0B" w:rsidRPr="008E4354"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39.150,00</w:t>
            </w:r>
          </w:p>
        </w:tc>
        <w:tc>
          <w:tcPr>
            <w:tcW w:w="1809" w:type="dxa"/>
          </w:tcPr>
          <w:p w:rsidR="008F6E0B" w:rsidRPr="008E4354"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36.202,29</w:t>
            </w:r>
          </w:p>
        </w:tc>
        <w:tc>
          <w:tcPr>
            <w:tcW w:w="1293" w:type="dxa"/>
          </w:tcPr>
          <w:p w:rsidR="008F6E0B" w:rsidRPr="008E4354"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92</w:t>
            </w:r>
            <w:r w:rsidRPr="008E4354">
              <w:rPr>
                <w:rFonts w:ascii="Microsoft Sans Serif" w:hAnsi="Microsoft Sans Serif" w:cs="Microsoft Sans Serif"/>
                <w:sz w:val="20"/>
                <w:szCs w:val="20"/>
              </w:rPr>
              <w:t>,</w:t>
            </w:r>
            <w:r>
              <w:rPr>
                <w:rFonts w:ascii="Microsoft Sans Serif" w:hAnsi="Microsoft Sans Serif" w:cs="Microsoft Sans Serif"/>
                <w:sz w:val="20"/>
                <w:szCs w:val="20"/>
              </w:rPr>
              <w:t>47</w:t>
            </w:r>
            <w:r w:rsidRPr="008E4354">
              <w:rPr>
                <w:rFonts w:ascii="Microsoft Sans Serif" w:hAnsi="Microsoft Sans Serif" w:cs="Microsoft Sans Serif"/>
                <w:sz w:val="20"/>
                <w:szCs w:val="20"/>
              </w:rPr>
              <w:t>%</w:t>
            </w:r>
          </w:p>
        </w:tc>
      </w:tr>
      <w:tr w:rsidR="008F6E0B" w:rsidRPr="008D6CDC" w:rsidTr="00C4584B">
        <w:tc>
          <w:tcPr>
            <w:tcW w:w="630" w:type="dxa"/>
          </w:tcPr>
          <w:p w:rsidR="008F6E0B" w:rsidRPr="008E4354" w:rsidRDefault="008F6E0B" w:rsidP="00C4584B">
            <w:pPr>
              <w:rPr>
                <w:rFonts w:ascii="Microsoft Sans Serif" w:hAnsi="Microsoft Sans Serif" w:cs="Microsoft Sans Serif"/>
                <w:sz w:val="20"/>
                <w:szCs w:val="20"/>
              </w:rPr>
            </w:pPr>
            <w:r w:rsidRPr="008E4354">
              <w:rPr>
                <w:rFonts w:ascii="Microsoft Sans Serif" w:hAnsi="Microsoft Sans Serif" w:cs="Microsoft Sans Serif"/>
                <w:sz w:val="20"/>
                <w:szCs w:val="20"/>
              </w:rPr>
              <w:t>5.</w:t>
            </w:r>
          </w:p>
        </w:tc>
        <w:tc>
          <w:tcPr>
            <w:tcW w:w="3818" w:type="dxa"/>
          </w:tcPr>
          <w:p w:rsidR="008F6E0B" w:rsidRPr="008E4354" w:rsidRDefault="008F6E0B" w:rsidP="00C4584B">
            <w:pPr>
              <w:rPr>
                <w:rFonts w:ascii="Microsoft Sans Serif" w:hAnsi="Microsoft Sans Serif" w:cs="Microsoft Sans Serif"/>
                <w:sz w:val="20"/>
                <w:szCs w:val="20"/>
              </w:rPr>
            </w:pPr>
            <w:r w:rsidRPr="008E4354">
              <w:rPr>
                <w:rFonts w:ascii="Microsoft Sans Serif" w:hAnsi="Microsoft Sans Serif" w:cs="Microsoft Sans Serif"/>
                <w:sz w:val="20"/>
                <w:szCs w:val="20"/>
              </w:rPr>
              <w:t>Tekuće održavanje</w:t>
            </w:r>
          </w:p>
        </w:tc>
        <w:tc>
          <w:tcPr>
            <w:tcW w:w="1989" w:type="dxa"/>
          </w:tcPr>
          <w:p w:rsidR="008F6E0B" w:rsidRPr="008E4354"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8.100,00</w:t>
            </w:r>
          </w:p>
        </w:tc>
        <w:tc>
          <w:tcPr>
            <w:tcW w:w="1809" w:type="dxa"/>
          </w:tcPr>
          <w:p w:rsidR="008F6E0B" w:rsidRPr="008E4354"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7.416,92</w:t>
            </w:r>
          </w:p>
        </w:tc>
        <w:tc>
          <w:tcPr>
            <w:tcW w:w="1293" w:type="dxa"/>
          </w:tcPr>
          <w:p w:rsidR="008F6E0B" w:rsidRPr="008E4354" w:rsidRDefault="008F6E0B" w:rsidP="00C4584B">
            <w:pPr>
              <w:jc w:val="right"/>
              <w:rPr>
                <w:rFonts w:ascii="Microsoft Sans Serif" w:hAnsi="Microsoft Sans Serif" w:cs="Microsoft Sans Serif"/>
                <w:sz w:val="20"/>
                <w:szCs w:val="20"/>
              </w:rPr>
            </w:pPr>
            <w:r w:rsidRPr="008E4354">
              <w:rPr>
                <w:rFonts w:ascii="Microsoft Sans Serif" w:hAnsi="Microsoft Sans Serif" w:cs="Microsoft Sans Serif"/>
                <w:sz w:val="20"/>
                <w:szCs w:val="20"/>
              </w:rPr>
              <w:t>9</w:t>
            </w:r>
            <w:r>
              <w:rPr>
                <w:rFonts w:ascii="Microsoft Sans Serif" w:hAnsi="Microsoft Sans Serif" w:cs="Microsoft Sans Serif"/>
                <w:sz w:val="20"/>
                <w:szCs w:val="20"/>
              </w:rPr>
              <w:t>1</w:t>
            </w:r>
            <w:r w:rsidRPr="008E4354">
              <w:rPr>
                <w:rFonts w:ascii="Microsoft Sans Serif" w:hAnsi="Microsoft Sans Serif" w:cs="Microsoft Sans Serif"/>
                <w:sz w:val="20"/>
                <w:szCs w:val="20"/>
              </w:rPr>
              <w:t>,5</w:t>
            </w:r>
            <w:r>
              <w:rPr>
                <w:rFonts w:ascii="Microsoft Sans Serif" w:hAnsi="Microsoft Sans Serif" w:cs="Microsoft Sans Serif"/>
                <w:sz w:val="20"/>
                <w:szCs w:val="20"/>
              </w:rPr>
              <w:t>7</w:t>
            </w:r>
            <w:r w:rsidRPr="008E4354">
              <w:rPr>
                <w:rFonts w:ascii="Microsoft Sans Serif" w:hAnsi="Microsoft Sans Serif" w:cs="Microsoft Sans Serif"/>
                <w:sz w:val="20"/>
                <w:szCs w:val="20"/>
              </w:rPr>
              <w:t>%</w:t>
            </w:r>
          </w:p>
        </w:tc>
      </w:tr>
      <w:tr w:rsidR="008F6E0B" w:rsidRPr="008D6CDC" w:rsidTr="00C4584B">
        <w:tc>
          <w:tcPr>
            <w:tcW w:w="630" w:type="dxa"/>
          </w:tcPr>
          <w:p w:rsidR="008F6E0B" w:rsidRPr="008E4354" w:rsidRDefault="008F6E0B" w:rsidP="00C4584B">
            <w:pPr>
              <w:rPr>
                <w:rFonts w:ascii="Microsoft Sans Serif" w:hAnsi="Microsoft Sans Serif" w:cs="Microsoft Sans Serif"/>
                <w:sz w:val="20"/>
                <w:szCs w:val="20"/>
              </w:rPr>
            </w:pPr>
            <w:r w:rsidRPr="008E4354">
              <w:rPr>
                <w:rFonts w:ascii="Microsoft Sans Serif" w:hAnsi="Microsoft Sans Serif" w:cs="Microsoft Sans Serif"/>
                <w:sz w:val="20"/>
                <w:szCs w:val="20"/>
              </w:rPr>
              <w:t xml:space="preserve">6. </w:t>
            </w:r>
          </w:p>
        </w:tc>
        <w:tc>
          <w:tcPr>
            <w:tcW w:w="3818" w:type="dxa"/>
          </w:tcPr>
          <w:p w:rsidR="008F6E0B" w:rsidRPr="008E4354" w:rsidRDefault="008F6E0B" w:rsidP="00C4584B">
            <w:pPr>
              <w:rPr>
                <w:rFonts w:ascii="Microsoft Sans Serif" w:hAnsi="Microsoft Sans Serif" w:cs="Microsoft Sans Serif"/>
                <w:sz w:val="20"/>
                <w:szCs w:val="20"/>
              </w:rPr>
            </w:pPr>
            <w:r w:rsidRPr="008E4354">
              <w:rPr>
                <w:rFonts w:ascii="Microsoft Sans Serif" w:hAnsi="Microsoft Sans Serif" w:cs="Microsoft Sans Serif"/>
                <w:sz w:val="20"/>
                <w:szCs w:val="20"/>
              </w:rPr>
              <w:t>Zakup objekata</w:t>
            </w:r>
          </w:p>
        </w:tc>
        <w:tc>
          <w:tcPr>
            <w:tcW w:w="1989" w:type="dxa"/>
          </w:tcPr>
          <w:p w:rsidR="008F6E0B" w:rsidRPr="008E4354"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5.500,00</w:t>
            </w:r>
          </w:p>
        </w:tc>
        <w:tc>
          <w:tcPr>
            <w:tcW w:w="1809" w:type="dxa"/>
          </w:tcPr>
          <w:p w:rsidR="008F6E0B" w:rsidRPr="008E4354"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5.465,99</w:t>
            </w:r>
          </w:p>
        </w:tc>
        <w:tc>
          <w:tcPr>
            <w:tcW w:w="1293" w:type="dxa"/>
          </w:tcPr>
          <w:p w:rsidR="008F6E0B" w:rsidRPr="008E4354"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99</w:t>
            </w:r>
            <w:r w:rsidRPr="008E4354">
              <w:rPr>
                <w:rFonts w:ascii="Microsoft Sans Serif" w:hAnsi="Microsoft Sans Serif" w:cs="Microsoft Sans Serif"/>
                <w:sz w:val="20"/>
                <w:szCs w:val="20"/>
              </w:rPr>
              <w:t>,3</w:t>
            </w:r>
            <w:r>
              <w:rPr>
                <w:rFonts w:ascii="Microsoft Sans Serif" w:hAnsi="Microsoft Sans Serif" w:cs="Microsoft Sans Serif"/>
                <w:sz w:val="20"/>
                <w:szCs w:val="20"/>
              </w:rPr>
              <w:t>8</w:t>
            </w:r>
            <w:r w:rsidRPr="008E4354">
              <w:rPr>
                <w:rFonts w:ascii="Microsoft Sans Serif" w:hAnsi="Microsoft Sans Serif" w:cs="Microsoft Sans Serif"/>
                <w:sz w:val="20"/>
                <w:szCs w:val="20"/>
              </w:rPr>
              <w:t>%</w:t>
            </w:r>
          </w:p>
        </w:tc>
      </w:tr>
      <w:tr w:rsidR="008F6E0B" w:rsidRPr="008D6CDC" w:rsidTr="00C4584B">
        <w:tc>
          <w:tcPr>
            <w:tcW w:w="630" w:type="dxa"/>
          </w:tcPr>
          <w:p w:rsidR="008F6E0B" w:rsidRPr="008E4354" w:rsidRDefault="008F6E0B" w:rsidP="00C4584B">
            <w:pPr>
              <w:rPr>
                <w:rFonts w:ascii="Microsoft Sans Serif" w:hAnsi="Microsoft Sans Serif" w:cs="Microsoft Sans Serif"/>
                <w:sz w:val="20"/>
                <w:szCs w:val="20"/>
              </w:rPr>
            </w:pPr>
            <w:r w:rsidRPr="008E4354">
              <w:rPr>
                <w:rFonts w:ascii="Microsoft Sans Serif" w:hAnsi="Microsoft Sans Serif" w:cs="Microsoft Sans Serif"/>
                <w:sz w:val="20"/>
                <w:szCs w:val="20"/>
              </w:rPr>
              <w:t>7.</w:t>
            </w:r>
          </w:p>
        </w:tc>
        <w:tc>
          <w:tcPr>
            <w:tcW w:w="3818" w:type="dxa"/>
          </w:tcPr>
          <w:p w:rsidR="008F6E0B" w:rsidRPr="008E4354" w:rsidRDefault="008F6E0B" w:rsidP="00C4584B">
            <w:pPr>
              <w:rPr>
                <w:rFonts w:ascii="Microsoft Sans Serif" w:hAnsi="Microsoft Sans Serif" w:cs="Microsoft Sans Serif"/>
                <w:sz w:val="20"/>
                <w:szCs w:val="20"/>
              </w:rPr>
            </w:pPr>
            <w:r w:rsidRPr="008E4354">
              <w:rPr>
                <w:rFonts w:ascii="Microsoft Sans Serif" w:hAnsi="Microsoft Sans Serif" w:cs="Microsoft Sans Serif"/>
                <w:sz w:val="20"/>
                <w:szCs w:val="20"/>
              </w:rPr>
              <w:t xml:space="preserve">Ostali izdaci </w:t>
            </w:r>
          </w:p>
        </w:tc>
        <w:tc>
          <w:tcPr>
            <w:tcW w:w="1989" w:type="dxa"/>
          </w:tcPr>
          <w:p w:rsidR="008F6E0B" w:rsidRPr="008E4354"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89.900,00</w:t>
            </w:r>
          </w:p>
        </w:tc>
        <w:tc>
          <w:tcPr>
            <w:tcW w:w="1809" w:type="dxa"/>
          </w:tcPr>
          <w:p w:rsidR="008F6E0B" w:rsidRPr="008E4354"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86.519,48</w:t>
            </w:r>
          </w:p>
        </w:tc>
        <w:tc>
          <w:tcPr>
            <w:tcW w:w="1293" w:type="dxa"/>
          </w:tcPr>
          <w:p w:rsidR="008F6E0B" w:rsidRPr="008E4354" w:rsidRDefault="008F6E0B" w:rsidP="00C4584B">
            <w:pPr>
              <w:jc w:val="right"/>
              <w:rPr>
                <w:rFonts w:ascii="Microsoft Sans Serif" w:hAnsi="Microsoft Sans Serif" w:cs="Microsoft Sans Serif"/>
                <w:sz w:val="20"/>
                <w:szCs w:val="20"/>
              </w:rPr>
            </w:pPr>
            <w:r w:rsidRPr="008E4354">
              <w:rPr>
                <w:rFonts w:ascii="Microsoft Sans Serif" w:hAnsi="Microsoft Sans Serif" w:cs="Microsoft Sans Serif"/>
                <w:sz w:val="20"/>
                <w:szCs w:val="20"/>
              </w:rPr>
              <w:t>96,</w:t>
            </w:r>
            <w:r>
              <w:rPr>
                <w:rFonts w:ascii="Microsoft Sans Serif" w:hAnsi="Microsoft Sans Serif" w:cs="Microsoft Sans Serif"/>
                <w:sz w:val="20"/>
                <w:szCs w:val="20"/>
              </w:rPr>
              <w:t>24</w:t>
            </w:r>
            <w:r w:rsidRPr="008E4354">
              <w:rPr>
                <w:rFonts w:ascii="Microsoft Sans Serif" w:hAnsi="Microsoft Sans Serif" w:cs="Microsoft Sans Serif"/>
                <w:sz w:val="20"/>
                <w:szCs w:val="20"/>
              </w:rPr>
              <w:t>%</w:t>
            </w:r>
          </w:p>
        </w:tc>
      </w:tr>
      <w:tr w:rsidR="008F6E0B" w:rsidRPr="008D6CDC" w:rsidTr="00C4584B">
        <w:tc>
          <w:tcPr>
            <w:tcW w:w="630" w:type="dxa"/>
          </w:tcPr>
          <w:p w:rsidR="008F6E0B" w:rsidRPr="008E4354" w:rsidRDefault="008F6E0B" w:rsidP="00C4584B">
            <w:pPr>
              <w:rPr>
                <w:rFonts w:ascii="Microsoft Sans Serif" w:hAnsi="Microsoft Sans Serif" w:cs="Microsoft Sans Serif"/>
                <w:sz w:val="20"/>
                <w:szCs w:val="20"/>
              </w:rPr>
            </w:pPr>
          </w:p>
        </w:tc>
        <w:tc>
          <w:tcPr>
            <w:tcW w:w="3818" w:type="dxa"/>
          </w:tcPr>
          <w:p w:rsidR="008F6E0B" w:rsidRPr="008E4354" w:rsidRDefault="008F6E0B" w:rsidP="00C4584B">
            <w:pPr>
              <w:rPr>
                <w:rFonts w:ascii="Microsoft Sans Serif" w:hAnsi="Microsoft Sans Serif" w:cs="Microsoft Sans Serif"/>
                <w:sz w:val="20"/>
                <w:szCs w:val="20"/>
              </w:rPr>
            </w:pPr>
            <w:r w:rsidRPr="008E4354">
              <w:rPr>
                <w:rFonts w:ascii="Microsoft Sans Serif" w:hAnsi="Microsoft Sans Serif" w:cs="Microsoft Sans Serif"/>
                <w:sz w:val="20"/>
                <w:szCs w:val="20"/>
              </w:rPr>
              <w:t>Ukupno:</w:t>
            </w:r>
          </w:p>
        </w:tc>
        <w:tc>
          <w:tcPr>
            <w:tcW w:w="1989" w:type="dxa"/>
          </w:tcPr>
          <w:p w:rsidR="008F6E0B" w:rsidRPr="008E4354"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967.550,00</w:t>
            </w:r>
          </w:p>
        </w:tc>
        <w:tc>
          <w:tcPr>
            <w:tcW w:w="1809" w:type="dxa"/>
          </w:tcPr>
          <w:p w:rsidR="008F6E0B" w:rsidRPr="008E4354"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946.820,42</w:t>
            </w:r>
          </w:p>
        </w:tc>
        <w:tc>
          <w:tcPr>
            <w:tcW w:w="1293" w:type="dxa"/>
          </w:tcPr>
          <w:p w:rsidR="008F6E0B" w:rsidRPr="008E4354" w:rsidRDefault="008F6E0B" w:rsidP="00C4584B">
            <w:pPr>
              <w:jc w:val="right"/>
              <w:rPr>
                <w:rFonts w:ascii="Microsoft Sans Serif" w:hAnsi="Microsoft Sans Serif" w:cs="Microsoft Sans Serif"/>
                <w:sz w:val="20"/>
                <w:szCs w:val="20"/>
              </w:rPr>
            </w:pPr>
            <w:r w:rsidRPr="008E4354">
              <w:rPr>
                <w:rFonts w:ascii="Microsoft Sans Serif" w:hAnsi="Microsoft Sans Serif" w:cs="Microsoft Sans Serif"/>
                <w:sz w:val="20"/>
                <w:szCs w:val="20"/>
              </w:rPr>
              <w:t>9</w:t>
            </w:r>
            <w:r>
              <w:rPr>
                <w:rFonts w:ascii="Microsoft Sans Serif" w:hAnsi="Microsoft Sans Serif" w:cs="Microsoft Sans Serif"/>
                <w:sz w:val="20"/>
                <w:szCs w:val="20"/>
              </w:rPr>
              <w:t>7</w:t>
            </w:r>
            <w:r w:rsidRPr="008E4354">
              <w:rPr>
                <w:rFonts w:ascii="Microsoft Sans Serif" w:hAnsi="Microsoft Sans Serif" w:cs="Microsoft Sans Serif"/>
                <w:sz w:val="20"/>
                <w:szCs w:val="20"/>
              </w:rPr>
              <w:t>,</w:t>
            </w:r>
            <w:r>
              <w:rPr>
                <w:rFonts w:ascii="Microsoft Sans Serif" w:hAnsi="Microsoft Sans Serif" w:cs="Microsoft Sans Serif"/>
                <w:sz w:val="20"/>
                <w:szCs w:val="20"/>
              </w:rPr>
              <w:t>86</w:t>
            </w:r>
            <w:r w:rsidRPr="008E4354">
              <w:rPr>
                <w:rFonts w:ascii="Microsoft Sans Serif" w:hAnsi="Microsoft Sans Serif" w:cs="Microsoft Sans Serif"/>
                <w:sz w:val="20"/>
                <w:szCs w:val="20"/>
              </w:rPr>
              <w:t>%</w:t>
            </w:r>
          </w:p>
        </w:tc>
      </w:tr>
    </w:tbl>
    <w:p w:rsidR="008F6E0B" w:rsidRPr="00FF0F66" w:rsidRDefault="008F6E0B" w:rsidP="008F6E0B">
      <w:pPr>
        <w:ind w:left="360"/>
        <w:rPr>
          <w:rFonts w:ascii="Microsoft Sans Serif" w:hAnsi="Microsoft Sans Serif" w:cs="Microsoft Sans Serif"/>
          <w:b/>
        </w:rPr>
      </w:pPr>
    </w:p>
    <w:p w:rsidR="008F6E0B" w:rsidRPr="00FF0F66" w:rsidRDefault="008F6E0B" w:rsidP="008F6E0B">
      <w:pPr>
        <w:ind w:left="360"/>
        <w:rPr>
          <w:rFonts w:ascii="Microsoft Sans Serif" w:hAnsi="Microsoft Sans Serif" w:cs="Microsoft Sans Serif"/>
          <w:b/>
        </w:rPr>
      </w:pPr>
    </w:p>
    <w:p w:rsidR="008F6E0B" w:rsidRPr="002807E5" w:rsidRDefault="008F6E0B" w:rsidP="008F6E0B">
      <w:pPr>
        <w:ind w:left="360"/>
        <w:rPr>
          <w:rFonts w:ascii="Microsoft Sans Serif" w:hAnsi="Microsoft Sans Serif" w:cs="Microsoft Sans Serif"/>
          <w:sz w:val="22"/>
          <w:szCs w:val="22"/>
        </w:rPr>
      </w:pPr>
      <w:r w:rsidRPr="002807E5">
        <w:rPr>
          <w:rFonts w:ascii="Microsoft Sans Serif" w:hAnsi="Microsoft Sans Serif" w:cs="Microsoft Sans Serif"/>
          <w:b/>
          <w:sz w:val="22"/>
          <w:szCs w:val="22"/>
        </w:rPr>
        <w:lastRenderedPageBreak/>
        <w:t xml:space="preserve">Tekući izdaci </w:t>
      </w:r>
      <w:r w:rsidRPr="002807E5">
        <w:rPr>
          <w:rFonts w:ascii="Microsoft Sans Serif" w:hAnsi="Microsoft Sans Serif" w:cs="Microsoft Sans Serif"/>
          <w:sz w:val="22"/>
          <w:szCs w:val="22"/>
        </w:rPr>
        <w:t>Budžeta ostvareni su u iznosu od 946.820,42 EUR-a i čine 97,86% ukupno planiranih to jest  za  2,14% manje od plana za 2014 godinu.</w:t>
      </w:r>
    </w:p>
    <w:p w:rsidR="008F6E0B" w:rsidRPr="002807E5" w:rsidRDefault="008F6E0B" w:rsidP="008F6E0B">
      <w:pPr>
        <w:ind w:left="360"/>
        <w:rPr>
          <w:rFonts w:ascii="Microsoft Sans Serif" w:hAnsi="Microsoft Sans Serif" w:cs="Microsoft Sans Serif"/>
          <w:b/>
          <w:sz w:val="22"/>
          <w:szCs w:val="22"/>
        </w:rPr>
      </w:pPr>
    </w:p>
    <w:p w:rsidR="008F6E0B" w:rsidRPr="002807E5" w:rsidRDefault="008F6E0B" w:rsidP="008F6E0B">
      <w:pPr>
        <w:ind w:left="360"/>
        <w:rPr>
          <w:rFonts w:ascii="Microsoft Sans Serif" w:hAnsi="Microsoft Sans Serif" w:cs="Microsoft Sans Serif"/>
          <w:sz w:val="22"/>
          <w:szCs w:val="22"/>
        </w:rPr>
      </w:pPr>
      <w:r w:rsidRPr="002807E5">
        <w:rPr>
          <w:rFonts w:ascii="Microsoft Sans Serif" w:hAnsi="Microsoft Sans Serif" w:cs="Microsoft Sans Serif"/>
          <w:b/>
          <w:sz w:val="22"/>
          <w:szCs w:val="22"/>
        </w:rPr>
        <w:t xml:space="preserve">Rashodi Budžeta </w:t>
      </w:r>
      <w:r w:rsidRPr="002807E5">
        <w:rPr>
          <w:rFonts w:ascii="Microsoft Sans Serif" w:hAnsi="Microsoft Sans Serif" w:cs="Microsoft Sans Serif"/>
          <w:sz w:val="22"/>
          <w:szCs w:val="22"/>
        </w:rPr>
        <w:t>su prikazani po ekonomskoj , funkcionalnoj  i  po organizacionoj klasifikaciji i odnose se na finansiranje redovne djelatnosti Sekretarijata lokalne uprave, Službe  Predsjednika opštine, Skupštinske službe, Službe glavnog administratora,   Agro biznis i info centra i Službe zaštite.</w:t>
      </w:r>
    </w:p>
    <w:p w:rsidR="008F6E0B" w:rsidRPr="002807E5" w:rsidRDefault="008F6E0B" w:rsidP="008F6E0B">
      <w:pPr>
        <w:ind w:left="360"/>
        <w:rPr>
          <w:rFonts w:ascii="Microsoft Sans Serif" w:hAnsi="Microsoft Sans Serif" w:cs="Microsoft Sans Serif"/>
          <w:sz w:val="22"/>
          <w:szCs w:val="22"/>
        </w:rPr>
      </w:pPr>
    </w:p>
    <w:p w:rsidR="008F6E0B" w:rsidRPr="002807E5" w:rsidRDefault="008F6E0B" w:rsidP="008F6E0B">
      <w:pPr>
        <w:ind w:left="360"/>
        <w:rPr>
          <w:rFonts w:ascii="Microsoft Sans Serif" w:hAnsi="Microsoft Sans Serif" w:cs="Microsoft Sans Serif"/>
          <w:sz w:val="22"/>
          <w:szCs w:val="22"/>
        </w:rPr>
      </w:pPr>
      <w:r w:rsidRPr="002807E5">
        <w:rPr>
          <w:rFonts w:ascii="Microsoft Sans Serif" w:hAnsi="Microsoft Sans Serif" w:cs="Microsoft Sans Serif"/>
          <w:b/>
          <w:sz w:val="22"/>
          <w:szCs w:val="22"/>
        </w:rPr>
        <w:t>Bruto zarade zaposlenih</w:t>
      </w:r>
      <w:r w:rsidRPr="002807E5">
        <w:rPr>
          <w:rFonts w:ascii="Microsoft Sans Serif" w:hAnsi="Microsoft Sans Serif" w:cs="Microsoft Sans Serif"/>
          <w:sz w:val="22"/>
          <w:szCs w:val="22"/>
        </w:rPr>
        <w:t xml:space="preserve"> ostvareni su u iznosu od </w:t>
      </w:r>
    </w:p>
    <w:p w:rsidR="008F6E0B" w:rsidRPr="002807E5" w:rsidRDefault="008F6E0B" w:rsidP="008F6E0B">
      <w:pPr>
        <w:ind w:left="360"/>
        <w:rPr>
          <w:rFonts w:ascii="Microsoft Sans Serif" w:hAnsi="Microsoft Sans Serif" w:cs="Microsoft Sans Serif"/>
          <w:sz w:val="22"/>
          <w:szCs w:val="22"/>
        </w:rPr>
      </w:pPr>
      <w:r w:rsidRPr="002807E5">
        <w:rPr>
          <w:rFonts w:ascii="Microsoft Sans Serif" w:hAnsi="Microsoft Sans Serif" w:cs="Microsoft Sans Serif"/>
          <w:sz w:val="22"/>
          <w:szCs w:val="22"/>
        </w:rPr>
        <w:t>623.570,29 EUR-a, što iznosi  98,56% od planiranog .</w:t>
      </w:r>
    </w:p>
    <w:p w:rsidR="008F6E0B" w:rsidRPr="002807E5" w:rsidRDefault="008F6E0B" w:rsidP="008F6E0B">
      <w:pPr>
        <w:ind w:left="360"/>
        <w:rPr>
          <w:rFonts w:ascii="Microsoft Sans Serif" w:hAnsi="Microsoft Sans Serif" w:cs="Microsoft Sans Serif"/>
          <w:sz w:val="22"/>
          <w:szCs w:val="22"/>
        </w:rPr>
      </w:pPr>
    </w:p>
    <w:p w:rsidR="008F6E0B" w:rsidRPr="002807E5" w:rsidRDefault="008F6E0B" w:rsidP="008F6E0B">
      <w:pPr>
        <w:ind w:left="360"/>
        <w:rPr>
          <w:rFonts w:ascii="Microsoft Sans Serif" w:hAnsi="Microsoft Sans Serif" w:cs="Microsoft Sans Serif"/>
          <w:sz w:val="22"/>
          <w:szCs w:val="22"/>
        </w:rPr>
      </w:pPr>
      <w:r w:rsidRPr="002807E5">
        <w:rPr>
          <w:rFonts w:ascii="Microsoft Sans Serif" w:hAnsi="Microsoft Sans Serif" w:cs="Microsoft Sans Serif"/>
          <w:sz w:val="22"/>
          <w:szCs w:val="22"/>
        </w:rPr>
        <w:t>Strukturu ove pozicije čine:</w:t>
      </w:r>
    </w:p>
    <w:p w:rsidR="008F6E0B" w:rsidRPr="002807E5" w:rsidRDefault="008F6E0B" w:rsidP="008F6E0B">
      <w:pPr>
        <w:numPr>
          <w:ilvl w:val="0"/>
          <w:numId w:val="1"/>
        </w:numPr>
        <w:rPr>
          <w:rFonts w:ascii="Microsoft Sans Serif" w:hAnsi="Microsoft Sans Serif" w:cs="Microsoft Sans Serif"/>
          <w:sz w:val="22"/>
          <w:szCs w:val="22"/>
        </w:rPr>
      </w:pPr>
      <w:r w:rsidRPr="002807E5">
        <w:rPr>
          <w:rFonts w:ascii="Microsoft Sans Serif" w:hAnsi="Microsoft Sans Serif" w:cs="Microsoft Sans Serif"/>
          <w:sz w:val="22"/>
          <w:szCs w:val="22"/>
        </w:rPr>
        <w:t>Neto  zarade</w:t>
      </w:r>
    </w:p>
    <w:p w:rsidR="008F6E0B" w:rsidRPr="002807E5" w:rsidRDefault="008F6E0B" w:rsidP="008F6E0B">
      <w:pPr>
        <w:numPr>
          <w:ilvl w:val="0"/>
          <w:numId w:val="1"/>
        </w:numPr>
        <w:rPr>
          <w:rFonts w:ascii="Microsoft Sans Serif" w:hAnsi="Microsoft Sans Serif" w:cs="Microsoft Sans Serif"/>
          <w:sz w:val="22"/>
          <w:szCs w:val="22"/>
        </w:rPr>
      </w:pPr>
      <w:r w:rsidRPr="002807E5">
        <w:rPr>
          <w:rFonts w:ascii="Microsoft Sans Serif" w:hAnsi="Microsoft Sans Serif" w:cs="Microsoft Sans Serif"/>
          <w:sz w:val="22"/>
          <w:szCs w:val="22"/>
        </w:rPr>
        <w:t>Porez na zarade</w:t>
      </w:r>
    </w:p>
    <w:p w:rsidR="008F6E0B" w:rsidRPr="002807E5" w:rsidRDefault="008F6E0B" w:rsidP="008F6E0B">
      <w:pPr>
        <w:numPr>
          <w:ilvl w:val="0"/>
          <w:numId w:val="1"/>
        </w:numPr>
        <w:rPr>
          <w:rFonts w:ascii="Microsoft Sans Serif" w:hAnsi="Microsoft Sans Serif" w:cs="Microsoft Sans Serif"/>
          <w:sz w:val="22"/>
          <w:szCs w:val="22"/>
        </w:rPr>
      </w:pPr>
      <w:r w:rsidRPr="002807E5">
        <w:rPr>
          <w:rFonts w:ascii="Microsoft Sans Serif" w:hAnsi="Microsoft Sans Serif" w:cs="Microsoft Sans Serif"/>
          <w:sz w:val="22"/>
          <w:szCs w:val="22"/>
        </w:rPr>
        <w:t>Doprinosi na teret zaposlenog</w:t>
      </w:r>
    </w:p>
    <w:p w:rsidR="008F6E0B" w:rsidRPr="002807E5" w:rsidRDefault="008F6E0B" w:rsidP="008F6E0B">
      <w:pPr>
        <w:numPr>
          <w:ilvl w:val="0"/>
          <w:numId w:val="1"/>
        </w:numPr>
        <w:rPr>
          <w:rFonts w:ascii="Microsoft Sans Serif" w:hAnsi="Microsoft Sans Serif" w:cs="Microsoft Sans Serif"/>
          <w:sz w:val="22"/>
          <w:szCs w:val="22"/>
        </w:rPr>
      </w:pPr>
      <w:r w:rsidRPr="002807E5">
        <w:rPr>
          <w:rFonts w:ascii="Microsoft Sans Serif" w:hAnsi="Microsoft Sans Serif" w:cs="Microsoft Sans Serif"/>
          <w:sz w:val="22"/>
          <w:szCs w:val="22"/>
        </w:rPr>
        <w:t>Doprinosi na teret poslodavca</w:t>
      </w:r>
    </w:p>
    <w:p w:rsidR="008F6E0B" w:rsidRPr="002807E5" w:rsidRDefault="008F6E0B" w:rsidP="008F6E0B">
      <w:pPr>
        <w:numPr>
          <w:ilvl w:val="0"/>
          <w:numId w:val="1"/>
        </w:numPr>
        <w:rPr>
          <w:rFonts w:ascii="Microsoft Sans Serif" w:hAnsi="Microsoft Sans Serif" w:cs="Microsoft Sans Serif"/>
          <w:sz w:val="22"/>
          <w:szCs w:val="22"/>
        </w:rPr>
      </w:pPr>
      <w:r w:rsidRPr="002807E5">
        <w:rPr>
          <w:rFonts w:ascii="Microsoft Sans Serif" w:hAnsi="Microsoft Sans Serif" w:cs="Microsoft Sans Serif"/>
          <w:sz w:val="22"/>
          <w:szCs w:val="22"/>
        </w:rPr>
        <w:t>Prirez porezu</w:t>
      </w:r>
    </w:p>
    <w:p w:rsidR="008F6E0B" w:rsidRPr="002807E5" w:rsidRDefault="008F6E0B" w:rsidP="008F6E0B">
      <w:pPr>
        <w:numPr>
          <w:ilvl w:val="0"/>
          <w:numId w:val="1"/>
        </w:numPr>
        <w:rPr>
          <w:rFonts w:ascii="Microsoft Sans Serif" w:hAnsi="Microsoft Sans Serif" w:cs="Microsoft Sans Serif"/>
          <w:sz w:val="22"/>
          <w:szCs w:val="22"/>
        </w:rPr>
      </w:pPr>
      <w:r w:rsidRPr="002807E5">
        <w:rPr>
          <w:rFonts w:ascii="Microsoft Sans Serif" w:hAnsi="Microsoft Sans Serif" w:cs="Microsoft Sans Serif"/>
          <w:sz w:val="22"/>
          <w:szCs w:val="22"/>
        </w:rPr>
        <w:t>Obaveze za poreze i doprinose iz prethodnih godina</w:t>
      </w:r>
    </w:p>
    <w:p w:rsidR="008F6E0B" w:rsidRPr="00CC149C" w:rsidRDefault="008F6E0B" w:rsidP="008F6E0B">
      <w:pPr>
        <w:ind w:left="360"/>
        <w:rPr>
          <w:rFonts w:ascii="Microsoft Sans Serif" w:hAnsi="Microsoft Sans Serif" w:cs="Microsoft Sans Serif"/>
          <w:sz w:val="22"/>
          <w:szCs w:val="22"/>
        </w:rPr>
      </w:pPr>
      <w:r w:rsidRPr="002807E5">
        <w:rPr>
          <w:rFonts w:ascii="Microsoft Sans Serif" w:hAnsi="Microsoft Sans Serif" w:cs="Microsoft Sans Serif"/>
          <w:b/>
          <w:sz w:val="22"/>
          <w:szCs w:val="22"/>
        </w:rPr>
        <w:t xml:space="preserve"> </w:t>
      </w:r>
      <w:r w:rsidRPr="00CC149C">
        <w:rPr>
          <w:rFonts w:ascii="Microsoft Sans Serif" w:hAnsi="Microsoft Sans Serif" w:cs="Microsoft Sans Serif"/>
          <w:sz w:val="22"/>
          <w:szCs w:val="22"/>
        </w:rPr>
        <w:t xml:space="preserve">Na dan 31.12. 2014 godini Opština je imala 52  zaposlena službenika. </w:t>
      </w:r>
      <w:r w:rsidR="00CC149C">
        <w:rPr>
          <w:rFonts w:ascii="Microsoft Sans Serif" w:hAnsi="Microsoft Sans Serif" w:cs="Microsoft Sans Serif"/>
          <w:sz w:val="22"/>
          <w:szCs w:val="22"/>
        </w:rPr>
        <w:t xml:space="preserve">Za </w:t>
      </w:r>
      <w:r w:rsidRPr="00CC149C">
        <w:rPr>
          <w:rFonts w:ascii="Microsoft Sans Serif" w:hAnsi="Microsoft Sans Serif" w:cs="Microsoft Sans Serif"/>
          <w:sz w:val="22"/>
          <w:szCs w:val="22"/>
        </w:rPr>
        <w:t xml:space="preserve"> 2014 godin</w:t>
      </w:r>
      <w:r w:rsidR="00CC149C">
        <w:rPr>
          <w:rFonts w:ascii="Microsoft Sans Serif" w:hAnsi="Microsoft Sans Serif" w:cs="Microsoft Sans Serif"/>
          <w:sz w:val="22"/>
          <w:szCs w:val="22"/>
        </w:rPr>
        <w:t>u</w:t>
      </w:r>
      <w:r w:rsidRPr="00CC149C">
        <w:rPr>
          <w:rFonts w:ascii="Microsoft Sans Serif" w:hAnsi="Microsoft Sans Serif" w:cs="Microsoft Sans Serif"/>
          <w:sz w:val="22"/>
          <w:szCs w:val="22"/>
        </w:rPr>
        <w:t xml:space="preserve"> zaposlenima je isplaćena zarada za 1</w:t>
      </w:r>
      <w:r w:rsidR="00CC149C" w:rsidRPr="00CC149C">
        <w:rPr>
          <w:rFonts w:ascii="Microsoft Sans Serif" w:hAnsi="Microsoft Sans Serif" w:cs="Microsoft Sans Serif"/>
          <w:sz w:val="22"/>
          <w:szCs w:val="22"/>
        </w:rPr>
        <w:t>2</w:t>
      </w:r>
      <w:r w:rsidRPr="00CC149C">
        <w:rPr>
          <w:rFonts w:ascii="Microsoft Sans Serif" w:hAnsi="Microsoft Sans Serif" w:cs="Microsoft Sans Serif"/>
          <w:sz w:val="22"/>
          <w:szCs w:val="22"/>
        </w:rPr>
        <w:t xml:space="preserve"> mjesec  , dok su porezi i doprinosi isplaćeni  </w:t>
      </w:r>
      <w:r w:rsidR="00CC149C" w:rsidRPr="00CC149C">
        <w:rPr>
          <w:rFonts w:ascii="Microsoft Sans Serif" w:hAnsi="Microsoft Sans Serif" w:cs="Microsoft Sans Serif"/>
          <w:sz w:val="22"/>
          <w:szCs w:val="22"/>
        </w:rPr>
        <w:t xml:space="preserve">takođe </w:t>
      </w:r>
      <w:r w:rsidRPr="00CC149C">
        <w:rPr>
          <w:rFonts w:ascii="Microsoft Sans Serif" w:hAnsi="Microsoft Sans Serif" w:cs="Microsoft Sans Serif"/>
          <w:sz w:val="22"/>
          <w:szCs w:val="22"/>
        </w:rPr>
        <w:t>zaključno sa 1</w:t>
      </w:r>
      <w:r w:rsidR="00CC149C" w:rsidRPr="00CC149C">
        <w:rPr>
          <w:rFonts w:ascii="Microsoft Sans Serif" w:hAnsi="Microsoft Sans Serif" w:cs="Microsoft Sans Serif"/>
          <w:sz w:val="22"/>
          <w:szCs w:val="22"/>
        </w:rPr>
        <w:t>2</w:t>
      </w:r>
      <w:r w:rsidRPr="00CC149C">
        <w:rPr>
          <w:rFonts w:ascii="Microsoft Sans Serif" w:hAnsi="Microsoft Sans Serif" w:cs="Microsoft Sans Serif"/>
          <w:sz w:val="22"/>
          <w:szCs w:val="22"/>
        </w:rPr>
        <w:t xml:space="preserve"> mjesecom 2014. Godine .</w:t>
      </w:r>
    </w:p>
    <w:p w:rsidR="008F6E0B" w:rsidRPr="00CC149C" w:rsidRDefault="008F6E0B" w:rsidP="008F6E0B">
      <w:pPr>
        <w:ind w:left="360"/>
        <w:rPr>
          <w:rFonts w:ascii="Microsoft Sans Serif" w:hAnsi="Microsoft Sans Serif" w:cs="Microsoft Sans Serif"/>
          <w:sz w:val="22"/>
          <w:szCs w:val="22"/>
        </w:rPr>
      </w:pPr>
      <w:r w:rsidRPr="00CC149C">
        <w:rPr>
          <w:rFonts w:ascii="Microsoft Sans Serif" w:hAnsi="Microsoft Sans Serif" w:cs="Microsoft Sans Serif"/>
          <w:sz w:val="22"/>
          <w:szCs w:val="22"/>
        </w:rPr>
        <w:t>Opština je zaključila Ugovor o reprogramiranju poreskih obaveza za period od 5 (maja) 2010 godine do 30.11.2011. godine . Od  reprogramiranih obaveza  do kraja 201</w:t>
      </w:r>
      <w:r w:rsidR="00CC149C" w:rsidRPr="00CC149C">
        <w:rPr>
          <w:rFonts w:ascii="Microsoft Sans Serif" w:hAnsi="Microsoft Sans Serif" w:cs="Microsoft Sans Serif"/>
          <w:sz w:val="22"/>
          <w:szCs w:val="22"/>
        </w:rPr>
        <w:t>4</w:t>
      </w:r>
      <w:r w:rsidRPr="00CC149C">
        <w:rPr>
          <w:rFonts w:ascii="Microsoft Sans Serif" w:hAnsi="Microsoft Sans Serif" w:cs="Microsoft Sans Serif"/>
          <w:sz w:val="22"/>
          <w:szCs w:val="22"/>
        </w:rPr>
        <w:t xml:space="preserve"> godine plaćeni su porezi i doprinosi za</w:t>
      </w:r>
      <w:r w:rsidR="00CC149C" w:rsidRPr="00CC149C">
        <w:rPr>
          <w:rFonts w:ascii="Microsoft Sans Serif" w:hAnsi="Microsoft Sans Serif" w:cs="Microsoft Sans Serif"/>
          <w:sz w:val="22"/>
          <w:szCs w:val="22"/>
        </w:rPr>
        <w:t xml:space="preserve">ključno sa 1 (januarom) </w:t>
      </w:r>
      <w:r w:rsidRPr="00CC149C">
        <w:rPr>
          <w:rFonts w:ascii="Microsoft Sans Serif" w:hAnsi="Microsoft Sans Serif" w:cs="Microsoft Sans Serif"/>
          <w:sz w:val="22"/>
          <w:szCs w:val="22"/>
        </w:rPr>
        <w:t xml:space="preserve"> 201</w:t>
      </w:r>
      <w:r w:rsidR="00CC149C" w:rsidRPr="00CC149C">
        <w:rPr>
          <w:rFonts w:ascii="Microsoft Sans Serif" w:hAnsi="Microsoft Sans Serif" w:cs="Microsoft Sans Serif"/>
          <w:sz w:val="22"/>
          <w:szCs w:val="22"/>
        </w:rPr>
        <w:t>1</w:t>
      </w:r>
      <w:r w:rsidRPr="00CC149C">
        <w:rPr>
          <w:rFonts w:ascii="Microsoft Sans Serif" w:hAnsi="Microsoft Sans Serif" w:cs="Microsoft Sans Serif"/>
          <w:sz w:val="22"/>
          <w:szCs w:val="22"/>
        </w:rPr>
        <w:t xml:space="preserve"> . godine</w:t>
      </w:r>
      <w:r w:rsidR="00CC149C" w:rsidRPr="00CC149C">
        <w:rPr>
          <w:rFonts w:ascii="Microsoft Sans Serif" w:hAnsi="Microsoft Sans Serif" w:cs="Microsoft Sans Serif"/>
          <w:sz w:val="22"/>
          <w:szCs w:val="22"/>
        </w:rPr>
        <w:t xml:space="preserve"> i dio sekretarijata sa 2(februarom)2011 godine</w:t>
      </w:r>
      <w:r w:rsidRPr="00CC149C">
        <w:rPr>
          <w:rFonts w:ascii="Microsoft Sans Serif" w:hAnsi="Microsoft Sans Serif" w:cs="Microsoft Sans Serif"/>
          <w:sz w:val="22"/>
          <w:szCs w:val="22"/>
        </w:rPr>
        <w:t>.</w:t>
      </w:r>
    </w:p>
    <w:p w:rsidR="008F6E0B" w:rsidRPr="002807E5" w:rsidRDefault="008F6E0B" w:rsidP="008F6E0B">
      <w:pPr>
        <w:ind w:left="360"/>
        <w:rPr>
          <w:rFonts w:ascii="Microsoft Sans Serif" w:hAnsi="Microsoft Sans Serif" w:cs="Microsoft Sans Serif"/>
          <w:sz w:val="22"/>
          <w:szCs w:val="22"/>
        </w:rPr>
      </w:pPr>
      <w:r w:rsidRPr="002807E5">
        <w:rPr>
          <w:rFonts w:ascii="Microsoft Sans Serif" w:hAnsi="Microsoft Sans Serif" w:cs="Microsoft Sans Serif"/>
          <w:sz w:val="22"/>
          <w:szCs w:val="22"/>
        </w:rPr>
        <w:t xml:space="preserve">Obračun zarada , naknada, kao poreza i doprinosa na zarade je uredno dokumentovan i </w:t>
      </w:r>
      <w:r w:rsidR="00CC149C">
        <w:rPr>
          <w:rFonts w:ascii="Microsoft Sans Serif" w:hAnsi="Microsoft Sans Serif" w:cs="Microsoft Sans Serif"/>
          <w:sz w:val="22"/>
          <w:szCs w:val="22"/>
        </w:rPr>
        <w:t xml:space="preserve">obračunat </w:t>
      </w:r>
      <w:r w:rsidRPr="002807E5">
        <w:rPr>
          <w:rFonts w:ascii="Microsoft Sans Serif" w:hAnsi="Microsoft Sans Serif" w:cs="Microsoft Sans Serif"/>
          <w:sz w:val="22"/>
          <w:szCs w:val="22"/>
        </w:rPr>
        <w:t xml:space="preserve"> u skladu sa zakonskim odredbama.</w:t>
      </w:r>
    </w:p>
    <w:p w:rsidR="008F6E0B" w:rsidRPr="002807E5" w:rsidRDefault="008F6E0B" w:rsidP="008F6E0B">
      <w:pPr>
        <w:ind w:left="360"/>
        <w:rPr>
          <w:rFonts w:ascii="Microsoft Sans Serif" w:hAnsi="Microsoft Sans Serif" w:cs="Microsoft Sans Serif"/>
          <w:sz w:val="22"/>
          <w:szCs w:val="22"/>
        </w:rPr>
      </w:pPr>
      <w:r w:rsidRPr="002807E5">
        <w:rPr>
          <w:rFonts w:ascii="Microsoft Sans Serif" w:hAnsi="Microsoft Sans Serif" w:cs="Microsoft Sans Serif"/>
          <w:sz w:val="22"/>
          <w:szCs w:val="22"/>
        </w:rPr>
        <w:t xml:space="preserve"> </w:t>
      </w:r>
      <w:r w:rsidRPr="002807E5">
        <w:rPr>
          <w:rFonts w:ascii="Microsoft Sans Serif" w:hAnsi="Microsoft Sans Serif" w:cs="Microsoft Sans Serif"/>
          <w:b/>
          <w:sz w:val="22"/>
          <w:szCs w:val="22"/>
        </w:rPr>
        <w:t>Ostala lična primanja</w:t>
      </w:r>
      <w:r w:rsidRPr="002807E5">
        <w:rPr>
          <w:rFonts w:ascii="Microsoft Sans Serif" w:hAnsi="Microsoft Sans Serif" w:cs="Microsoft Sans Serif"/>
          <w:sz w:val="22"/>
          <w:szCs w:val="22"/>
        </w:rPr>
        <w:t xml:space="preserve"> ostvarena su u iznosu od 69.983,66 EUR-a i čine 95,87% od planiranih.</w:t>
      </w:r>
    </w:p>
    <w:p w:rsidR="008F6E0B" w:rsidRPr="002807E5" w:rsidRDefault="008F6E0B" w:rsidP="008F6E0B">
      <w:pPr>
        <w:ind w:left="360"/>
        <w:rPr>
          <w:rFonts w:ascii="Microsoft Sans Serif" w:hAnsi="Microsoft Sans Serif" w:cs="Microsoft Sans Serif"/>
          <w:sz w:val="22"/>
          <w:szCs w:val="22"/>
        </w:rPr>
      </w:pPr>
      <w:r w:rsidRPr="002807E5">
        <w:rPr>
          <w:rFonts w:ascii="Microsoft Sans Serif" w:hAnsi="Microsoft Sans Serif" w:cs="Microsoft Sans Serif"/>
          <w:sz w:val="22"/>
          <w:szCs w:val="22"/>
        </w:rPr>
        <w:t>Strukturu ove pozicije čine:</w:t>
      </w:r>
    </w:p>
    <w:p w:rsidR="008F6E0B" w:rsidRPr="002807E5" w:rsidRDefault="008F6E0B" w:rsidP="008F6E0B">
      <w:pPr>
        <w:numPr>
          <w:ilvl w:val="0"/>
          <w:numId w:val="1"/>
        </w:numPr>
        <w:rPr>
          <w:rFonts w:ascii="Microsoft Sans Serif" w:hAnsi="Microsoft Sans Serif" w:cs="Microsoft Sans Serif"/>
          <w:sz w:val="22"/>
          <w:szCs w:val="22"/>
        </w:rPr>
      </w:pPr>
      <w:r w:rsidRPr="002807E5">
        <w:rPr>
          <w:rFonts w:ascii="Microsoft Sans Serif" w:hAnsi="Microsoft Sans Serif" w:cs="Microsoft Sans Serif"/>
          <w:sz w:val="22"/>
          <w:szCs w:val="22"/>
        </w:rPr>
        <w:t>Naknada Skupštinskim odbornicima</w:t>
      </w:r>
    </w:p>
    <w:p w:rsidR="008F6E0B" w:rsidRPr="002807E5" w:rsidRDefault="008F6E0B" w:rsidP="008F6E0B">
      <w:pPr>
        <w:numPr>
          <w:ilvl w:val="0"/>
          <w:numId w:val="1"/>
        </w:numPr>
        <w:rPr>
          <w:rFonts w:ascii="Microsoft Sans Serif" w:hAnsi="Microsoft Sans Serif" w:cs="Microsoft Sans Serif"/>
          <w:sz w:val="22"/>
          <w:szCs w:val="22"/>
        </w:rPr>
      </w:pPr>
      <w:r w:rsidRPr="002807E5">
        <w:rPr>
          <w:rFonts w:ascii="Microsoft Sans Serif" w:hAnsi="Microsoft Sans Serif" w:cs="Microsoft Sans Serif"/>
          <w:sz w:val="22"/>
          <w:szCs w:val="22"/>
        </w:rPr>
        <w:t>Obaveze iz prethodne godine</w:t>
      </w:r>
    </w:p>
    <w:p w:rsidR="008F6E0B" w:rsidRPr="002807E5" w:rsidRDefault="008F6E0B" w:rsidP="008F6E0B">
      <w:pPr>
        <w:numPr>
          <w:ilvl w:val="0"/>
          <w:numId w:val="1"/>
        </w:numPr>
        <w:rPr>
          <w:rFonts w:ascii="Microsoft Sans Serif" w:hAnsi="Microsoft Sans Serif" w:cs="Microsoft Sans Serif"/>
          <w:sz w:val="22"/>
          <w:szCs w:val="22"/>
        </w:rPr>
      </w:pPr>
      <w:r w:rsidRPr="002807E5">
        <w:rPr>
          <w:rFonts w:ascii="Microsoft Sans Serif" w:hAnsi="Microsoft Sans Serif" w:cs="Microsoft Sans Serif"/>
          <w:sz w:val="22"/>
          <w:szCs w:val="22"/>
        </w:rPr>
        <w:t xml:space="preserve">Ostale naknade zaposlenima </w:t>
      </w:r>
    </w:p>
    <w:p w:rsidR="008F6E0B" w:rsidRPr="002807E5" w:rsidRDefault="008F6E0B" w:rsidP="008F6E0B">
      <w:pPr>
        <w:ind w:left="360"/>
        <w:rPr>
          <w:rFonts w:ascii="Microsoft Sans Serif" w:hAnsi="Microsoft Sans Serif" w:cs="Microsoft Sans Serif"/>
          <w:sz w:val="22"/>
          <w:szCs w:val="22"/>
        </w:rPr>
      </w:pPr>
    </w:p>
    <w:p w:rsidR="008F6E0B" w:rsidRPr="002807E5" w:rsidRDefault="008F6E0B" w:rsidP="008F6E0B">
      <w:pPr>
        <w:ind w:left="360"/>
        <w:rPr>
          <w:rFonts w:ascii="Microsoft Sans Serif" w:hAnsi="Microsoft Sans Serif" w:cs="Microsoft Sans Serif"/>
          <w:sz w:val="22"/>
          <w:szCs w:val="22"/>
        </w:rPr>
      </w:pPr>
      <w:r w:rsidRPr="002807E5">
        <w:rPr>
          <w:rFonts w:ascii="Microsoft Sans Serif" w:hAnsi="Microsoft Sans Serif" w:cs="Microsoft Sans Serif"/>
          <w:b/>
          <w:sz w:val="22"/>
          <w:szCs w:val="22"/>
        </w:rPr>
        <w:t xml:space="preserve">Rashodi za materijal </w:t>
      </w:r>
      <w:r w:rsidRPr="002807E5">
        <w:rPr>
          <w:rFonts w:ascii="Microsoft Sans Serif" w:hAnsi="Microsoft Sans Serif" w:cs="Microsoft Sans Serif"/>
          <w:sz w:val="22"/>
          <w:szCs w:val="22"/>
        </w:rPr>
        <w:t>ostvareni su u iznosu 117.661,79 EUR-a i čine 98,71 % od planiranih.</w:t>
      </w:r>
    </w:p>
    <w:p w:rsidR="008F6E0B" w:rsidRDefault="008F6E0B" w:rsidP="008F6E0B">
      <w:pPr>
        <w:ind w:left="360"/>
        <w:rPr>
          <w:rFonts w:ascii="Microsoft Sans Serif" w:hAnsi="Microsoft Sans Serif" w:cs="Microsoft Sans Serif"/>
          <w:b/>
          <w:sz w:val="22"/>
          <w:szCs w:val="22"/>
        </w:rPr>
      </w:pPr>
    </w:p>
    <w:p w:rsidR="008F6E0B" w:rsidRPr="002807E5" w:rsidRDefault="008F6E0B" w:rsidP="008F6E0B">
      <w:pPr>
        <w:ind w:left="360"/>
        <w:rPr>
          <w:rFonts w:ascii="Microsoft Sans Serif" w:hAnsi="Microsoft Sans Serif" w:cs="Microsoft Sans Serif"/>
          <w:sz w:val="22"/>
          <w:szCs w:val="22"/>
        </w:rPr>
      </w:pPr>
      <w:r w:rsidRPr="002807E5">
        <w:rPr>
          <w:rFonts w:ascii="Microsoft Sans Serif" w:hAnsi="Microsoft Sans Serif" w:cs="Microsoft Sans Serif"/>
          <w:b/>
          <w:sz w:val="22"/>
          <w:szCs w:val="22"/>
        </w:rPr>
        <w:t xml:space="preserve">Rashodi za usluge </w:t>
      </w:r>
      <w:r w:rsidRPr="002807E5">
        <w:rPr>
          <w:rFonts w:ascii="Microsoft Sans Serif" w:hAnsi="Microsoft Sans Serif" w:cs="Microsoft Sans Serif"/>
          <w:sz w:val="22"/>
          <w:szCs w:val="22"/>
        </w:rPr>
        <w:t>ostvareni su u iznosu 36.202,29 EUR-a i čine 92,47 % od planiranih.</w:t>
      </w:r>
    </w:p>
    <w:p w:rsidR="008F6E0B" w:rsidRPr="002807E5" w:rsidRDefault="008F6E0B" w:rsidP="008F6E0B">
      <w:pPr>
        <w:ind w:left="360"/>
        <w:rPr>
          <w:rFonts w:ascii="Microsoft Sans Serif" w:hAnsi="Microsoft Sans Serif" w:cs="Microsoft Sans Serif"/>
          <w:b/>
          <w:sz w:val="22"/>
          <w:szCs w:val="22"/>
        </w:rPr>
      </w:pPr>
    </w:p>
    <w:p w:rsidR="008F6E0B" w:rsidRPr="002807E5" w:rsidRDefault="008F6E0B" w:rsidP="008F6E0B">
      <w:pPr>
        <w:ind w:left="360"/>
        <w:rPr>
          <w:rFonts w:ascii="Microsoft Sans Serif" w:hAnsi="Microsoft Sans Serif" w:cs="Microsoft Sans Serif"/>
          <w:sz w:val="22"/>
          <w:szCs w:val="22"/>
        </w:rPr>
      </w:pPr>
      <w:r w:rsidRPr="002807E5">
        <w:rPr>
          <w:rFonts w:ascii="Microsoft Sans Serif" w:hAnsi="Microsoft Sans Serif" w:cs="Microsoft Sans Serif"/>
          <w:b/>
          <w:sz w:val="22"/>
          <w:szCs w:val="22"/>
        </w:rPr>
        <w:t>Rashodi za tekuće održavanje</w:t>
      </w:r>
      <w:r w:rsidRPr="002807E5">
        <w:rPr>
          <w:rFonts w:ascii="Microsoft Sans Serif" w:hAnsi="Microsoft Sans Serif" w:cs="Microsoft Sans Serif"/>
          <w:sz w:val="22"/>
          <w:szCs w:val="22"/>
        </w:rPr>
        <w:t xml:space="preserve"> ostvareni su u iznosu 7.416,92 EUR-a i čine 91,57% od planiranih.</w:t>
      </w:r>
    </w:p>
    <w:p w:rsidR="008F6E0B" w:rsidRPr="002807E5" w:rsidRDefault="008F6E0B" w:rsidP="008F6E0B">
      <w:pPr>
        <w:ind w:left="360"/>
        <w:rPr>
          <w:rFonts w:ascii="Microsoft Sans Serif" w:hAnsi="Microsoft Sans Serif" w:cs="Microsoft Sans Serif"/>
          <w:b/>
          <w:sz w:val="22"/>
          <w:szCs w:val="22"/>
        </w:rPr>
      </w:pPr>
    </w:p>
    <w:p w:rsidR="008F6E0B" w:rsidRPr="002807E5" w:rsidRDefault="008F6E0B" w:rsidP="008F6E0B">
      <w:pPr>
        <w:ind w:left="360"/>
        <w:rPr>
          <w:rFonts w:ascii="Microsoft Sans Serif" w:hAnsi="Microsoft Sans Serif" w:cs="Microsoft Sans Serif"/>
          <w:sz w:val="22"/>
          <w:szCs w:val="22"/>
        </w:rPr>
      </w:pPr>
      <w:r w:rsidRPr="002807E5">
        <w:rPr>
          <w:rFonts w:ascii="Microsoft Sans Serif" w:hAnsi="Microsoft Sans Serif" w:cs="Microsoft Sans Serif"/>
          <w:b/>
          <w:sz w:val="22"/>
          <w:szCs w:val="22"/>
        </w:rPr>
        <w:t>Rashodi po osnovu</w:t>
      </w:r>
      <w:r w:rsidRPr="002807E5">
        <w:rPr>
          <w:rFonts w:ascii="Microsoft Sans Serif" w:hAnsi="Microsoft Sans Serif" w:cs="Microsoft Sans Serif"/>
          <w:sz w:val="22"/>
          <w:szCs w:val="22"/>
        </w:rPr>
        <w:t xml:space="preserve"> zakupa ostvareni su u iznosu od</w:t>
      </w:r>
      <w:r>
        <w:rPr>
          <w:rFonts w:ascii="Microsoft Sans Serif" w:hAnsi="Microsoft Sans Serif" w:cs="Microsoft Sans Serif"/>
          <w:sz w:val="22"/>
          <w:szCs w:val="22"/>
        </w:rPr>
        <w:t xml:space="preserve"> </w:t>
      </w:r>
      <w:r w:rsidRPr="002807E5">
        <w:rPr>
          <w:rFonts w:ascii="Microsoft Sans Serif" w:hAnsi="Microsoft Sans Serif" w:cs="Microsoft Sans Serif"/>
          <w:sz w:val="22"/>
          <w:szCs w:val="22"/>
        </w:rPr>
        <w:t>5.465,99 EUR-a i čine 99,38% od planiranih.</w:t>
      </w:r>
    </w:p>
    <w:p w:rsidR="008F6E0B" w:rsidRPr="002807E5" w:rsidRDefault="008F6E0B" w:rsidP="008F6E0B">
      <w:pPr>
        <w:ind w:left="360"/>
        <w:rPr>
          <w:rFonts w:ascii="Microsoft Sans Serif" w:hAnsi="Microsoft Sans Serif" w:cs="Microsoft Sans Serif"/>
          <w:sz w:val="22"/>
          <w:szCs w:val="22"/>
        </w:rPr>
      </w:pPr>
      <w:r w:rsidRPr="002807E5">
        <w:rPr>
          <w:rFonts w:ascii="Microsoft Sans Serif" w:hAnsi="Microsoft Sans Serif" w:cs="Microsoft Sans Serif"/>
          <w:b/>
          <w:sz w:val="22"/>
          <w:szCs w:val="22"/>
        </w:rPr>
        <w:t xml:space="preserve">Ostali izdaci </w:t>
      </w:r>
      <w:r w:rsidRPr="002807E5">
        <w:rPr>
          <w:rFonts w:ascii="Microsoft Sans Serif" w:hAnsi="Microsoft Sans Serif" w:cs="Microsoft Sans Serif"/>
          <w:sz w:val="22"/>
          <w:szCs w:val="22"/>
        </w:rPr>
        <w:t xml:space="preserve"> ostvareni su u iznosu 86.519,48</w:t>
      </w:r>
      <w:r>
        <w:rPr>
          <w:rFonts w:ascii="Microsoft Sans Serif" w:hAnsi="Microsoft Sans Serif" w:cs="Microsoft Sans Serif"/>
          <w:sz w:val="22"/>
          <w:szCs w:val="22"/>
        </w:rPr>
        <w:t xml:space="preserve"> </w:t>
      </w:r>
      <w:r w:rsidRPr="002807E5">
        <w:rPr>
          <w:rFonts w:ascii="Microsoft Sans Serif" w:hAnsi="Microsoft Sans Serif" w:cs="Microsoft Sans Serif"/>
          <w:sz w:val="22"/>
          <w:szCs w:val="22"/>
        </w:rPr>
        <w:t>EUR-a i čine 96,24 % od planiranih.</w:t>
      </w:r>
    </w:p>
    <w:p w:rsidR="008F6E0B" w:rsidRPr="002807E5" w:rsidRDefault="008F6E0B" w:rsidP="008F6E0B">
      <w:pPr>
        <w:ind w:left="360"/>
        <w:rPr>
          <w:rFonts w:ascii="Microsoft Sans Serif" w:hAnsi="Microsoft Sans Serif" w:cs="Microsoft Sans Serif"/>
          <w:b/>
          <w:sz w:val="22"/>
          <w:szCs w:val="22"/>
        </w:rPr>
      </w:pPr>
    </w:p>
    <w:p w:rsidR="008F6E0B" w:rsidRPr="002807E5" w:rsidRDefault="008F6E0B" w:rsidP="008F6E0B">
      <w:pPr>
        <w:ind w:left="360"/>
        <w:rPr>
          <w:rFonts w:ascii="Microsoft Sans Serif" w:hAnsi="Microsoft Sans Serif" w:cs="Microsoft Sans Serif"/>
          <w:b/>
          <w:sz w:val="22"/>
          <w:szCs w:val="22"/>
        </w:rPr>
      </w:pPr>
    </w:p>
    <w:p w:rsidR="008F6E0B" w:rsidRDefault="008F6E0B" w:rsidP="008F6E0B">
      <w:pPr>
        <w:ind w:left="360"/>
        <w:rPr>
          <w:rFonts w:ascii="Microsoft Sans Serif" w:hAnsi="Microsoft Sans Serif" w:cs="Microsoft Sans Serif"/>
          <w:b/>
        </w:rPr>
      </w:pPr>
    </w:p>
    <w:p w:rsidR="008F6E0B" w:rsidRDefault="008F6E0B" w:rsidP="008F6E0B">
      <w:pPr>
        <w:ind w:left="360"/>
        <w:rPr>
          <w:rFonts w:ascii="Microsoft Sans Serif" w:hAnsi="Microsoft Sans Serif" w:cs="Microsoft Sans Serif"/>
          <w:b/>
        </w:rPr>
      </w:pPr>
    </w:p>
    <w:p w:rsidR="008F6E0B" w:rsidRPr="006768CA" w:rsidRDefault="008F6E0B" w:rsidP="008F6E0B">
      <w:pPr>
        <w:ind w:left="360"/>
        <w:rPr>
          <w:rFonts w:ascii="Microsoft Sans Serif" w:hAnsi="Microsoft Sans Serif" w:cs="Microsoft Sans Serif"/>
          <w:sz w:val="22"/>
          <w:szCs w:val="22"/>
        </w:rPr>
      </w:pPr>
      <w:r w:rsidRPr="006768CA">
        <w:rPr>
          <w:rFonts w:ascii="Microsoft Sans Serif" w:hAnsi="Microsoft Sans Serif" w:cs="Microsoft Sans Serif"/>
          <w:b/>
          <w:sz w:val="22"/>
          <w:szCs w:val="22"/>
        </w:rPr>
        <w:t>5.2.</w:t>
      </w:r>
      <w:r w:rsidRPr="006768CA">
        <w:rPr>
          <w:rFonts w:ascii="Microsoft Sans Serif" w:hAnsi="Microsoft Sans Serif" w:cs="Microsoft Sans Serif"/>
          <w:sz w:val="22"/>
          <w:szCs w:val="22"/>
        </w:rPr>
        <w:t xml:space="preserve"> </w:t>
      </w:r>
      <w:r w:rsidRPr="006768CA">
        <w:rPr>
          <w:rFonts w:ascii="Microsoft Sans Serif" w:hAnsi="Microsoft Sans Serif" w:cs="Microsoft Sans Serif"/>
          <w:b/>
          <w:sz w:val="22"/>
          <w:szCs w:val="22"/>
        </w:rPr>
        <w:t>Transferi za socijalnu zaštitu</w:t>
      </w:r>
    </w:p>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0"/>
        <w:gridCol w:w="1440"/>
        <w:gridCol w:w="1620"/>
        <w:gridCol w:w="1800"/>
      </w:tblGrid>
      <w:tr w:rsidR="008F6E0B" w:rsidRPr="008D6CDC" w:rsidTr="00C4584B">
        <w:tc>
          <w:tcPr>
            <w:tcW w:w="4950" w:type="dxa"/>
          </w:tcPr>
          <w:p w:rsidR="008F6E0B" w:rsidRPr="006768CA" w:rsidRDefault="008F6E0B" w:rsidP="00C4584B">
            <w:pPr>
              <w:rPr>
                <w:rFonts w:ascii="Microsoft Sans Serif" w:hAnsi="Microsoft Sans Serif" w:cs="Microsoft Sans Serif"/>
                <w:sz w:val="20"/>
                <w:szCs w:val="20"/>
              </w:rPr>
            </w:pPr>
            <w:r w:rsidRPr="006768CA">
              <w:rPr>
                <w:rFonts w:ascii="Microsoft Sans Serif" w:hAnsi="Microsoft Sans Serif" w:cs="Microsoft Sans Serif"/>
                <w:sz w:val="20"/>
                <w:szCs w:val="20"/>
              </w:rPr>
              <w:t>Naziv</w:t>
            </w:r>
          </w:p>
        </w:tc>
        <w:tc>
          <w:tcPr>
            <w:tcW w:w="1440" w:type="dxa"/>
          </w:tcPr>
          <w:p w:rsidR="008F6E0B" w:rsidRPr="006768CA" w:rsidRDefault="008F6E0B" w:rsidP="00C4584B">
            <w:pPr>
              <w:rPr>
                <w:rFonts w:ascii="Microsoft Sans Serif" w:hAnsi="Microsoft Sans Serif" w:cs="Microsoft Sans Serif"/>
                <w:sz w:val="20"/>
                <w:szCs w:val="20"/>
              </w:rPr>
            </w:pPr>
            <w:r w:rsidRPr="006768CA">
              <w:rPr>
                <w:rFonts w:ascii="Microsoft Sans Serif" w:hAnsi="Microsoft Sans Serif" w:cs="Microsoft Sans Serif"/>
                <w:sz w:val="20"/>
                <w:szCs w:val="20"/>
              </w:rPr>
              <w:t>2014.g.</w:t>
            </w:r>
          </w:p>
          <w:p w:rsidR="008F6E0B" w:rsidRPr="006768CA" w:rsidRDefault="008F6E0B" w:rsidP="00C4584B">
            <w:pPr>
              <w:rPr>
                <w:rFonts w:ascii="Microsoft Sans Serif" w:hAnsi="Microsoft Sans Serif" w:cs="Microsoft Sans Serif"/>
                <w:sz w:val="20"/>
                <w:szCs w:val="20"/>
              </w:rPr>
            </w:pPr>
            <w:r w:rsidRPr="006768CA">
              <w:rPr>
                <w:rFonts w:ascii="Microsoft Sans Serif" w:hAnsi="Microsoft Sans Serif" w:cs="Microsoft Sans Serif"/>
                <w:sz w:val="20"/>
                <w:szCs w:val="20"/>
              </w:rPr>
              <w:t>Planirano</w:t>
            </w:r>
          </w:p>
        </w:tc>
        <w:tc>
          <w:tcPr>
            <w:tcW w:w="1620" w:type="dxa"/>
          </w:tcPr>
          <w:p w:rsidR="008F6E0B" w:rsidRPr="006768CA" w:rsidRDefault="008F6E0B" w:rsidP="00C4584B">
            <w:pPr>
              <w:rPr>
                <w:rFonts w:ascii="Microsoft Sans Serif" w:hAnsi="Microsoft Sans Serif" w:cs="Microsoft Sans Serif"/>
                <w:sz w:val="20"/>
                <w:szCs w:val="20"/>
              </w:rPr>
            </w:pPr>
            <w:r w:rsidRPr="006768CA">
              <w:rPr>
                <w:rFonts w:ascii="Microsoft Sans Serif" w:hAnsi="Microsoft Sans Serif" w:cs="Microsoft Sans Serif"/>
                <w:sz w:val="20"/>
                <w:szCs w:val="20"/>
              </w:rPr>
              <w:t>2014.g.</w:t>
            </w:r>
          </w:p>
          <w:p w:rsidR="008F6E0B" w:rsidRPr="006768CA" w:rsidRDefault="008F6E0B" w:rsidP="00C4584B">
            <w:pPr>
              <w:rPr>
                <w:rFonts w:ascii="Microsoft Sans Serif" w:hAnsi="Microsoft Sans Serif" w:cs="Microsoft Sans Serif"/>
                <w:sz w:val="20"/>
                <w:szCs w:val="20"/>
              </w:rPr>
            </w:pPr>
            <w:r w:rsidRPr="006768CA">
              <w:rPr>
                <w:rFonts w:ascii="Microsoft Sans Serif" w:hAnsi="Microsoft Sans Serif" w:cs="Microsoft Sans Serif"/>
                <w:sz w:val="20"/>
                <w:szCs w:val="20"/>
              </w:rPr>
              <w:t>Ostvareno</w:t>
            </w:r>
          </w:p>
        </w:tc>
        <w:tc>
          <w:tcPr>
            <w:tcW w:w="1800" w:type="dxa"/>
          </w:tcPr>
          <w:p w:rsidR="008F6E0B" w:rsidRPr="006768CA" w:rsidRDefault="008F6E0B" w:rsidP="00C4584B">
            <w:pPr>
              <w:rPr>
                <w:rFonts w:ascii="Microsoft Sans Serif" w:hAnsi="Microsoft Sans Serif" w:cs="Microsoft Sans Serif"/>
                <w:sz w:val="20"/>
                <w:szCs w:val="20"/>
              </w:rPr>
            </w:pPr>
            <w:r w:rsidRPr="006768CA">
              <w:rPr>
                <w:rFonts w:ascii="Microsoft Sans Serif" w:hAnsi="Microsoft Sans Serif" w:cs="Microsoft Sans Serif"/>
                <w:sz w:val="20"/>
                <w:szCs w:val="20"/>
              </w:rPr>
              <w:t>2014.g.</w:t>
            </w:r>
          </w:p>
          <w:p w:rsidR="008F6E0B" w:rsidRPr="006768CA" w:rsidRDefault="008F6E0B" w:rsidP="00C4584B">
            <w:pPr>
              <w:rPr>
                <w:rFonts w:ascii="Microsoft Sans Serif" w:hAnsi="Microsoft Sans Serif" w:cs="Microsoft Sans Serif"/>
                <w:sz w:val="20"/>
                <w:szCs w:val="20"/>
              </w:rPr>
            </w:pPr>
            <w:r w:rsidRPr="006768CA">
              <w:rPr>
                <w:rFonts w:ascii="Microsoft Sans Serif" w:hAnsi="Microsoft Sans Serif" w:cs="Microsoft Sans Serif"/>
                <w:sz w:val="20"/>
                <w:szCs w:val="20"/>
              </w:rPr>
              <w:t>Izvršenje</w:t>
            </w:r>
          </w:p>
        </w:tc>
      </w:tr>
      <w:tr w:rsidR="008F6E0B" w:rsidRPr="008D6CDC" w:rsidTr="00C4584B">
        <w:trPr>
          <w:trHeight w:val="329"/>
        </w:trPr>
        <w:tc>
          <w:tcPr>
            <w:tcW w:w="4950" w:type="dxa"/>
          </w:tcPr>
          <w:p w:rsidR="008F6E0B" w:rsidRPr="006768CA" w:rsidRDefault="008F6E0B" w:rsidP="00C4584B">
            <w:pPr>
              <w:rPr>
                <w:rFonts w:ascii="Microsoft Sans Serif" w:hAnsi="Microsoft Sans Serif" w:cs="Microsoft Sans Serif"/>
                <w:sz w:val="20"/>
                <w:szCs w:val="20"/>
              </w:rPr>
            </w:pPr>
            <w:r w:rsidRPr="006768CA">
              <w:rPr>
                <w:rFonts w:ascii="Microsoft Sans Serif" w:hAnsi="Microsoft Sans Serif" w:cs="Microsoft Sans Serif"/>
                <w:sz w:val="20"/>
                <w:szCs w:val="20"/>
              </w:rPr>
              <w:t>1. Boračko invalidska zaštita</w:t>
            </w:r>
          </w:p>
        </w:tc>
        <w:tc>
          <w:tcPr>
            <w:tcW w:w="1440" w:type="dxa"/>
          </w:tcPr>
          <w:p w:rsidR="008F6E0B" w:rsidRPr="006768CA" w:rsidRDefault="008F6E0B" w:rsidP="00C4584B">
            <w:pPr>
              <w:jc w:val="right"/>
              <w:rPr>
                <w:rFonts w:ascii="Microsoft Sans Serif" w:hAnsi="Microsoft Sans Serif" w:cs="Microsoft Sans Serif"/>
                <w:sz w:val="20"/>
                <w:szCs w:val="20"/>
              </w:rPr>
            </w:pPr>
            <w:r w:rsidRPr="006768CA">
              <w:rPr>
                <w:rFonts w:ascii="Microsoft Sans Serif" w:hAnsi="Microsoft Sans Serif" w:cs="Microsoft Sans Serif"/>
                <w:sz w:val="20"/>
                <w:szCs w:val="20"/>
              </w:rPr>
              <w:t>0,00</w:t>
            </w:r>
          </w:p>
        </w:tc>
        <w:tc>
          <w:tcPr>
            <w:tcW w:w="1620" w:type="dxa"/>
          </w:tcPr>
          <w:p w:rsidR="008F6E0B" w:rsidRPr="006768CA" w:rsidRDefault="008F6E0B" w:rsidP="00C4584B">
            <w:pPr>
              <w:jc w:val="right"/>
              <w:rPr>
                <w:rFonts w:ascii="Microsoft Sans Serif" w:hAnsi="Microsoft Sans Serif" w:cs="Microsoft Sans Serif"/>
                <w:sz w:val="20"/>
                <w:szCs w:val="20"/>
              </w:rPr>
            </w:pPr>
            <w:r w:rsidRPr="006768CA">
              <w:rPr>
                <w:rFonts w:ascii="Microsoft Sans Serif" w:hAnsi="Microsoft Sans Serif" w:cs="Microsoft Sans Serif"/>
                <w:sz w:val="20"/>
                <w:szCs w:val="20"/>
              </w:rPr>
              <w:t>0,00</w:t>
            </w:r>
          </w:p>
        </w:tc>
        <w:tc>
          <w:tcPr>
            <w:tcW w:w="1800" w:type="dxa"/>
          </w:tcPr>
          <w:p w:rsidR="008F6E0B" w:rsidRPr="006768CA" w:rsidRDefault="008F6E0B" w:rsidP="00C4584B">
            <w:pPr>
              <w:jc w:val="right"/>
              <w:rPr>
                <w:rFonts w:ascii="Microsoft Sans Serif" w:hAnsi="Microsoft Sans Serif" w:cs="Microsoft Sans Serif"/>
                <w:sz w:val="20"/>
                <w:szCs w:val="20"/>
              </w:rPr>
            </w:pPr>
            <w:r w:rsidRPr="006768CA">
              <w:rPr>
                <w:rFonts w:ascii="Microsoft Sans Serif" w:hAnsi="Microsoft Sans Serif" w:cs="Microsoft Sans Serif"/>
                <w:sz w:val="20"/>
                <w:szCs w:val="20"/>
              </w:rPr>
              <w:t>0,00%</w:t>
            </w:r>
          </w:p>
        </w:tc>
      </w:tr>
      <w:tr w:rsidR="008F6E0B" w:rsidRPr="008D6CDC" w:rsidTr="00C4584B">
        <w:tc>
          <w:tcPr>
            <w:tcW w:w="4950" w:type="dxa"/>
          </w:tcPr>
          <w:p w:rsidR="008F6E0B" w:rsidRPr="006768CA" w:rsidRDefault="008F6E0B" w:rsidP="00C4584B">
            <w:pPr>
              <w:rPr>
                <w:rFonts w:ascii="Microsoft Sans Serif" w:hAnsi="Microsoft Sans Serif" w:cs="Microsoft Sans Serif"/>
                <w:sz w:val="20"/>
                <w:szCs w:val="20"/>
              </w:rPr>
            </w:pPr>
            <w:r w:rsidRPr="006768CA">
              <w:rPr>
                <w:rFonts w:ascii="Microsoft Sans Serif" w:hAnsi="Microsoft Sans Serif" w:cs="Microsoft Sans Serif"/>
                <w:sz w:val="20"/>
                <w:szCs w:val="20"/>
              </w:rPr>
              <w:t>Ukupno:</w:t>
            </w:r>
          </w:p>
        </w:tc>
        <w:tc>
          <w:tcPr>
            <w:tcW w:w="1440" w:type="dxa"/>
          </w:tcPr>
          <w:p w:rsidR="008F6E0B" w:rsidRPr="006768CA" w:rsidRDefault="008F6E0B" w:rsidP="00C4584B">
            <w:pPr>
              <w:jc w:val="right"/>
              <w:rPr>
                <w:rFonts w:ascii="Microsoft Sans Serif" w:hAnsi="Microsoft Sans Serif" w:cs="Microsoft Sans Serif"/>
                <w:sz w:val="20"/>
                <w:szCs w:val="20"/>
              </w:rPr>
            </w:pPr>
            <w:r w:rsidRPr="006768CA">
              <w:rPr>
                <w:rFonts w:ascii="Microsoft Sans Serif" w:hAnsi="Microsoft Sans Serif" w:cs="Microsoft Sans Serif"/>
                <w:sz w:val="20"/>
                <w:szCs w:val="20"/>
              </w:rPr>
              <w:t>0,00</w:t>
            </w:r>
          </w:p>
        </w:tc>
        <w:tc>
          <w:tcPr>
            <w:tcW w:w="1620" w:type="dxa"/>
          </w:tcPr>
          <w:p w:rsidR="008F6E0B" w:rsidRPr="006768CA" w:rsidRDefault="008F6E0B" w:rsidP="00C4584B">
            <w:pPr>
              <w:jc w:val="right"/>
              <w:rPr>
                <w:rFonts w:ascii="Microsoft Sans Serif" w:hAnsi="Microsoft Sans Serif" w:cs="Microsoft Sans Serif"/>
                <w:sz w:val="20"/>
                <w:szCs w:val="20"/>
              </w:rPr>
            </w:pPr>
            <w:r w:rsidRPr="006768CA">
              <w:rPr>
                <w:rFonts w:ascii="Microsoft Sans Serif" w:hAnsi="Microsoft Sans Serif" w:cs="Microsoft Sans Serif"/>
                <w:sz w:val="20"/>
                <w:szCs w:val="20"/>
              </w:rPr>
              <w:t>0,00</w:t>
            </w:r>
          </w:p>
        </w:tc>
        <w:tc>
          <w:tcPr>
            <w:tcW w:w="1800" w:type="dxa"/>
          </w:tcPr>
          <w:p w:rsidR="008F6E0B" w:rsidRPr="006768CA" w:rsidRDefault="008F6E0B" w:rsidP="00C4584B">
            <w:pPr>
              <w:jc w:val="right"/>
              <w:rPr>
                <w:rFonts w:ascii="Microsoft Sans Serif" w:hAnsi="Microsoft Sans Serif" w:cs="Microsoft Sans Serif"/>
                <w:sz w:val="20"/>
                <w:szCs w:val="20"/>
              </w:rPr>
            </w:pPr>
            <w:r w:rsidRPr="006768CA">
              <w:rPr>
                <w:rFonts w:ascii="Microsoft Sans Serif" w:hAnsi="Microsoft Sans Serif" w:cs="Microsoft Sans Serif"/>
                <w:sz w:val="20"/>
                <w:szCs w:val="20"/>
              </w:rPr>
              <w:t>0,00%</w:t>
            </w:r>
          </w:p>
        </w:tc>
      </w:tr>
    </w:tbl>
    <w:p w:rsidR="008F6E0B" w:rsidRPr="00FF0F66" w:rsidRDefault="008F6E0B" w:rsidP="008F6E0B">
      <w:pPr>
        <w:ind w:left="360"/>
        <w:rPr>
          <w:rFonts w:ascii="Microsoft Sans Serif" w:hAnsi="Microsoft Sans Serif" w:cs="Microsoft Sans Serif"/>
        </w:rPr>
      </w:pPr>
      <w:r w:rsidRPr="00FF0F66">
        <w:rPr>
          <w:rFonts w:ascii="Microsoft Sans Serif" w:hAnsi="Microsoft Sans Serif" w:cs="Microsoft Sans Serif"/>
        </w:rPr>
        <w:t xml:space="preserve"> </w:t>
      </w:r>
    </w:p>
    <w:p w:rsidR="008F6E0B" w:rsidRPr="00FF0F66" w:rsidRDefault="008F6E0B" w:rsidP="008F6E0B">
      <w:pPr>
        <w:ind w:left="360"/>
        <w:rPr>
          <w:rFonts w:ascii="Microsoft Sans Serif" w:hAnsi="Microsoft Sans Serif" w:cs="Microsoft Sans Serif"/>
        </w:rPr>
      </w:pPr>
    </w:p>
    <w:p w:rsidR="008F6E0B" w:rsidRPr="006768CA" w:rsidRDefault="008F6E0B" w:rsidP="008F6E0B">
      <w:pPr>
        <w:ind w:left="360"/>
        <w:rPr>
          <w:rFonts w:ascii="Microsoft Sans Serif" w:hAnsi="Microsoft Sans Serif" w:cs="Microsoft Sans Serif"/>
          <w:sz w:val="22"/>
          <w:szCs w:val="22"/>
        </w:rPr>
      </w:pPr>
      <w:r w:rsidRPr="00FF0F66">
        <w:rPr>
          <w:rFonts w:ascii="Microsoft Sans Serif" w:hAnsi="Microsoft Sans Serif" w:cs="Microsoft Sans Serif"/>
        </w:rPr>
        <w:t xml:space="preserve"> </w:t>
      </w:r>
      <w:r w:rsidRPr="006768CA">
        <w:rPr>
          <w:rFonts w:ascii="Microsoft Sans Serif" w:hAnsi="Microsoft Sans Serif" w:cs="Microsoft Sans Serif"/>
          <w:sz w:val="22"/>
          <w:szCs w:val="22"/>
        </w:rPr>
        <w:t>Transferi za socijalnu zaštitu ostvareni su u iznosu0,00 EUR-a i čine 0,00% od planiranih, a odnose se na davanja po osnovu Boračko invalidske zaštite  .</w:t>
      </w:r>
    </w:p>
    <w:p w:rsidR="008F6E0B" w:rsidRPr="006768CA" w:rsidRDefault="008F6E0B" w:rsidP="008F6E0B">
      <w:pPr>
        <w:ind w:left="360"/>
        <w:rPr>
          <w:rFonts w:ascii="Microsoft Sans Serif" w:hAnsi="Microsoft Sans Serif" w:cs="Microsoft Sans Serif"/>
          <w:b/>
          <w:sz w:val="22"/>
          <w:szCs w:val="22"/>
        </w:rPr>
      </w:pPr>
    </w:p>
    <w:p w:rsidR="008F6E0B" w:rsidRDefault="008F6E0B" w:rsidP="008F6E0B">
      <w:pPr>
        <w:ind w:left="360"/>
        <w:rPr>
          <w:rFonts w:ascii="Microsoft Sans Serif" w:hAnsi="Microsoft Sans Serif" w:cs="Microsoft Sans Serif"/>
        </w:rPr>
      </w:pPr>
    </w:p>
    <w:p w:rsidR="008F6E0B" w:rsidRDefault="008F6E0B" w:rsidP="008F6E0B">
      <w:pPr>
        <w:ind w:left="360"/>
        <w:rPr>
          <w:rFonts w:ascii="Microsoft Sans Serif" w:hAnsi="Microsoft Sans Serif" w:cs="Microsoft Sans Serif"/>
        </w:rPr>
      </w:pPr>
    </w:p>
    <w:p w:rsidR="008F6E0B" w:rsidRPr="00FF0F66" w:rsidRDefault="008F6E0B" w:rsidP="008F6E0B">
      <w:pPr>
        <w:ind w:left="360"/>
        <w:rPr>
          <w:rFonts w:ascii="Microsoft Sans Serif" w:hAnsi="Microsoft Sans Serif" w:cs="Microsoft Sans Serif"/>
        </w:rPr>
      </w:pPr>
    </w:p>
    <w:p w:rsidR="008F6E0B" w:rsidRPr="00471232" w:rsidRDefault="008F6E0B" w:rsidP="008F6E0B">
      <w:pPr>
        <w:ind w:left="360"/>
        <w:rPr>
          <w:rFonts w:ascii="Microsoft Sans Serif" w:hAnsi="Microsoft Sans Serif" w:cs="Microsoft Sans Serif"/>
          <w:b/>
          <w:sz w:val="22"/>
          <w:szCs w:val="22"/>
        </w:rPr>
      </w:pPr>
      <w:r w:rsidRPr="00471232">
        <w:rPr>
          <w:rFonts w:ascii="Microsoft Sans Serif" w:hAnsi="Microsoft Sans Serif" w:cs="Microsoft Sans Serif"/>
          <w:b/>
          <w:sz w:val="22"/>
          <w:szCs w:val="22"/>
        </w:rPr>
        <w:t>5.3. Transferi institucijama, pojedincima, nevladinom i javnom sektoru</w:t>
      </w:r>
    </w:p>
    <w:p w:rsidR="008F6E0B" w:rsidRPr="00FF0F66" w:rsidRDefault="008F6E0B" w:rsidP="008F6E0B">
      <w:pPr>
        <w:ind w:left="360"/>
        <w:rPr>
          <w:rFonts w:ascii="Microsoft Sans Serif" w:hAnsi="Microsoft Sans Serif" w:cs="Microsoft Sans Serif"/>
          <w:b/>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1620"/>
        <w:gridCol w:w="1530"/>
        <w:gridCol w:w="1440"/>
      </w:tblGrid>
      <w:tr w:rsidR="008F6E0B" w:rsidRPr="006768CA" w:rsidTr="00C4584B">
        <w:tc>
          <w:tcPr>
            <w:tcW w:w="4860" w:type="dxa"/>
          </w:tcPr>
          <w:p w:rsidR="008F6E0B" w:rsidRPr="006768CA" w:rsidRDefault="008F6E0B" w:rsidP="00C4584B">
            <w:pPr>
              <w:rPr>
                <w:rFonts w:ascii="Microsoft Sans Serif" w:hAnsi="Microsoft Sans Serif" w:cs="Microsoft Sans Serif"/>
                <w:sz w:val="20"/>
                <w:szCs w:val="20"/>
              </w:rPr>
            </w:pPr>
            <w:r w:rsidRPr="006768CA">
              <w:rPr>
                <w:rFonts w:ascii="Microsoft Sans Serif" w:hAnsi="Microsoft Sans Serif" w:cs="Microsoft Sans Serif"/>
                <w:sz w:val="20"/>
                <w:szCs w:val="20"/>
              </w:rPr>
              <w:t>Naziv</w:t>
            </w:r>
          </w:p>
        </w:tc>
        <w:tc>
          <w:tcPr>
            <w:tcW w:w="1620" w:type="dxa"/>
          </w:tcPr>
          <w:p w:rsidR="008F6E0B" w:rsidRPr="006768CA" w:rsidRDefault="008F6E0B" w:rsidP="00C4584B">
            <w:pPr>
              <w:rPr>
                <w:rFonts w:ascii="Microsoft Sans Serif" w:hAnsi="Microsoft Sans Serif" w:cs="Microsoft Sans Serif"/>
                <w:sz w:val="20"/>
                <w:szCs w:val="20"/>
              </w:rPr>
            </w:pPr>
            <w:r w:rsidRPr="006768CA">
              <w:rPr>
                <w:rFonts w:ascii="Microsoft Sans Serif" w:hAnsi="Microsoft Sans Serif" w:cs="Microsoft Sans Serif"/>
                <w:sz w:val="20"/>
                <w:szCs w:val="20"/>
              </w:rPr>
              <w:t>2014.g.</w:t>
            </w:r>
          </w:p>
          <w:p w:rsidR="008F6E0B" w:rsidRPr="006768CA" w:rsidRDefault="008F6E0B" w:rsidP="00C4584B">
            <w:pPr>
              <w:rPr>
                <w:rFonts w:ascii="Microsoft Sans Serif" w:hAnsi="Microsoft Sans Serif" w:cs="Microsoft Sans Serif"/>
                <w:sz w:val="20"/>
                <w:szCs w:val="20"/>
              </w:rPr>
            </w:pPr>
            <w:r w:rsidRPr="006768CA">
              <w:rPr>
                <w:rFonts w:ascii="Microsoft Sans Serif" w:hAnsi="Microsoft Sans Serif" w:cs="Microsoft Sans Serif"/>
                <w:sz w:val="20"/>
                <w:szCs w:val="20"/>
              </w:rPr>
              <w:t>Planirano</w:t>
            </w:r>
          </w:p>
        </w:tc>
        <w:tc>
          <w:tcPr>
            <w:tcW w:w="1530" w:type="dxa"/>
          </w:tcPr>
          <w:p w:rsidR="008F6E0B" w:rsidRPr="006768CA" w:rsidRDefault="008F6E0B" w:rsidP="00C4584B">
            <w:pPr>
              <w:rPr>
                <w:rFonts w:ascii="Microsoft Sans Serif" w:hAnsi="Microsoft Sans Serif" w:cs="Microsoft Sans Serif"/>
                <w:sz w:val="20"/>
                <w:szCs w:val="20"/>
              </w:rPr>
            </w:pPr>
            <w:r w:rsidRPr="006768CA">
              <w:rPr>
                <w:rFonts w:ascii="Microsoft Sans Serif" w:hAnsi="Microsoft Sans Serif" w:cs="Microsoft Sans Serif"/>
                <w:sz w:val="20"/>
                <w:szCs w:val="20"/>
              </w:rPr>
              <w:t>2014.g.</w:t>
            </w:r>
          </w:p>
          <w:p w:rsidR="008F6E0B" w:rsidRPr="006768CA" w:rsidRDefault="008F6E0B" w:rsidP="00C4584B">
            <w:pPr>
              <w:rPr>
                <w:rFonts w:ascii="Microsoft Sans Serif" w:hAnsi="Microsoft Sans Serif" w:cs="Microsoft Sans Serif"/>
                <w:sz w:val="20"/>
                <w:szCs w:val="20"/>
              </w:rPr>
            </w:pPr>
            <w:r w:rsidRPr="006768CA">
              <w:rPr>
                <w:rFonts w:ascii="Microsoft Sans Serif" w:hAnsi="Microsoft Sans Serif" w:cs="Microsoft Sans Serif"/>
                <w:sz w:val="20"/>
                <w:szCs w:val="20"/>
              </w:rPr>
              <w:t>Ostvareno</w:t>
            </w:r>
          </w:p>
        </w:tc>
        <w:tc>
          <w:tcPr>
            <w:tcW w:w="1440" w:type="dxa"/>
          </w:tcPr>
          <w:p w:rsidR="008F6E0B" w:rsidRPr="006768CA" w:rsidRDefault="008F6E0B" w:rsidP="00C4584B">
            <w:pPr>
              <w:rPr>
                <w:rFonts w:ascii="Microsoft Sans Serif" w:hAnsi="Microsoft Sans Serif" w:cs="Microsoft Sans Serif"/>
                <w:sz w:val="20"/>
                <w:szCs w:val="20"/>
              </w:rPr>
            </w:pPr>
            <w:r w:rsidRPr="006768CA">
              <w:rPr>
                <w:rFonts w:ascii="Microsoft Sans Serif" w:hAnsi="Microsoft Sans Serif" w:cs="Microsoft Sans Serif"/>
                <w:sz w:val="20"/>
                <w:szCs w:val="20"/>
              </w:rPr>
              <w:t>2014.g.</w:t>
            </w:r>
          </w:p>
          <w:p w:rsidR="008F6E0B" w:rsidRPr="006768CA" w:rsidRDefault="008F6E0B" w:rsidP="00C4584B">
            <w:pPr>
              <w:rPr>
                <w:rFonts w:ascii="Microsoft Sans Serif" w:hAnsi="Microsoft Sans Serif" w:cs="Microsoft Sans Serif"/>
                <w:sz w:val="20"/>
                <w:szCs w:val="20"/>
              </w:rPr>
            </w:pPr>
            <w:r w:rsidRPr="006768CA">
              <w:rPr>
                <w:rFonts w:ascii="Microsoft Sans Serif" w:hAnsi="Microsoft Sans Serif" w:cs="Microsoft Sans Serif"/>
                <w:sz w:val="20"/>
                <w:szCs w:val="20"/>
              </w:rPr>
              <w:t>Izvršenje %</w:t>
            </w:r>
          </w:p>
        </w:tc>
      </w:tr>
      <w:tr w:rsidR="008F6E0B" w:rsidRPr="006768CA" w:rsidTr="00C4584B">
        <w:tc>
          <w:tcPr>
            <w:tcW w:w="4860" w:type="dxa"/>
          </w:tcPr>
          <w:p w:rsidR="008F6E0B" w:rsidRPr="006768CA" w:rsidRDefault="008F6E0B" w:rsidP="00C4584B">
            <w:pPr>
              <w:rPr>
                <w:rFonts w:ascii="Microsoft Sans Serif" w:hAnsi="Microsoft Sans Serif" w:cs="Microsoft Sans Serif"/>
                <w:sz w:val="20"/>
                <w:szCs w:val="20"/>
              </w:rPr>
            </w:pPr>
            <w:r w:rsidRPr="006768CA">
              <w:rPr>
                <w:rFonts w:ascii="Microsoft Sans Serif" w:hAnsi="Microsoft Sans Serif" w:cs="Microsoft Sans Serif"/>
                <w:sz w:val="20"/>
                <w:szCs w:val="20"/>
              </w:rPr>
              <w:t>1. Transferi obrazovanju</w:t>
            </w:r>
          </w:p>
        </w:tc>
        <w:tc>
          <w:tcPr>
            <w:tcW w:w="1620" w:type="dxa"/>
          </w:tcPr>
          <w:p w:rsidR="008F6E0B" w:rsidRPr="006768CA"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3.500,00</w:t>
            </w:r>
          </w:p>
        </w:tc>
        <w:tc>
          <w:tcPr>
            <w:tcW w:w="1530" w:type="dxa"/>
          </w:tcPr>
          <w:p w:rsidR="008F6E0B" w:rsidRPr="006768CA"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3.428,53</w:t>
            </w:r>
          </w:p>
        </w:tc>
        <w:tc>
          <w:tcPr>
            <w:tcW w:w="1440" w:type="dxa"/>
          </w:tcPr>
          <w:p w:rsidR="008F6E0B" w:rsidRPr="006768CA" w:rsidRDefault="008F6E0B" w:rsidP="00C4584B">
            <w:pPr>
              <w:jc w:val="right"/>
              <w:rPr>
                <w:rFonts w:ascii="Microsoft Sans Serif" w:hAnsi="Microsoft Sans Serif" w:cs="Microsoft Sans Serif"/>
                <w:sz w:val="20"/>
                <w:szCs w:val="20"/>
              </w:rPr>
            </w:pPr>
            <w:r w:rsidRPr="006768CA">
              <w:rPr>
                <w:rFonts w:ascii="Microsoft Sans Serif" w:hAnsi="Microsoft Sans Serif" w:cs="Microsoft Sans Serif"/>
                <w:sz w:val="20"/>
                <w:szCs w:val="20"/>
              </w:rPr>
              <w:t>9</w:t>
            </w:r>
            <w:r>
              <w:rPr>
                <w:rFonts w:ascii="Microsoft Sans Serif" w:hAnsi="Microsoft Sans Serif" w:cs="Microsoft Sans Serif"/>
                <w:sz w:val="20"/>
                <w:szCs w:val="20"/>
              </w:rPr>
              <w:t>7</w:t>
            </w:r>
            <w:r w:rsidRPr="006768CA">
              <w:rPr>
                <w:rFonts w:ascii="Microsoft Sans Serif" w:hAnsi="Microsoft Sans Serif" w:cs="Microsoft Sans Serif"/>
                <w:sz w:val="20"/>
                <w:szCs w:val="20"/>
              </w:rPr>
              <w:t>,</w:t>
            </w:r>
            <w:r>
              <w:rPr>
                <w:rFonts w:ascii="Microsoft Sans Serif" w:hAnsi="Microsoft Sans Serif" w:cs="Microsoft Sans Serif"/>
                <w:sz w:val="20"/>
                <w:szCs w:val="20"/>
              </w:rPr>
              <w:t>96</w:t>
            </w:r>
            <w:r w:rsidRPr="006768CA">
              <w:rPr>
                <w:rFonts w:ascii="Microsoft Sans Serif" w:hAnsi="Microsoft Sans Serif" w:cs="Microsoft Sans Serif"/>
                <w:sz w:val="20"/>
                <w:szCs w:val="20"/>
              </w:rPr>
              <w:t>%</w:t>
            </w:r>
          </w:p>
        </w:tc>
      </w:tr>
      <w:tr w:rsidR="008F6E0B" w:rsidRPr="006768CA" w:rsidTr="00C4584B">
        <w:tc>
          <w:tcPr>
            <w:tcW w:w="4860" w:type="dxa"/>
          </w:tcPr>
          <w:p w:rsidR="008F6E0B" w:rsidRPr="006768CA" w:rsidRDefault="008F6E0B" w:rsidP="00C4584B">
            <w:pPr>
              <w:rPr>
                <w:rFonts w:ascii="Microsoft Sans Serif" w:hAnsi="Microsoft Sans Serif" w:cs="Microsoft Sans Serif"/>
                <w:sz w:val="20"/>
                <w:szCs w:val="20"/>
              </w:rPr>
            </w:pPr>
            <w:r w:rsidRPr="006768CA">
              <w:rPr>
                <w:rFonts w:ascii="Microsoft Sans Serif" w:hAnsi="Microsoft Sans Serif" w:cs="Microsoft Sans Serif"/>
                <w:sz w:val="20"/>
                <w:szCs w:val="20"/>
              </w:rPr>
              <w:t xml:space="preserve">2. Transferi JU Centru za kulturu </w:t>
            </w:r>
          </w:p>
        </w:tc>
        <w:tc>
          <w:tcPr>
            <w:tcW w:w="1620" w:type="dxa"/>
          </w:tcPr>
          <w:p w:rsidR="008F6E0B" w:rsidRPr="006768CA"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60.000,00</w:t>
            </w:r>
          </w:p>
        </w:tc>
        <w:tc>
          <w:tcPr>
            <w:tcW w:w="1530" w:type="dxa"/>
          </w:tcPr>
          <w:p w:rsidR="008F6E0B" w:rsidRPr="006768CA"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60.000,00</w:t>
            </w:r>
          </w:p>
        </w:tc>
        <w:tc>
          <w:tcPr>
            <w:tcW w:w="1440" w:type="dxa"/>
          </w:tcPr>
          <w:p w:rsidR="008F6E0B" w:rsidRPr="006768CA" w:rsidRDefault="008F6E0B" w:rsidP="00C4584B">
            <w:pPr>
              <w:jc w:val="right"/>
              <w:rPr>
                <w:rFonts w:ascii="Microsoft Sans Serif" w:hAnsi="Microsoft Sans Serif" w:cs="Microsoft Sans Serif"/>
                <w:sz w:val="20"/>
                <w:szCs w:val="20"/>
              </w:rPr>
            </w:pPr>
            <w:r w:rsidRPr="006768CA">
              <w:rPr>
                <w:rFonts w:ascii="Microsoft Sans Serif" w:hAnsi="Microsoft Sans Serif" w:cs="Microsoft Sans Serif"/>
                <w:sz w:val="20"/>
                <w:szCs w:val="20"/>
              </w:rPr>
              <w:t>100,00%</w:t>
            </w:r>
          </w:p>
        </w:tc>
      </w:tr>
      <w:tr w:rsidR="008F6E0B" w:rsidRPr="006768CA" w:rsidTr="00C4584B">
        <w:tc>
          <w:tcPr>
            <w:tcW w:w="4860" w:type="dxa"/>
          </w:tcPr>
          <w:p w:rsidR="008F6E0B" w:rsidRPr="006768CA" w:rsidRDefault="008F6E0B" w:rsidP="00C4584B">
            <w:pPr>
              <w:rPr>
                <w:rFonts w:ascii="Microsoft Sans Serif" w:hAnsi="Microsoft Sans Serif" w:cs="Microsoft Sans Serif"/>
                <w:sz w:val="20"/>
                <w:szCs w:val="20"/>
              </w:rPr>
            </w:pPr>
            <w:r w:rsidRPr="006768CA">
              <w:rPr>
                <w:rFonts w:ascii="Microsoft Sans Serif" w:hAnsi="Microsoft Sans Serif" w:cs="Microsoft Sans Serif"/>
                <w:sz w:val="20"/>
                <w:szCs w:val="20"/>
              </w:rPr>
              <w:t>3. Transferi JU Centru za kulturu za reprogram duga po osnovu poreza i doprinosa</w:t>
            </w:r>
          </w:p>
        </w:tc>
        <w:tc>
          <w:tcPr>
            <w:tcW w:w="1620" w:type="dxa"/>
          </w:tcPr>
          <w:p w:rsidR="008F6E0B" w:rsidRPr="006768CA"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7.550,00</w:t>
            </w:r>
          </w:p>
        </w:tc>
        <w:tc>
          <w:tcPr>
            <w:tcW w:w="1530" w:type="dxa"/>
          </w:tcPr>
          <w:p w:rsidR="008F6E0B" w:rsidRPr="006768CA"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7.550,00</w:t>
            </w:r>
          </w:p>
        </w:tc>
        <w:tc>
          <w:tcPr>
            <w:tcW w:w="1440" w:type="dxa"/>
          </w:tcPr>
          <w:p w:rsidR="008F6E0B" w:rsidRPr="006768CA"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100</w:t>
            </w:r>
            <w:r w:rsidRPr="006768CA">
              <w:rPr>
                <w:rFonts w:ascii="Microsoft Sans Serif" w:hAnsi="Microsoft Sans Serif" w:cs="Microsoft Sans Serif"/>
                <w:sz w:val="20"/>
                <w:szCs w:val="20"/>
              </w:rPr>
              <w:t>,</w:t>
            </w:r>
            <w:r>
              <w:rPr>
                <w:rFonts w:ascii="Microsoft Sans Serif" w:hAnsi="Microsoft Sans Serif" w:cs="Microsoft Sans Serif"/>
                <w:sz w:val="20"/>
                <w:szCs w:val="20"/>
              </w:rPr>
              <w:t>0</w:t>
            </w:r>
            <w:r w:rsidRPr="006768CA">
              <w:rPr>
                <w:rFonts w:ascii="Microsoft Sans Serif" w:hAnsi="Microsoft Sans Serif" w:cs="Microsoft Sans Serif"/>
                <w:sz w:val="20"/>
                <w:szCs w:val="20"/>
              </w:rPr>
              <w:t>0%</w:t>
            </w:r>
          </w:p>
        </w:tc>
      </w:tr>
      <w:tr w:rsidR="008F6E0B" w:rsidRPr="006768CA" w:rsidTr="00C4584B">
        <w:tc>
          <w:tcPr>
            <w:tcW w:w="4860" w:type="dxa"/>
          </w:tcPr>
          <w:p w:rsidR="008F6E0B" w:rsidRPr="006768CA" w:rsidRDefault="008F6E0B" w:rsidP="00C4584B">
            <w:pPr>
              <w:rPr>
                <w:rFonts w:ascii="Microsoft Sans Serif" w:hAnsi="Microsoft Sans Serif" w:cs="Microsoft Sans Serif"/>
                <w:sz w:val="20"/>
                <w:szCs w:val="20"/>
              </w:rPr>
            </w:pPr>
            <w:r w:rsidRPr="006768CA">
              <w:rPr>
                <w:rFonts w:ascii="Microsoft Sans Serif" w:hAnsi="Microsoft Sans Serif" w:cs="Microsoft Sans Serif"/>
                <w:sz w:val="20"/>
                <w:szCs w:val="20"/>
              </w:rPr>
              <w:t>4.Transferi institucijama sporta</w:t>
            </w:r>
          </w:p>
        </w:tc>
        <w:tc>
          <w:tcPr>
            <w:tcW w:w="1620" w:type="dxa"/>
          </w:tcPr>
          <w:p w:rsidR="008F6E0B" w:rsidRPr="006768CA"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3.500,00</w:t>
            </w:r>
          </w:p>
        </w:tc>
        <w:tc>
          <w:tcPr>
            <w:tcW w:w="1530" w:type="dxa"/>
          </w:tcPr>
          <w:p w:rsidR="008F6E0B" w:rsidRPr="006768CA"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3.281,29</w:t>
            </w:r>
          </w:p>
        </w:tc>
        <w:tc>
          <w:tcPr>
            <w:tcW w:w="1440" w:type="dxa"/>
          </w:tcPr>
          <w:p w:rsidR="008F6E0B" w:rsidRPr="006768CA" w:rsidRDefault="008F6E0B" w:rsidP="00C4584B">
            <w:pPr>
              <w:jc w:val="right"/>
              <w:rPr>
                <w:rFonts w:ascii="Microsoft Sans Serif" w:hAnsi="Microsoft Sans Serif" w:cs="Microsoft Sans Serif"/>
                <w:sz w:val="20"/>
                <w:szCs w:val="20"/>
              </w:rPr>
            </w:pPr>
            <w:r w:rsidRPr="006768CA">
              <w:rPr>
                <w:rFonts w:ascii="Microsoft Sans Serif" w:hAnsi="Microsoft Sans Serif" w:cs="Microsoft Sans Serif"/>
                <w:sz w:val="20"/>
                <w:szCs w:val="20"/>
              </w:rPr>
              <w:t>9</w:t>
            </w:r>
            <w:r>
              <w:rPr>
                <w:rFonts w:ascii="Microsoft Sans Serif" w:hAnsi="Microsoft Sans Serif" w:cs="Microsoft Sans Serif"/>
                <w:sz w:val="20"/>
                <w:szCs w:val="20"/>
              </w:rPr>
              <w:t>3</w:t>
            </w:r>
            <w:r w:rsidRPr="006768CA">
              <w:rPr>
                <w:rFonts w:ascii="Microsoft Sans Serif" w:hAnsi="Microsoft Sans Serif" w:cs="Microsoft Sans Serif"/>
                <w:sz w:val="20"/>
                <w:szCs w:val="20"/>
              </w:rPr>
              <w:t>,</w:t>
            </w:r>
            <w:r>
              <w:rPr>
                <w:rFonts w:ascii="Microsoft Sans Serif" w:hAnsi="Microsoft Sans Serif" w:cs="Microsoft Sans Serif"/>
                <w:sz w:val="20"/>
                <w:szCs w:val="20"/>
              </w:rPr>
              <w:t>75</w:t>
            </w:r>
            <w:r w:rsidRPr="006768CA">
              <w:rPr>
                <w:rFonts w:ascii="Microsoft Sans Serif" w:hAnsi="Microsoft Sans Serif" w:cs="Microsoft Sans Serif"/>
                <w:sz w:val="20"/>
                <w:szCs w:val="20"/>
              </w:rPr>
              <w:t>%</w:t>
            </w:r>
          </w:p>
        </w:tc>
      </w:tr>
      <w:tr w:rsidR="008F6E0B" w:rsidRPr="006768CA" w:rsidTr="00C4584B">
        <w:tc>
          <w:tcPr>
            <w:tcW w:w="4860" w:type="dxa"/>
          </w:tcPr>
          <w:p w:rsidR="008F6E0B" w:rsidRPr="006768CA" w:rsidRDefault="008F6E0B" w:rsidP="00C4584B">
            <w:pPr>
              <w:rPr>
                <w:rFonts w:ascii="Microsoft Sans Serif" w:hAnsi="Microsoft Sans Serif" w:cs="Microsoft Sans Serif"/>
                <w:sz w:val="20"/>
                <w:szCs w:val="20"/>
              </w:rPr>
            </w:pPr>
            <w:r>
              <w:rPr>
                <w:rFonts w:ascii="Microsoft Sans Serif" w:hAnsi="Microsoft Sans Serif" w:cs="Microsoft Sans Serif"/>
                <w:sz w:val="20"/>
                <w:szCs w:val="20"/>
              </w:rPr>
              <w:t>5</w:t>
            </w:r>
            <w:r w:rsidRPr="006768CA">
              <w:rPr>
                <w:rFonts w:ascii="Microsoft Sans Serif" w:hAnsi="Microsoft Sans Serif" w:cs="Microsoft Sans Serif"/>
                <w:sz w:val="20"/>
                <w:szCs w:val="20"/>
              </w:rPr>
              <w:t>. Transferi polit. Partijama</w:t>
            </w:r>
            <w:r>
              <w:rPr>
                <w:rFonts w:ascii="Microsoft Sans Serif" w:hAnsi="Microsoft Sans Serif" w:cs="Microsoft Sans Serif"/>
                <w:sz w:val="20"/>
                <w:szCs w:val="20"/>
              </w:rPr>
              <w:t>,strankama i udruženjima</w:t>
            </w:r>
          </w:p>
        </w:tc>
        <w:tc>
          <w:tcPr>
            <w:tcW w:w="1620" w:type="dxa"/>
          </w:tcPr>
          <w:p w:rsidR="008F6E0B" w:rsidRPr="006768CA"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21.000,00</w:t>
            </w:r>
          </w:p>
        </w:tc>
        <w:tc>
          <w:tcPr>
            <w:tcW w:w="1530" w:type="dxa"/>
          </w:tcPr>
          <w:p w:rsidR="008F6E0B" w:rsidRPr="006768CA"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21.000,00</w:t>
            </w:r>
          </w:p>
        </w:tc>
        <w:tc>
          <w:tcPr>
            <w:tcW w:w="1440" w:type="dxa"/>
          </w:tcPr>
          <w:p w:rsidR="008F6E0B" w:rsidRPr="006768CA" w:rsidRDefault="008F6E0B" w:rsidP="00C4584B">
            <w:pPr>
              <w:jc w:val="right"/>
              <w:rPr>
                <w:rFonts w:ascii="Microsoft Sans Serif" w:hAnsi="Microsoft Sans Serif" w:cs="Microsoft Sans Serif"/>
                <w:sz w:val="20"/>
                <w:szCs w:val="20"/>
              </w:rPr>
            </w:pPr>
            <w:r w:rsidRPr="006768CA">
              <w:rPr>
                <w:rFonts w:ascii="Microsoft Sans Serif" w:hAnsi="Microsoft Sans Serif" w:cs="Microsoft Sans Serif"/>
                <w:sz w:val="20"/>
                <w:szCs w:val="20"/>
              </w:rPr>
              <w:t xml:space="preserve">    100,00%</w:t>
            </w:r>
          </w:p>
        </w:tc>
      </w:tr>
      <w:tr w:rsidR="008F6E0B" w:rsidRPr="006768CA" w:rsidTr="00C4584B">
        <w:tc>
          <w:tcPr>
            <w:tcW w:w="4860" w:type="dxa"/>
          </w:tcPr>
          <w:p w:rsidR="008F6E0B" w:rsidRPr="006768CA" w:rsidRDefault="008F6E0B" w:rsidP="00C4584B">
            <w:pPr>
              <w:rPr>
                <w:rFonts w:ascii="Microsoft Sans Serif" w:hAnsi="Microsoft Sans Serif" w:cs="Microsoft Sans Serif"/>
                <w:sz w:val="20"/>
                <w:szCs w:val="20"/>
              </w:rPr>
            </w:pPr>
            <w:r>
              <w:rPr>
                <w:rFonts w:ascii="Microsoft Sans Serif" w:hAnsi="Microsoft Sans Serif" w:cs="Microsoft Sans Serif"/>
                <w:sz w:val="20"/>
                <w:szCs w:val="20"/>
              </w:rPr>
              <w:t>6</w:t>
            </w:r>
            <w:r w:rsidRPr="006768CA">
              <w:rPr>
                <w:rFonts w:ascii="Microsoft Sans Serif" w:hAnsi="Microsoft Sans Serif" w:cs="Microsoft Sans Serif"/>
                <w:sz w:val="20"/>
                <w:szCs w:val="20"/>
              </w:rPr>
              <w:t>. Transferi za jednokratne soc. pomoći</w:t>
            </w:r>
          </w:p>
        </w:tc>
        <w:tc>
          <w:tcPr>
            <w:tcW w:w="1620" w:type="dxa"/>
          </w:tcPr>
          <w:p w:rsidR="008F6E0B" w:rsidRPr="006768CA"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20.000,00</w:t>
            </w:r>
          </w:p>
        </w:tc>
        <w:tc>
          <w:tcPr>
            <w:tcW w:w="1530" w:type="dxa"/>
          </w:tcPr>
          <w:p w:rsidR="008F6E0B" w:rsidRPr="006768CA"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12.164,28</w:t>
            </w:r>
          </w:p>
        </w:tc>
        <w:tc>
          <w:tcPr>
            <w:tcW w:w="1440" w:type="dxa"/>
          </w:tcPr>
          <w:p w:rsidR="008F6E0B" w:rsidRPr="006768CA"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60</w:t>
            </w:r>
            <w:r w:rsidRPr="006768CA">
              <w:rPr>
                <w:rFonts w:ascii="Microsoft Sans Serif" w:hAnsi="Microsoft Sans Serif" w:cs="Microsoft Sans Serif"/>
                <w:sz w:val="20"/>
                <w:szCs w:val="20"/>
              </w:rPr>
              <w:t>,</w:t>
            </w:r>
            <w:r>
              <w:rPr>
                <w:rFonts w:ascii="Microsoft Sans Serif" w:hAnsi="Microsoft Sans Serif" w:cs="Microsoft Sans Serif"/>
                <w:sz w:val="20"/>
                <w:szCs w:val="20"/>
              </w:rPr>
              <w:t>82</w:t>
            </w:r>
            <w:r w:rsidRPr="006768CA">
              <w:rPr>
                <w:rFonts w:ascii="Microsoft Sans Serif" w:hAnsi="Microsoft Sans Serif" w:cs="Microsoft Sans Serif"/>
                <w:sz w:val="20"/>
                <w:szCs w:val="20"/>
              </w:rPr>
              <w:t>%</w:t>
            </w:r>
          </w:p>
        </w:tc>
      </w:tr>
      <w:tr w:rsidR="008F6E0B" w:rsidRPr="006768CA" w:rsidTr="00C4584B">
        <w:tc>
          <w:tcPr>
            <w:tcW w:w="4860" w:type="dxa"/>
          </w:tcPr>
          <w:p w:rsidR="008F6E0B" w:rsidRPr="006768CA" w:rsidRDefault="008F6E0B" w:rsidP="00C4584B">
            <w:pPr>
              <w:rPr>
                <w:rFonts w:ascii="Microsoft Sans Serif" w:hAnsi="Microsoft Sans Serif" w:cs="Microsoft Sans Serif"/>
                <w:sz w:val="20"/>
                <w:szCs w:val="20"/>
              </w:rPr>
            </w:pPr>
            <w:r>
              <w:rPr>
                <w:rFonts w:ascii="Microsoft Sans Serif" w:hAnsi="Microsoft Sans Serif" w:cs="Microsoft Sans Serif"/>
                <w:sz w:val="20"/>
                <w:szCs w:val="20"/>
              </w:rPr>
              <w:t>7</w:t>
            </w:r>
            <w:r w:rsidRPr="006768CA">
              <w:rPr>
                <w:rFonts w:ascii="Microsoft Sans Serif" w:hAnsi="Microsoft Sans Serif" w:cs="Microsoft Sans Serif"/>
                <w:sz w:val="20"/>
                <w:szCs w:val="20"/>
              </w:rPr>
              <w:t>. Transferi pojedincima-stipendije</w:t>
            </w:r>
          </w:p>
        </w:tc>
        <w:tc>
          <w:tcPr>
            <w:tcW w:w="1620" w:type="dxa"/>
          </w:tcPr>
          <w:p w:rsidR="008F6E0B" w:rsidRPr="006768CA"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15.000,00</w:t>
            </w:r>
          </w:p>
        </w:tc>
        <w:tc>
          <w:tcPr>
            <w:tcW w:w="1530" w:type="dxa"/>
          </w:tcPr>
          <w:p w:rsidR="008F6E0B" w:rsidRPr="006768CA"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14.905,00</w:t>
            </w:r>
          </w:p>
        </w:tc>
        <w:tc>
          <w:tcPr>
            <w:tcW w:w="1440" w:type="dxa"/>
          </w:tcPr>
          <w:p w:rsidR="008F6E0B" w:rsidRPr="006768CA"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99</w:t>
            </w:r>
            <w:r w:rsidRPr="006768CA">
              <w:rPr>
                <w:rFonts w:ascii="Microsoft Sans Serif" w:hAnsi="Microsoft Sans Serif" w:cs="Microsoft Sans Serif"/>
                <w:sz w:val="20"/>
                <w:szCs w:val="20"/>
              </w:rPr>
              <w:t>,</w:t>
            </w:r>
            <w:r>
              <w:rPr>
                <w:rFonts w:ascii="Microsoft Sans Serif" w:hAnsi="Microsoft Sans Serif" w:cs="Microsoft Sans Serif"/>
                <w:sz w:val="20"/>
                <w:szCs w:val="20"/>
              </w:rPr>
              <w:t>37</w:t>
            </w:r>
            <w:r w:rsidRPr="006768CA">
              <w:rPr>
                <w:rFonts w:ascii="Microsoft Sans Serif" w:hAnsi="Microsoft Sans Serif" w:cs="Microsoft Sans Serif"/>
                <w:sz w:val="20"/>
                <w:szCs w:val="20"/>
              </w:rPr>
              <w:t>%</w:t>
            </w:r>
          </w:p>
        </w:tc>
      </w:tr>
      <w:tr w:rsidR="008F6E0B" w:rsidRPr="006768CA" w:rsidTr="00C4584B">
        <w:tc>
          <w:tcPr>
            <w:tcW w:w="4860" w:type="dxa"/>
          </w:tcPr>
          <w:p w:rsidR="008F6E0B" w:rsidRPr="006768CA" w:rsidRDefault="008F6E0B" w:rsidP="00C4584B">
            <w:pPr>
              <w:rPr>
                <w:rFonts w:ascii="Microsoft Sans Serif" w:hAnsi="Microsoft Sans Serif" w:cs="Microsoft Sans Serif"/>
                <w:sz w:val="20"/>
                <w:szCs w:val="20"/>
              </w:rPr>
            </w:pPr>
            <w:r>
              <w:rPr>
                <w:rFonts w:ascii="Microsoft Sans Serif" w:hAnsi="Microsoft Sans Serif" w:cs="Microsoft Sans Serif"/>
                <w:sz w:val="20"/>
                <w:szCs w:val="20"/>
              </w:rPr>
              <w:t>8</w:t>
            </w:r>
            <w:r w:rsidRPr="006768CA">
              <w:rPr>
                <w:rFonts w:ascii="Microsoft Sans Serif" w:hAnsi="Microsoft Sans Serif" w:cs="Microsoft Sans Serif"/>
                <w:sz w:val="20"/>
                <w:szCs w:val="20"/>
              </w:rPr>
              <w:t>. Transferi turističkoj organizaciji</w:t>
            </w:r>
          </w:p>
        </w:tc>
        <w:tc>
          <w:tcPr>
            <w:tcW w:w="1620" w:type="dxa"/>
          </w:tcPr>
          <w:p w:rsidR="008F6E0B" w:rsidRPr="006768CA"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4.000,00</w:t>
            </w:r>
          </w:p>
        </w:tc>
        <w:tc>
          <w:tcPr>
            <w:tcW w:w="1530" w:type="dxa"/>
          </w:tcPr>
          <w:p w:rsidR="008F6E0B" w:rsidRPr="006768CA"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4.000,00</w:t>
            </w:r>
          </w:p>
        </w:tc>
        <w:tc>
          <w:tcPr>
            <w:tcW w:w="1440" w:type="dxa"/>
          </w:tcPr>
          <w:p w:rsidR="008F6E0B" w:rsidRPr="006768CA"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100</w:t>
            </w:r>
            <w:r w:rsidRPr="006768CA">
              <w:rPr>
                <w:rFonts w:ascii="Microsoft Sans Serif" w:hAnsi="Microsoft Sans Serif" w:cs="Microsoft Sans Serif"/>
                <w:sz w:val="20"/>
                <w:szCs w:val="20"/>
              </w:rPr>
              <w:t>,00%</w:t>
            </w:r>
          </w:p>
        </w:tc>
      </w:tr>
      <w:tr w:rsidR="008F6E0B" w:rsidRPr="006768CA" w:rsidTr="00C4584B">
        <w:tc>
          <w:tcPr>
            <w:tcW w:w="4860" w:type="dxa"/>
          </w:tcPr>
          <w:p w:rsidR="008F6E0B" w:rsidRPr="006768CA" w:rsidRDefault="008F6E0B" w:rsidP="00C4584B">
            <w:pPr>
              <w:rPr>
                <w:rFonts w:ascii="Microsoft Sans Serif" w:hAnsi="Microsoft Sans Serif" w:cs="Microsoft Sans Serif"/>
                <w:sz w:val="20"/>
                <w:szCs w:val="20"/>
              </w:rPr>
            </w:pPr>
            <w:r>
              <w:rPr>
                <w:rFonts w:ascii="Microsoft Sans Serif" w:hAnsi="Microsoft Sans Serif" w:cs="Microsoft Sans Serif"/>
                <w:sz w:val="20"/>
                <w:szCs w:val="20"/>
              </w:rPr>
              <w:t>9</w:t>
            </w:r>
            <w:r w:rsidRPr="006768CA">
              <w:rPr>
                <w:rFonts w:ascii="Microsoft Sans Serif" w:hAnsi="Microsoft Sans Serif" w:cs="Microsoft Sans Serif"/>
                <w:sz w:val="20"/>
                <w:szCs w:val="20"/>
              </w:rPr>
              <w:t>. Transferi Crvenom krstu</w:t>
            </w:r>
          </w:p>
        </w:tc>
        <w:tc>
          <w:tcPr>
            <w:tcW w:w="1620" w:type="dxa"/>
          </w:tcPr>
          <w:p w:rsidR="008F6E0B" w:rsidRPr="006768CA"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3.500,00</w:t>
            </w:r>
          </w:p>
        </w:tc>
        <w:tc>
          <w:tcPr>
            <w:tcW w:w="1530" w:type="dxa"/>
          </w:tcPr>
          <w:p w:rsidR="008F6E0B" w:rsidRPr="006768CA"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3.500,00</w:t>
            </w:r>
          </w:p>
        </w:tc>
        <w:tc>
          <w:tcPr>
            <w:tcW w:w="1440" w:type="dxa"/>
          </w:tcPr>
          <w:p w:rsidR="008F6E0B" w:rsidRPr="006768CA" w:rsidRDefault="008F6E0B" w:rsidP="00C4584B">
            <w:pPr>
              <w:jc w:val="right"/>
              <w:rPr>
                <w:rFonts w:ascii="Microsoft Sans Serif" w:hAnsi="Microsoft Sans Serif" w:cs="Microsoft Sans Serif"/>
                <w:sz w:val="20"/>
                <w:szCs w:val="20"/>
              </w:rPr>
            </w:pPr>
            <w:r w:rsidRPr="006768CA">
              <w:rPr>
                <w:rFonts w:ascii="Microsoft Sans Serif" w:hAnsi="Microsoft Sans Serif" w:cs="Microsoft Sans Serif"/>
                <w:sz w:val="20"/>
                <w:szCs w:val="20"/>
              </w:rPr>
              <w:t>100,00%</w:t>
            </w:r>
          </w:p>
        </w:tc>
      </w:tr>
      <w:tr w:rsidR="008F6E0B" w:rsidRPr="006768CA" w:rsidTr="00C4584B">
        <w:tc>
          <w:tcPr>
            <w:tcW w:w="4860" w:type="dxa"/>
          </w:tcPr>
          <w:p w:rsidR="008F6E0B" w:rsidRPr="006768CA" w:rsidRDefault="008F6E0B" w:rsidP="00C4584B">
            <w:pPr>
              <w:rPr>
                <w:rFonts w:ascii="Microsoft Sans Serif" w:hAnsi="Microsoft Sans Serif" w:cs="Microsoft Sans Serif"/>
                <w:sz w:val="20"/>
                <w:szCs w:val="20"/>
              </w:rPr>
            </w:pPr>
            <w:r w:rsidRPr="006768CA">
              <w:rPr>
                <w:rFonts w:ascii="Microsoft Sans Serif" w:hAnsi="Microsoft Sans Serif" w:cs="Microsoft Sans Serif"/>
                <w:sz w:val="20"/>
                <w:szCs w:val="20"/>
              </w:rPr>
              <w:t>1</w:t>
            </w:r>
            <w:r>
              <w:rPr>
                <w:rFonts w:ascii="Microsoft Sans Serif" w:hAnsi="Microsoft Sans Serif" w:cs="Microsoft Sans Serif"/>
                <w:sz w:val="20"/>
                <w:szCs w:val="20"/>
              </w:rPr>
              <w:t>0</w:t>
            </w:r>
            <w:r w:rsidRPr="006768CA">
              <w:rPr>
                <w:rFonts w:ascii="Microsoft Sans Serif" w:hAnsi="Microsoft Sans Serif" w:cs="Microsoft Sans Serif"/>
                <w:sz w:val="20"/>
                <w:szCs w:val="20"/>
              </w:rPr>
              <w:t xml:space="preserve">.Transferi centru za razvoj durmitorskog područja </w:t>
            </w:r>
          </w:p>
        </w:tc>
        <w:tc>
          <w:tcPr>
            <w:tcW w:w="1620" w:type="dxa"/>
          </w:tcPr>
          <w:p w:rsidR="008F6E0B" w:rsidRPr="006768CA"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2.500,00</w:t>
            </w:r>
          </w:p>
        </w:tc>
        <w:tc>
          <w:tcPr>
            <w:tcW w:w="1530" w:type="dxa"/>
          </w:tcPr>
          <w:p w:rsidR="008F6E0B" w:rsidRPr="006768CA"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2.500,00</w:t>
            </w:r>
          </w:p>
        </w:tc>
        <w:tc>
          <w:tcPr>
            <w:tcW w:w="1440" w:type="dxa"/>
          </w:tcPr>
          <w:p w:rsidR="008F6E0B" w:rsidRPr="006768CA" w:rsidRDefault="008F6E0B" w:rsidP="00C4584B">
            <w:pPr>
              <w:jc w:val="right"/>
              <w:rPr>
                <w:rFonts w:ascii="Microsoft Sans Serif" w:hAnsi="Microsoft Sans Serif" w:cs="Microsoft Sans Serif"/>
                <w:sz w:val="20"/>
                <w:szCs w:val="20"/>
              </w:rPr>
            </w:pPr>
            <w:r w:rsidRPr="006768CA">
              <w:rPr>
                <w:rFonts w:ascii="Microsoft Sans Serif" w:hAnsi="Microsoft Sans Serif" w:cs="Microsoft Sans Serif"/>
                <w:sz w:val="20"/>
                <w:szCs w:val="20"/>
              </w:rPr>
              <w:t>100,00%</w:t>
            </w:r>
          </w:p>
        </w:tc>
      </w:tr>
      <w:tr w:rsidR="008F6E0B" w:rsidRPr="006768CA" w:rsidTr="00C4584B">
        <w:tc>
          <w:tcPr>
            <w:tcW w:w="4860" w:type="dxa"/>
          </w:tcPr>
          <w:p w:rsidR="008F6E0B" w:rsidRPr="006768CA" w:rsidRDefault="008F6E0B" w:rsidP="00C4584B">
            <w:pPr>
              <w:rPr>
                <w:rFonts w:ascii="Microsoft Sans Serif" w:hAnsi="Microsoft Sans Serif" w:cs="Microsoft Sans Serif"/>
                <w:sz w:val="20"/>
                <w:szCs w:val="20"/>
              </w:rPr>
            </w:pPr>
            <w:r>
              <w:rPr>
                <w:rFonts w:ascii="Microsoft Sans Serif" w:hAnsi="Microsoft Sans Serif" w:cs="Microsoft Sans Serif"/>
                <w:sz w:val="20"/>
                <w:szCs w:val="20"/>
              </w:rPr>
              <w:t>11</w:t>
            </w:r>
            <w:r w:rsidRPr="006768CA">
              <w:rPr>
                <w:rFonts w:ascii="Microsoft Sans Serif" w:hAnsi="Microsoft Sans Serif" w:cs="Microsoft Sans Serif"/>
                <w:sz w:val="20"/>
                <w:szCs w:val="20"/>
              </w:rPr>
              <w:t>. transferi za manifestaciju ,,Dani planinskog cvijeća“</w:t>
            </w:r>
          </w:p>
        </w:tc>
        <w:tc>
          <w:tcPr>
            <w:tcW w:w="1620" w:type="dxa"/>
          </w:tcPr>
          <w:p w:rsidR="008F6E0B" w:rsidRPr="006768CA"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1.000,00</w:t>
            </w:r>
          </w:p>
        </w:tc>
        <w:tc>
          <w:tcPr>
            <w:tcW w:w="1530" w:type="dxa"/>
          </w:tcPr>
          <w:p w:rsidR="008F6E0B" w:rsidRPr="006768CA"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1.000,00</w:t>
            </w:r>
          </w:p>
        </w:tc>
        <w:tc>
          <w:tcPr>
            <w:tcW w:w="1440" w:type="dxa"/>
          </w:tcPr>
          <w:p w:rsidR="008F6E0B" w:rsidRPr="006768CA"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100</w:t>
            </w:r>
            <w:r w:rsidRPr="006768CA">
              <w:rPr>
                <w:rFonts w:ascii="Microsoft Sans Serif" w:hAnsi="Microsoft Sans Serif" w:cs="Microsoft Sans Serif"/>
                <w:sz w:val="20"/>
                <w:szCs w:val="20"/>
              </w:rPr>
              <w:t>,00%</w:t>
            </w:r>
          </w:p>
        </w:tc>
      </w:tr>
      <w:tr w:rsidR="008F6E0B" w:rsidRPr="006768CA" w:rsidTr="00C4584B">
        <w:tc>
          <w:tcPr>
            <w:tcW w:w="4860" w:type="dxa"/>
          </w:tcPr>
          <w:p w:rsidR="008F6E0B" w:rsidRPr="006768CA" w:rsidRDefault="008F6E0B" w:rsidP="00CC251A">
            <w:pPr>
              <w:rPr>
                <w:rFonts w:ascii="Microsoft Sans Serif" w:hAnsi="Microsoft Sans Serif" w:cs="Microsoft Sans Serif"/>
                <w:sz w:val="20"/>
                <w:szCs w:val="20"/>
              </w:rPr>
            </w:pPr>
            <w:r w:rsidRPr="006768CA">
              <w:rPr>
                <w:rFonts w:ascii="Microsoft Sans Serif" w:hAnsi="Microsoft Sans Serif" w:cs="Microsoft Sans Serif"/>
                <w:sz w:val="20"/>
                <w:szCs w:val="20"/>
              </w:rPr>
              <w:t>1</w:t>
            </w:r>
            <w:r>
              <w:rPr>
                <w:rFonts w:ascii="Microsoft Sans Serif" w:hAnsi="Microsoft Sans Serif" w:cs="Microsoft Sans Serif"/>
                <w:sz w:val="20"/>
                <w:szCs w:val="20"/>
              </w:rPr>
              <w:t>2</w:t>
            </w:r>
            <w:r w:rsidRPr="006768CA">
              <w:rPr>
                <w:rFonts w:ascii="Microsoft Sans Serif" w:hAnsi="Microsoft Sans Serif" w:cs="Microsoft Sans Serif"/>
                <w:sz w:val="20"/>
                <w:szCs w:val="20"/>
              </w:rPr>
              <w:t xml:space="preserve">.Transferi </w:t>
            </w:r>
            <w:r w:rsidR="00CC251A">
              <w:rPr>
                <w:rFonts w:ascii="Microsoft Sans Serif" w:hAnsi="Microsoft Sans Serif" w:cs="Microsoft Sans Serif"/>
                <w:sz w:val="20"/>
                <w:szCs w:val="20"/>
              </w:rPr>
              <w:t xml:space="preserve"> DOO Komunalno i Vodovod</w:t>
            </w:r>
          </w:p>
        </w:tc>
        <w:tc>
          <w:tcPr>
            <w:tcW w:w="1620" w:type="dxa"/>
          </w:tcPr>
          <w:p w:rsidR="008F6E0B" w:rsidRPr="006768CA"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25.000,00</w:t>
            </w:r>
          </w:p>
        </w:tc>
        <w:tc>
          <w:tcPr>
            <w:tcW w:w="1530" w:type="dxa"/>
          </w:tcPr>
          <w:p w:rsidR="008F6E0B" w:rsidRPr="006768CA"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25.000,00</w:t>
            </w:r>
          </w:p>
        </w:tc>
        <w:tc>
          <w:tcPr>
            <w:tcW w:w="1440" w:type="dxa"/>
          </w:tcPr>
          <w:p w:rsidR="008F6E0B" w:rsidRPr="006768CA" w:rsidRDefault="008F6E0B" w:rsidP="00C4584B">
            <w:pPr>
              <w:jc w:val="right"/>
              <w:rPr>
                <w:rFonts w:ascii="Microsoft Sans Serif" w:hAnsi="Microsoft Sans Serif" w:cs="Microsoft Sans Serif"/>
                <w:sz w:val="20"/>
                <w:szCs w:val="20"/>
              </w:rPr>
            </w:pPr>
            <w:r w:rsidRPr="006768CA">
              <w:rPr>
                <w:rFonts w:ascii="Microsoft Sans Serif" w:hAnsi="Microsoft Sans Serif" w:cs="Microsoft Sans Serif"/>
                <w:sz w:val="20"/>
                <w:szCs w:val="20"/>
              </w:rPr>
              <w:t>100,00%</w:t>
            </w:r>
          </w:p>
        </w:tc>
      </w:tr>
      <w:tr w:rsidR="008F6E0B" w:rsidRPr="006768CA" w:rsidTr="00C4584B">
        <w:tc>
          <w:tcPr>
            <w:tcW w:w="4860" w:type="dxa"/>
          </w:tcPr>
          <w:p w:rsidR="008F6E0B" w:rsidRPr="006768CA" w:rsidRDefault="008F6E0B" w:rsidP="00C4584B">
            <w:pPr>
              <w:rPr>
                <w:rFonts w:ascii="Microsoft Sans Serif" w:hAnsi="Microsoft Sans Serif" w:cs="Microsoft Sans Serif"/>
                <w:sz w:val="20"/>
                <w:szCs w:val="20"/>
              </w:rPr>
            </w:pPr>
            <w:r w:rsidRPr="006768CA">
              <w:rPr>
                <w:rFonts w:ascii="Microsoft Sans Serif" w:hAnsi="Microsoft Sans Serif" w:cs="Microsoft Sans Serif"/>
                <w:sz w:val="20"/>
                <w:szCs w:val="20"/>
              </w:rPr>
              <w:t>Ukupno:</w:t>
            </w:r>
          </w:p>
        </w:tc>
        <w:tc>
          <w:tcPr>
            <w:tcW w:w="1620" w:type="dxa"/>
          </w:tcPr>
          <w:p w:rsidR="008F6E0B" w:rsidRPr="006768CA"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166.550,00</w:t>
            </w:r>
          </w:p>
        </w:tc>
        <w:tc>
          <w:tcPr>
            <w:tcW w:w="1530" w:type="dxa"/>
          </w:tcPr>
          <w:p w:rsidR="008F6E0B" w:rsidRPr="006768CA"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158.329,10</w:t>
            </w:r>
          </w:p>
        </w:tc>
        <w:tc>
          <w:tcPr>
            <w:tcW w:w="1440" w:type="dxa"/>
          </w:tcPr>
          <w:p w:rsidR="008F6E0B" w:rsidRPr="006768CA" w:rsidRDefault="008F6E0B" w:rsidP="00C4584B">
            <w:pPr>
              <w:jc w:val="right"/>
              <w:rPr>
                <w:rFonts w:ascii="Microsoft Sans Serif" w:hAnsi="Microsoft Sans Serif" w:cs="Microsoft Sans Serif"/>
                <w:sz w:val="20"/>
                <w:szCs w:val="20"/>
              </w:rPr>
            </w:pPr>
            <w:r w:rsidRPr="006768CA">
              <w:rPr>
                <w:rFonts w:ascii="Microsoft Sans Serif" w:hAnsi="Microsoft Sans Serif" w:cs="Microsoft Sans Serif"/>
                <w:sz w:val="20"/>
                <w:szCs w:val="20"/>
              </w:rPr>
              <w:t>9</w:t>
            </w:r>
            <w:r>
              <w:rPr>
                <w:rFonts w:ascii="Microsoft Sans Serif" w:hAnsi="Microsoft Sans Serif" w:cs="Microsoft Sans Serif"/>
                <w:sz w:val="20"/>
                <w:szCs w:val="20"/>
              </w:rPr>
              <w:t>5</w:t>
            </w:r>
            <w:r w:rsidRPr="006768CA">
              <w:rPr>
                <w:rFonts w:ascii="Microsoft Sans Serif" w:hAnsi="Microsoft Sans Serif" w:cs="Microsoft Sans Serif"/>
                <w:sz w:val="20"/>
                <w:szCs w:val="20"/>
              </w:rPr>
              <w:t>,</w:t>
            </w:r>
            <w:r>
              <w:rPr>
                <w:rFonts w:ascii="Microsoft Sans Serif" w:hAnsi="Microsoft Sans Serif" w:cs="Microsoft Sans Serif"/>
                <w:sz w:val="20"/>
                <w:szCs w:val="20"/>
              </w:rPr>
              <w:t>06</w:t>
            </w:r>
            <w:r w:rsidRPr="006768CA">
              <w:rPr>
                <w:rFonts w:ascii="Microsoft Sans Serif" w:hAnsi="Microsoft Sans Serif" w:cs="Microsoft Sans Serif"/>
                <w:sz w:val="20"/>
                <w:szCs w:val="20"/>
              </w:rPr>
              <w:t>%</w:t>
            </w:r>
          </w:p>
        </w:tc>
      </w:tr>
    </w:tbl>
    <w:p w:rsidR="008F6E0B" w:rsidRPr="006768CA" w:rsidRDefault="008F6E0B" w:rsidP="008F6E0B">
      <w:pPr>
        <w:ind w:left="360"/>
        <w:rPr>
          <w:rFonts w:ascii="Microsoft Sans Serif" w:hAnsi="Microsoft Sans Serif" w:cs="Microsoft Sans Serif"/>
          <w:sz w:val="20"/>
          <w:szCs w:val="20"/>
        </w:rPr>
      </w:pPr>
    </w:p>
    <w:p w:rsidR="008F6E0B" w:rsidRPr="00471232" w:rsidRDefault="008F6E0B" w:rsidP="008F6E0B">
      <w:pPr>
        <w:rPr>
          <w:rFonts w:ascii="Microsoft Sans Serif" w:hAnsi="Microsoft Sans Serif" w:cs="Microsoft Sans Serif"/>
          <w:sz w:val="22"/>
          <w:szCs w:val="22"/>
        </w:rPr>
      </w:pPr>
      <w:r w:rsidRPr="00471232">
        <w:rPr>
          <w:rFonts w:ascii="Microsoft Sans Serif" w:hAnsi="Microsoft Sans Serif" w:cs="Microsoft Sans Serif"/>
          <w:b/>
          <w:sz w:val="22"/>
          <w:szCs w:val="22"/>
        </w:rPr>
        <w:t>Transferi institucijama, pojedincima, nevladinom i javnom sektoru</w:t>
      </w:r>
      <w:r w:rsidRPr="00471232">
        <w:rPr>
          <w:rFonts w:ascii="Microsoft Sans Serif" w:hAnsi="Microsoft Sans Serif" w:cs="Microsoft Sans Serif"/>
          <w:sz w:val="22"/>
          <w:szCs w:val="22"/>
        </w:rPr>
        <w:t xml:space="preserve"> ostvareni su u iznosu od 158.329,10 EUR-a i čine 95,06% planiranih rashoda po ovom osnovu.</w:t>
      </w:r>
    </w:p>
    <w:p w:rsidR="008F6E0B" w:rsidRPr="00FF0F66" w:rsidRDefault="008F6E0B" w:rsidP="008F6E0B">
      <w:pPr>
        <w:ind w:left="360"/>
        <w:rPr>
          <w:rFonts w:ascii="Microsoft Sans Serif" w:hAnsi="Microsoft Sans Serif" w:cs="Microsoft Sans Serif"/>
        </w:rPr>
      </w:pPr>
    </w:p>
    <w:p w:rsidR="008F6E0B" w:rsidRPr="00471232" w:rsidRDefault="008F6E0B" w:rsidP="008F6E0B">
      <w:pPr>
        <w:ind w:left="360"/>
        <w:rPr>
          <w:rFonts w:ascii="Microsoft Sans Serif" w:hAnsi="Microsoft Sans Serif" w:cs="Microsoft Sans Serif"/>
          <w:b/>
          <w:sz w:val="22"/>
          <w:szCs w:val="22"/>
        </w:rPr>
      </w:pPr>
    </w:p>
    <w:p w:rsidR="008F6E0B" w:rsidRPr="00471232" w:rsidRDefault="008F6E0B" w:rsidP="008F6E0B">
      <w:pPr>
        <w:ind w:left="360"/>
        <w:rPr>
          <w:rFonts w:ascii="Microsoft Sans Serif" w:hAnsi="Microsoft Sans Serif" w:cs="Microsoft Sans Serif"/>
          <w:b/>
          <w:sz w:val="22"/>
          <w:szCs w:val="22"/>
        </w:rPr>
      </w:pPr>
      <w:r w:rsidRPr="00471232">
        <w:rPr>
          <w:rFonts w:ascii="Microsoft Sans Serif" w:hAnsi="Microsoft Sans Serif" w:cs="Microsoft Sans Serif"/>
          <w:b/>
          <w:sz w:val="22"/>
          <w:szCs w:val="22"/>
        </w:rPr>
        <w:t>5.4. Kapitalni izdaci</w:t>
      </w:r>
    </w:p>
    <w:p w:rsidR="008F6E0B" w:rsidRPr="00D36934" w:rsidRDefault="008F6E0B" w:rsidP="008F6E0B">
      <w:pPr>
        <w:ind w:left="360"/>
        <w:rPr>
          <w:rFonts w:ascii="Microsoft Sans Serif" w:hAnsi="Microsoft Sans Serif" w:cs="Microsoft Sans Serif"/>
        </w:rPr>
      </w:pPr>
    </w:p>
    <w:p w:rsidR="008F6E0B" w:rsidRPr="00D36934" w:rsidRDefault="008F6E0B" w:rsidP="008F6E0B">
      <w:pPr>
        <w:ind w:left="360"/>
        <w:rPr>
          <w:rFonts w:ascii="Microsoft Sans Serif" w:hAnsi="Microsoft Sans Serif" w:cs="Microsoft Sans Seri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950"/>
        <w:gridCol w:w="1440"/>
        <w:gridCol w:w="1440"/>
        <w:gridCol w:w="1350"/>
      </w:tblGrid>
      <w:tr w:rsidR="008F6E0B" w:rsidRPr="00471232" w:rsidTr="00C4584B">
        <w:tc>
          <w:tcPr>
            <w:tcW w:w="720" w:type="dxa"/>
            <w:tcBorders>
              <w:top w:val="single" w:sz="4" w:space="0" w:color="auto"/>
              <w:left w:val="single" w:sz="4" w:space="0" w:color="auto"/>
              <w:bottom w:val="single" w:sz="4" w:space="0" w:color="auto"/>
              <w:right w:val="single" w:sz="4" w:space="0" w:color="auto"/>
            </w:tcBorders>
            <w:hideMark/>
          </w:tcPr>
          <w:p w:rsidR="008F6E0B" w:rsidRPr="00471232" w:rsidRDefault="008F6E0B" w:rsidP="00C4584B">
            <w:pPr>
              <w:rPr>
                <w:rFonts w:ascii="Microsoft Sans Serif" w:hAnsi="Microsoft Sans Serif" w:cs="Microsoft Sans Serif"/>
                <w:sz w:val="20"/>
                <w:szCs w:val="20"/>
              </w:rPr>
            </w:pPr>
            <w:r w:rsidRPr="00471232">
              <w:rPr>
                <w:rFonts w:ascii="Microsoft Sans Serif" w:hAnsi="Microsoft Sans Serif" w:cs="Microsoft Sans Serif"/>
                <w:sz w:val="20"/>
                <w:szCs w:val="20"/>
              </w:rPr>
              <w:t>Red.</w:t>
            </w:r>
          </w:p>
          <w:p w:rsidR="008F6E0B" w:rsidRPr="00471232" w:rsidRDefault="008F6E0B" w:rsidP="00C4584B">
            <w:pPr>
              <w:rPr>
                <w:rFonts w:ascii="Microsoft Sans Serif" w:hAnsi="Microsoft Sans Serif" w:cs="Microsoft Sans Serif"/>
                <w:sz w:val="20"/>
                <w:szCs w:val="20"/>
              </w:rPr>
            </w:pPr>
            <w:r w:rsidRPr="00471232">
              <w:rPr>
                <w:rFonts w:ascii="Microsoft Sans Serif" w:hAnsi="Microsoft Sans Serif" w:cs="Microsoft Sans Serif"/>
                <w:sz w:val="20"/>
                <w:szCs w:val="20"/>
              </w:rPr>
              <w:t>broj</w:t>
            </w:r>
          </w:p>
        </w:tc>
        <w:tc>
          <w:tcPr>
            <w:tcW w:w="4950" w:type="dxa"/>
            <w:tcBorders>
              <w:top w:val="single" w:sz="4" w:space="0" w:color="auto"/>
              <w:left w:val="single" w:sz="4" w:space="0" w:color="auto"/>
              <w:bottom w:val="single" w:sz="4" w:space="0" w:color="auto"/>
              <w:right w:val="single" w:sz="4" w:space="0" w:color="auto"/>
            </w:tcBorders>
            <w:hideMark/>
          </w:tcPr>
          <w:p w:rsidR="008F6E0B" w:rsidRPr="00471232" w:rsidRDefault="008F6E0B" w:rsidP="00C4584B">
            <w:pPr>
              <w:rPr>
                <w:rFonts w:ascii="Microsoft Sans Serif" w:hAnsi="Microsoft Sans Serif" w:cs="Microsoft Sans Serif"/>
                <w:sz w:val="20"/>
                <w:szCs w:val="20"/>
              </w:rPr>
            </w:pPr>
            <w:r w:rsidRPr="00471232">
              <w:rPr>
                <w:rFonts w:ascii="Microsoft Sans Serif" w:hAnsi="Microsoft Sans Serif" w:cs="Microsoft Sans Serif"/>
                <w:sz w:val="20"/>
                <w:szCs w:val="20"/>
              </w:rPr>
              <w:t>Naziv</w:t>
            </w:r>
          </w:p>
        </w:tc>
        <w:tc>
          <w:tcPr>
            <w:tcW w:w="1440" w:type="dxa"/>
            <w:tcBorders>
              <w:top w:val="single" w:sz="4" w:space="0" w:color="auto"/>
              <w:left w:val="single" w:sz="4" w:space="0" w:color="auto"/>
              <w:bottom w:val="single" w:sz="4" w:space="0" w:color="auto"/>
              <w:right w:val="single" w:sz="4" w:space="0" w:color="auto"/>
            </w:tcBorders>
            <w:hideMark/>
          </w:tcPr>
          <w:p w:rsidR="008F6E0B" w:rsidRPr="00471232" w:rsidRDefault="008F6E0B" w:rsidP="00C4584B">
            <w:pPr>
              <w:rPr>
                <w:rFonts w:ascii="Microsoft Sans Serif" w:hAnsi="Microsoft Sans Serif" w:cs="Microsoft Sans Serif"/>
                <w:sz w:val="20"/>
                <w:szCs w:val="20"/>
              </w:rPr>
            </w:pPr>
            <w:r w:rsidRPr="00471232">
              <w:rPr>
                <w:rFonts w:ascii="Microsoft Sans Serif" w:hAnsi="Microsoft Sans Serif" w:cs="Microsoft Sans Serif"/>
                <w:sz w:val="20"/>
                <w:szCs w:val="20"/>
              </w:rPr>
              <w:t>201</w:t>
            </w:r>
            <w:r>
              <w:rPr>
                <w:rFonts w:ascii="Microsoft Sans Serif" w:hAnsi="Microsoft Sans Serif" w:cs="Microsoft Sans Serif"/>
                <w:sz w:val="20"/>
                <w:szCs w:val="20"/>
              </w:rPr>
              <w:t>4</w:t>
            </w:r>
            <w:r w:rsidRPr="00471232">
              <w:rPr>
                <w:rFonts w:ascii="Microsoft Sans Serif" w:hAnsi="Microsoft Sans Serif" w:cs="Microsoft Sans Serif"/>
                <w:sz w:val="20"/>
                <w:szCs w:val="20"/>
              </w:rPr>
              <w:t>.g.</w:t>
            </w:r>
          </w:p>
          <w:p w:rsidR="008F6E0B" w:rsidRPr="00471232" w:rsidRDefault="008F6E0B" w:rsidP="00C4584B">
            <w:pPr>
              <w:rPr>
                <w:rFonts w:ascii="Microsoft Sans Serif" w:hAnsi="Microsoft Sans Serif" w:cs="Microsoft Sans Serif"/>
                <w:sz w:val="20"/>
                <w:szCs w:val="20"/>
              </w:rPr>
            </w:pPr>
            <w:r w:rsidRPr="00471232">
              <w:rPr>
                <w:rFonts w:ascii="Microsoft Sans Serif" w:hAnsi="Microsoft Sans Serif" w:cs="Microsoft Sans Serif"/>
                <w:sz w:val="20"/>
                <w:szCs w:val="20"/>
              </w:rPr>
              <w:t>Planirano</w:t>
            </w:r>
          </w:p>
        </w:tc>
        <w:tc>
          <w:tcPr>
            <w:tcW w:w="1440" w:type="dxa"/>
            <w:tcBorders>
              <w:top w:val="single" w:sz="4" w:space="0" w:color="auto"/>
              <w:left w:val="single" w:sz="4" w:space="0" w:color="auto"/>
              <w:bottom w:val="single" w:sz="4" w:space="0" w:color="auto"/>
              <w:right w:val="single" w:sz="4" w:space="0" w:color="auto"/>
            </w:tcBorders>
            <w:hideMark/>
          </w:tcPr>
          <w:p w:rsidR="008F6E0B" w:rsidRPr="00471232" w:rsidRDefault="008F6E0B" w:rsidP="00C4584B">
            <w:pPr>
              <w:rPr>
                <w:rFonts w:ascii="Microsoft Sans Serif" w:hAnsi="Microsoft Sans Serif" w:cs="Microsoft Sans Serif"/>
                <w:sz w:val="20"/>
                <w:szCs w:val="20"/>
              </w:rPr>
            </w:pPr>
            <w:r w:rsidRPr="00471232">
              <w:rPr>
                <w:rFonts w:ascii="Microsoft Sans Serif" w:hAnsi="Microsoft Sans Serif" w:cs="Microsoft Sans Serif"/>
                <w:sz w:val="20"/>
                <w:szCs w:val="20"/>
              </w:rPr>
              <w:t>201</w:t>
            </w:r>
            <w:r>
              <w:rPr>
                <w:rFonts w:ascii="Microsoft Sans Serif" w:hAnsi="Microsoft Sans Serif" w:cs="Microsoft Sans Serif"/>
                <w:sz w:val="20"/>
                <w:szCs w:val="20"/>
              </w:rPr>
              <w:t>4</w:t>
            </w:r>
            <w:r w:rsidRPr="00471232">
              <w:rPr>
                <w:rFonts w:ascii="Microsoft Sans Serif" w:hAnsi="Microsoft Sans Serif" w:cs="Microsoft Sans Serif"/>
                <w:sz w:val="20"/>
                <w:szCs w:val="20"/>
              </w:rPr>
              <w:t>.g.</w:t>
            </w:r>
          </w:p>
          <w:p w:rsidR="008F6E0B" w:rsidRPr="00471232" w:rsidRDefault="008F6E0B" w:rsidP="00C4584B">
            <w:pPr>
              <w:rPr>
                <w:rFonts w:ascii="Microsoft Sans Serif" w:hAnsi="Microsoft Sans Serif" w:cs="Microsoft Sans Serif"/>
                <w:sz w:val="20"/>
                <w:szCs w:val="20"/>
              </w:rPr>
            </w:pPr>
            <w:r w:rsidRPr="00471232">
              <w:rPr>
                <w:rFonts w:ascii="Microsoft Sans Serif" w:hAnsi="Microsoft Sans Serif" w:cs="Microsoft Sans Serif"/>
                <w:sz w:val="20"/>
                <w:szCs w:val="20"/>
              </w:rPr>
              <w:t>Ostvareno</w:t>
            </w:r>
          </w:p>
        </w:tc>
        <w:tc>
          <w:tcPr>
            <w:tcW w:w="1350" w:type="dxa"/>
            <w:tcBorders>
              <w:top w:val="single" w:sz="4" w:space="0" w:color="auto"/>
              <w:left w:val="single" w:sz="4" w:space="0" w:color="auto"/>
              <w:bottom w:val="single" w:sz="4" w:space="0" w:color="auto"/>
              <w:right w:val="single" w:sz="4" w:space="0" w:color="auto"/>
            </w:tcBorders>
            <w:hideMark/>
          </w:tcPr>
          <w:p w:rsidR="008F6E0B" w:rsidRPr="00471232" w:rsidRDefault="008F6E0B" w:rsidP="00C4584B">
            <w:pPr>
              <w:rPr>
                <w:rFonts w:ascii="Microsoft Sans Serif" w:hAnsi="Microsoft Sans Serif" w:cs="Microsoft Sans Serif"/>
                <w:sz w:val="20"/>
                <w:szCs w:val="20"/>
              </w:rPr>
            </w:pPr>
            <w:r w:rsidRPr="00471232">
              <w:rPr>
                <w:rFonts w:ascii="Microsoft Sans Serif" w:hAnsi="Microsoft Sans Serif" w:cs="Microsoft Sans Serif"/>
                <w:sz w:val="20"/>
                <w:szCs w:val="20"/>
              </w:rPr>
              <w:t>201</w:t>
            </w:r>
            <w:r>
              <w:rPr>
                <w:rFonts w:ascii="Microsoft Sans Serif" w:hAnsi="Microsoft Sans Serif" w:cs="Microsoft Sans Serif"/>
                <w:sz w:val="20"/>
                <w:szCs w:val="20"/>
              </w:rPr>
              <w:t>4</w:t>
            </w:r>
            <w:r w:rsidRPr="00471232">
              <w:rPr>
                <w:rFonts w:ascii="Microsoft Sans Serif" w:hAnsi="Microsoft Sans Serif" w:cs="Microsoft Sans Serif"/>
                <w:sz w:val="20"/>
                <w:szCs w:val="20"/>
              </w:rPr>
              <w:t>.g.</w:t>
            </w:r>
          </w:p>
          <w:p w:rsidR="008F6E0B" w:rsidRPr="00471232" w:rsidRDefault="008F6E0B" w:rsidP="00C4584B">
            <w:pPr>
              <w:rPr>
                <w:rFonts w:ascii="Microsoft Sans Serif" w:hAnsi="Microsoft Sans Serif" w:cs="Microsoft Sans Serif"/>
                <w:sz w:val="20"/>
                <w:szCs w:val="20"/>
              </w:rPr>
            </w:pPr>
            <w:r w:rsidRPr="00471232">
              <w:rPr>
                <w:rFonts w:ascii="Microsoft Sans Serif" w:hAnsi="Microsoft Sans Serif" w:cs="Microsoft Sans Serif"/>
                <w:sz w:val="20"/>
                <w:szCs w:val="20"/>
              </w:rPr>
              <w:t>Izvršenje u %</w:t>
            </w:r>
          </w:p>
        </w:tc>
      </w:tr>
      <w:tr w:rsidR="008F6E0B" w:rsidRPr="00471232" w:rsidTr="00C4584B">
        <w:tc>
          <w:tcPr>
            <w:tcW w:w="720" w:type="dxa"/>
            <w:tcBorders>
              <w:top w:val="single" w:sz="4" w:space="0" w:color="auto"/>
              <w:left w:val="single" w:sz="4" w:space="0" w:color="auto"/>
              <w:bottom w:val="single" w:sz="4" w:space="0" w:color="auto"/>
              <w:right w:val="single" w:sz="4" w:space="0" w:color="auto"/>
            </w:tcBorders>
            <w:hideMark/>
          </w:tcPr>
          <w:p w:rsidR="008F6E0B" w:rsidRPr="00471232" w:rsidRDefault="008F6E0B" w:rsidP="00C4584B">
            <w:pPr>
              <w:rPr>
                <w:rFonts w:ascii="Microsoft Sans Serif" w:hAnsi="Microsoft Sans Serif" w:cs="Microsoft Sans Serif"/>
                <w:sz w:val="20"/>
                <w:szCs w:val="20"/>
              </w:rPr>
            </w:pPr>
            <w:r w:rsidRPr="00471232">
              <w:rPr>
                <w:rFonts w:ascii="Microsoft Sans Serif" w:hAnsi="Microsoft Sans Serif" w:cs="Microsoft Sans Serif"/>
                <w:sz w:val="20"/>
                <w:szCs w:val="20"/>
              </w:rPr>
              <w:t>1.</w:t>
            </w:r>
          </w:p>
        </w:tc>
        <w:tc>
          <w:tcPr>
            <w:tcW w:w="4950" w:type="dxa"/>
            <w:tcBorders>
              <w:top w:val="single" w:sz="4" w:space="0" w:color="auto"/>
              <w:left w:val="single" w:sz="4" w:space="0" w:color="auto"/>
              <w:bottom w:val="single" w:sz="4" w:space="0" w:color="auto"/>
              <w:right w:val="single" w:sz="4" w:space="0" w:color="auto"/>
            </w:tcBorders>
            <w:hideMark/>
          </w:tcPr>
          <w:p w:rsidR="008F6E0B" w:rsidRPr="00471232" w:rsidRDefault="008F6E0B" w:rsidP="00C4584B">
            <w:pPr>
              <w:rPr>
                <w:rFonts w:ascii="Microsoft Sans Serif" w:hAnsi="Microsoft Sans Serif" w:cs="Microsoft Sans Serif"/>
                <w:sz w:val="20"/>
                <w:szCs w:val="20"/>
              </w:rPr>
            </w:pPr>
            <w:r>
              <w:rPr>
                <w:rFonts w:ascii="Microsoft Sans Serif" w:hAnsi="Microsoft Sans Serif" w:cs="Microsoft Sans Serif"/>
                <w:sz w:val="20"/>
                <w:szCs w:val="20"/>
              </w:rPr>
              <w:t>Vodosnadbijevanje seoskih naselja</w:t>
            </w:r>
          </w:p>
        </w:tc>
        <w:tc>
          <w:tcPr>
            <w:tcW w:w="1440" w:type="dxa"/>
            <w:tcBorders>
              <w:top w:val="single" w:sz="4" w:space="0" w:color="auto"/>
              <w:left w:val="single" w:sz="4" w:space="0" w:color="auto"/>
              <w:bottom w:val="single" w:sz="4" w:space="0" w:color="auto"/>
              <w:right w:val="single" w:sz="4" w:space="0" w:color="auto"/>
            </w:tcBorders>
            <w:hideMark/>
          </w:tcPr>
          <w:p w:rsidR="008F6E0B" w:rsidRPr="00471232"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10</w:t>
            </w:r>
            <w:r w:rsidRPr="00471232">
              <w:rPr>
                <w:rFonts w:ascii="Microsoft Sans Serif" w:hAnsi="Microsoft Sans Serif" w:cs="Microsoft Sans Serif"/>
                <w:sz w:val="20"/>
                <w:szCs w:val="20"/>
              </w:rPr>
              <w:t>.000,00</w:t>
            </w:r>
          </w:p>
        </w:tc>
        <w:tc>
          <w:tcPr>
            <w:tcW w:w="1440" w:type="dxa"/>
            <w:tcBorders>
              <w:top w:val="single" w:sz="4" w:space="0" w:color="auto"/>
              <w:left w:val="single" w:sz="4" w:space="0" w:color="auto"/>
              <w:bottom w:val="single" w:sz="4" w:space="0" w:color="auto"/>
              <w:right w:val="single" w:sz="4" w:space="0" w:color="auto"/>
            </w:tcBorders>
            <w:hideMark/>
          </w:tcPr>
          <w:p w:rsidR="008F6E0B" w:rsidRPr="00471232"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9</w:t>
            </w:r>
            <w:r w:rsidRPr="00471232">
              <w:rPr>
                <w:rFonts w:ascii="Microsoft Sans Serif" w:hAnsi="Microsoft Sans Serif" w:cs="Microsoft Sans Serif"/>
                <w:sz w:val="20"/>
                <w:szCs w:val="20"/>
              </w:rPr>
              <w:t>.</w:t>
            </w:r>
            <w:r>
              <w:rPr>
                <w:rFonts w:ascii="Microsoft Sans Serif" w:hAnsi="Microsoft Sans Serif" w:cs="Microsoft Sans Serif"/>
                <w:sz w:val="20"/>
                <w:szCs w:val="20"/>
              </w:rPr>
              <w:t>996</w:t>
            </w:r>
            <w:r w:rsidRPr="00471232">
              <w:rPr>
                <w:rFonts w:ascii="Microsoft Sans Serif" w:hAnsi="Microsoft Sans Serif" w:cs="Microsoft Sans Serif"/>
                <w:sz w:val="20"/>
                <w:szCs w:val="20"/>
              </w:rPr>
              <w:t>,</w:t>
            </w:r>
            <w:r>
              <w:rPr>
                <w:rFonts w:ascii="Microsoft Sans Serif" w:hAnsi="Microsoft Sans Serif" w:cs="Microsoft Sans Serif"/>
                <w:sz w:val="20"/>
                <w:szCs w:val="20"/>
              </w:rPr>
              <w:t>00</w:t>
            </w:r>
          </w:p>
        </w:tc>
        <w:tc>
          <w:tcPr>
            <w:tcW w:w="1350" w:type="dxa"/>
            <w:tcBorders>
              <w:top w:val="single" w:sz="4" w:space="0" w:color="auto"/>
              <w:left w:val="single" w:sz="4" w:space="0" w:color="auto"/>
              <w:bottom w:val="single" w:sz="4" w:space="0" w:color="auto"/>
              <w:right w:val="single" w:sz="4" w:space="0" w:color="auto"/>
            </w:tcBorders>
            <w:hideMark/>
          </w:tcPr>
          <w:p w:rsidR="008F6E0B" w:rsidRPr="00471232"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99</w:t>
            </w:r>
            <w:r w:rsidRPr="00471232">
              <w:rPr>
                <w:rFonts w:ascii="Microsoft Sans Serif" w:hAnsi="Microsoft Sans Serif" w:cs="Microsoft Sans Serif"/>
                <w:sz w:val="20"/>
                <w:szCs w:val="20"/>
              </w:rPr>
              <w:t>,</w:t>
            </w:r>
            <w:r>
              <w:rPr>
                <w:rFonts w:ascii="Microsoft Sans Serif" w:hAnsi="Microsoft Sans Serif" w:cs="Microsoft Sans Serif"/>
                <w:sz w:val="20"/>
                <w:szCs w:val="20"/>
              </w:rPr>
              <w:t>96</w:t>
            </w:r>
            <w:r w:rsidRPr="00471232">
              <w:rPr>
                <w:rFonts w:ascii="Microsoft Sans Serif" w:hAnsi="Microsoft Sans Serif" w:cs="Microsoft Sans Serif"/>
                <w:sz w:val="20"/>
                <w:szCs w:val="20"/>
              </w:rPr>
              <w:t>%</w:t>
            </w:r>
          </w:p>
        </w:tc>
      </w:tr>
      <w:tr w:rsidR="008F6E0B" w:rsidRPr="00471232" w:rsidTr="00C4584B">
        <w:tc>
          <w:tcPr>
            <w:tcW w:w="720" w:type="dxa"/>
            <w:tcBorders>
              <w:top w:val="single" w:sz="4" w:space="0" w:color="auto"/>
              <w:left w:val="single" w:sz="4" w:space="0" w:color="auto"/>
              <w:bottom w:val="single" w:sz="4" w:space="0" w:color="auto"/>
              <w:right w:val="single" w:sz="4" w:space="0" w:color="auto"/>
            </w:tcBorders>
            <w:hideMark/>
          </w:tcPr>
          <w:p w:rsidR="008F6E0B" w:rsidRPr="00471232" w:rsidRDefault="008F6E0B" w:rsidP="00C4584B">
            <w:pPr>
              <w:rPr>
                <w:rFonts w:ascii="Microsoft Sans Serif" w:hAnsi="Microsoft Sans Serif" w:cs="Microsoft Sans Serif"/>
                <w:sz w:val="20"/>
                <w:szCs w:val="20"/>
              </w:rPr>
            </w:pPr>
            <w:r w:rsidRPr="00471232">
              <w:rPr>
                <w:rFonts w:ascii="Microsoft Sans Serif" w:hAnsi="Microsoft Sans Serif" w:cs="Microsoft Sans Serif"/>
                <w:sz w:val="20"/>
                <w:szCs w:val="20"/>
              </w:rPr>
              <w:t>2.</w:t>
            </w:r>
          </w:p>
        </w:tc>
        <w:tc>
          <w:tcPr>
            <w:tcW w:w="4950" w:type="dxa"/>
            <w:tcBorders>
              <w:top w:val="single" w:sz="4" w:space="0" w:color="auto"/>
              <w:left w:val="single" w:sz="4" w:space="0" w:color="auto"/>
              <w:bottom w:val="single" w:sz="4" w:space="0" w:color="auto"/>
              <w:right w:val="single" w:sz="4" w:space="0" w:color="auto"/>
            </w:tcBorders>
            <w:hideMark/>
          </w:tcPr>
          <w:p w:rsidR="008F6E0B" w:rsidRPr="00471232" w:rsidRDefault="008F6E0B" w:rsidP="00C4584B">
            <w:pPr>
              <w:rPr>
                <w:rFonts w:ascii="Microsoft Sans Serif" w:hAnsi="Microsoft Sans Serif" w:cs="Microsoft Sans Serif"/>
                <w:sz w:val="20"/>
                <w:szCs w:val="20"/>
              </w:rPr>
            </w:pPr>
            <w:r>
              <w:rPr>
                <w:rFonts w:ascii="Microsoft Sans Serif" w:hAnsi="Microsoft Sans Serif" w:cs="Microsoft Sans Serif"/>
                <w:sz w:val="20"/>
                <w:szCs w:val="20"/>
              </w:rPr>
              <w:t>Projektovanje i i</w:t>
            </w:r>
            <w:r w:rsidRPr="00471232">
              <w:rPr>
                <w:rFonts w:ascii="Microsoft Sans Serif" w:hAnsi="Microsoft Sans Serif" w:cs="Microsoft Sans Serif"/>
                <w:sz w:val="20"/>
                <w:szCs w:val="20"/>
              </w:rPr>
              <w:t>z</w:t>
            </w:r>
            <w:r>
              <w:rPr>
                <w:rFonts w:ascii="Microsoft Sans Serif" w:hAnsi="Microsoft Sans Serif" w:cs="Microsoft Sans Serif"/>
                <w:sz w:val="20"/>
                <w:szCs w:val="20"/>
              </w:rPr>
              <w:t>g</w:t>
            </w:r>
            <w:r w:rsidRPr="00471232">
              <w:rPr>
                <w:rFonts w:ascii="Microsoft Sans Serif" w:hAnsi="Microsoft Sans Serif" w:cs="Microsoft Sans Serif"/>
                <w:sz w:val="20"/>
                <w:szCs w:val="20"/>
              </w:rPr>
              <w:t>rad</w:t>
            </w:r>
            <w:r>
              <w:rPr>
                <w:rFonts w:ascii="Microsoft Sans Serif" w:hAnsi="Microsoft Sans Serif" w:cs="Microsoft Sans Serif"/>
                <w:sz w:val="20"/>
                <w:szCs w:val="20"/>
              </w:rPr>
              <w:t>nj</w:t>
            </w:r>
            <w:r w:rsidRPr="00471232">
              <w:rPr>
                <w:rFonts w:ascii="Microsoft Sans Serif" w:hAnsi="Microsoft Sans Serif" w:cs="Microsoft Sans Serif"/>
                <w:sz w:val="20"/>
                <w:szCs w:val="20"/>
              </w:rPr>
              <w:t>a fekaln</w:t>
            </w:r>
            <w:r>
              <w:rPr>
                <w:rFonts w:ascii="Microsoft Sans Serif" w:hAnsi="Microsoft Sans Serif" w:cs="Microsoft Sans Serif"/>
                <w:sz w:val="20"/>
                <w:szCs w:val="20"/>
              </w:rPr>
              <w:t>e</w:t>
            </w:r>
            <w:r w:rsidRPr="00471232">
              <w:rPr>
                <w:rFonts w:ascii="Microsoft Sans Serif" w:hAnsi="Microsoft Sans Serif" w:cs="Microsoft Sans Serif"/>
                <w:sz w:val="20"/>
                <w:szCs w:val="20"/>
              </w:rPr>
              <w:t xml:space="preserve"> kanalizacij</w:t>
            </w:r>
            <w:r>
              <w:rPr>
                <w:rFonts w:ascii="Microsoft Sans Serif" w:hAnsi="Microsoft Sans Serif" w:cs="Microsoft Sans Serif"/>
                <w:sz w:val="20"/>
                <w:szCs w:val="20"/>
              </w:rPr>
              <w:t>e</w:t>
            </w:r>
            <w:r w:rsidRPr="00471232">
              <w:rPr>
                <w:rFonts w:ascii="Microsoft Sans Serif" w:hAnsi="Microsoft Sans Serif" w:cs="Microsoft Sans Serif"/>
                <w:sz w:val="20"/>
                <w:szCs w:val="20"/>
              </w:rPr>
              <w:t xml:space="preserve"> u</w:t>
            </w:r>
            <w:r>
              <w:rPr>
                <w:rFonts w:ascii="Microsoft Sans Serif" w:hAnsi="Microsoft Sans Serif" w:cs="Microsoft Sans Serif"/>
                <w:sz w:val="20"/>
                <w:szCs w:val="20"/>
              </w:rPr>
              <w:t xml:space="preserve"> Durmitorskoj</w:t>
            </w:r>
            <w:r w:rsidRPr="00471232">
              <w:rPr>
                <w:rFonts w:ascii="Microsoft Sans Serif" w:hAnsi="Microsoft Sans Serif" w:cs="Microsoft Sans Serif"/>
                <w:sz w:val="20"/>
                <w:szCs w:val="20"/>
              </w:rPr>
              <w:t xml:space="preserve"> ulici </w:t>
            </w:r>
            <w:r>
              <w:rPr>
                <w:rFonts w:ascii="Microsoft Sans Serif" w:hAnsi="Microsoft Sans Serif" w:cs="Microsoft Sans Serif"/>
                <w:sz w:val="20"/>
                <w:szCs w:val="20"/>
              </w:rPr>
              <w:t>(zaobilaznica)</w:t>
            </w:r>
          </w:p>
        </w:tc>
        <w:tc>
          <w:tcPr>
            <w:tcW w:w="1440" w:type="dxa"/>
            <w:tcBorders>
              <w:top w:val="single" w:sz="4" w:space="0" w:color="auto"/>
              <w:left w:val="single" w:sz="4" w:space="0" w:color="auto"/>
              <w:bottom w:val="single" w:sz="4" w:space="0" w:color="auto"/>
              <w:right w:val="single" w:sz="4" w:space="0" w:color="auto"/>
            </w:tcBorders>
            <w:hideMark/>
          </w:tcPr>
          <w:p w:rsidR="008F6E0B" w:rsidRPr="00471232" w:rsidRDefault="008F6E0B" w:rsidP="00C4584B">
            <w:pPr>
              <w:jc w:val="right"/>
              <w:rPr>
                <w:rFonts w:ascii="Microsoft Sans Serif" w:hAnsi="Microsoft Sans Serif" w:cs="Microsoft Sans Serif"/>
                <w:sz w:val="20"/>
                <w:szCs w:val="20"/>
              </w:rPr>
            </w:pPr>
            <w:r w:rsidRPr="00471232">
              <w:rPr>
                <w:rFonts w:ascii="Microsoft Sans Serif" w:hAnsi="Microsoft Sans Serif" w:cs="Microsoft Sans Serif"/>
                <w:sz w:val="20"/>
                <w:szCs w:val="20"/>
              </w:rPr>
              <w:t>5</w:t>
            </w:r>
            <w:r>
              <w:rPr>
                <w:rFonts w:ascii="Microsoft Sans Serif" w:hAnsi="Microsoft Sans Serif" w:cs="Microsoft Sans Serif"/>
                <w:sz w:val="20"/>
                <w:szCs w:val="20"/>
              </w:rPr>
              <w:t>4</w:t>
            </w:r>
            <w:r w:rsidRPr="00471232">
              <w:rPr>
                <w:rFonts w:ascii="Microsoft Sans Serif" w:hAnsi="Microsoft Sans Serif" w:cs="Microsoft Sans Serif"/>
                <w:sz w:val="20"/>
                <w:szCs w:val="20"/>
              </w:rPr>
              <w:t>.000,00</w:t>
            </w:r>
          </w:p>
        </w:tc>
        <w:tc>
          <w:tcPr>
            <w:tcW w:w="1440" w:type="dxa"/>
            <w:tcBorders>
              <w:top w:val="single" w:sz="4" w:space="0" w:color="auto"/>
              <w:left w:val="single" w:sz="4" w:space="0" w:color="auto"/>
              <w:bottom w:val="single" w:sz="4" w:space="0" w:color="auto"/>
              <w:right w:val="single" w:sz="4" w:space="0" w:color="auto"/>
            </w:tcBorders>
            <w:hideMark/>
          </w:tcPr>
          <w:p w:rsidR="008F6E0B" w:rsidRPr="00471232"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53.923</w:t>
            </w:r>
            <w:r w:rsidRPr="00471232">
              <w:rPr>
                <w:rFonts w:ascii="Microsoft Sans Serif" w:hAnsi="Microsoft Sans Serif" w:cs="Microsoft Sans Serif"/>
                <w:sz w:val="20"/>
                <w:szCs w:val="20"/>
              </w:rPr>
              <w:t>,</w:t>
            </w:r>
            <w:r>
              <w:rPr>
                <w:rFonts w:ascii="Microsoft Sans Serif" w:hAnsi="Microsoft Sans Serif" w:cs="Microsoft Sans Serif"/>
                <w:sz w:val="20"/>
                <w:szCs w:val="20"/>
              </w:rPr>
              <w:t>92</w:t>
            </w:r>
          </w:p>
        </w:tc>
        <w:tc>
          <w:tcPr>
            <w:tcW w:w="1350" w:type="dxa"/>
            <w:tcBorders>
              <w:top w:val="single" w:sz="4" w:space="0" w:color="auto"/>
              <w:left w:val="single" w:sz="4" w:space="0" w:color="auto"/>
              <w:bottom w:val="single" w:sz="4" w:space="0" w:color="auto"/>
              <w:right w:val="single" w:sz="4" w:space="0" w:color="auto"/>
            </w:tcBorders>
            <w:hideMark/>
          </w:tcPr>
          <w:p w:rsidR="008F6E0B" w:rsidRPr="00471232"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99</w:t>
            </w:r>
            <w:r w:rsidRPr="00471232">
              <w:rPr>
                <w:rFonts w:ascii="Microsoft Sans Serif" w:hAnsi="Microsoft Sans Serif" w:cs="Microsoft Sans Serif"/>
                <w:sz w:val="20"/>
                <w:szCs w:val="20"/>
              </w:rPr>
              <w:t>,</w:t>
            </w:r>
            <w:r>
              <w:rPr>
                <w:rFonts w:ascii="Microsoft Sans Serif" w:hAnsi="Microsoft Sans Serif" w:cs="Microsoft Sans Serif"/>
                <w:sz w:val="20"/>
                <w:szCs w:val="20"/>
              </w:rPr>
              <w:t>86</w:t>
            </w:r>
            <w:r w:rsidRPr="00471232">
              <w:rPr>
                <w:rFonts w:ascii="Microsoft Sans Serif" w:hAnsi="Microsoft Sans Serif" w:cs="Microsoft Sans Serif"/>
                <w:sz w:val="20"/>
                <w:szCs w:val="20"/>
              </w:rPr>
              <w:t>%</w:t>
            </w:r>
          </w:p>
        </w:tc>
      </w:tr>
      <w:tr w:rsidR="008F6E0B" w:rsidRPr="00471232" w:rsidTr="00C4584B">
        <w:tc>
          <w:tcPr>
            <w:tcW w:w="720" w:type="dxa"/>
            <w:tcBorders>
              <w:top w:val="single" w:sz="4" w:space="0" w:color="auto"/>
              <w:left w:val="single" w:sz="4" w:space="0" w:color="auto"/>
              <w:bottom w:val="single" w:sz="4" w:space="0" w:color="auto"/>
              <w:right w:val="single" w:sz="4" w:space="0" w:color="auto"/>
            </w:tcBorders>
            <w:hideMark/>
          </w:tcPr>
          <w:p w:rsidR="008F6E0B" w:rsidRDefault="008F6E0B" w:rsidP="00C4584B">
            <w:pPr>
              <w:rPr>
                <w:rFonts w:ascii="Microsoft Sans Serif" w:hAnsi="Microsoft Sans Serif" w:cs="Microsoft Sans Serif"/>
                <w:sz w:val="20"/>
                <w:szCs w:val="20"/>
              </w:rPr>
            </w:pPr>
            <w:r w:rsidRPr="00471232">
              <w:rPr>
                <w:rFonts w:ascii="Microsoft Sans Serif" w:hAnsi="Microsoft Sans Serif" w:cs="Microsoft Sans Serif"/>
                <w:sz w:val="20"/>
                <w:szCs w:val="20"/>
              </w:rPr>
              <w:t>3.</w:t>
            </w:r>
          </w:p>
          <w:p w:rsidR="008F6E0B" w:rsidRPr="00471232" w:rsidRDefault="008F6E0B" w:rsidP="00C4584B">
            <w:pPr>
              <w:rPr>
                <w:rFonts w:ascii="Microsoft Sans Serif" w:hAnsi="Microsoft Sans Serif" w:cs="Microsoft Sans Serif"/>
                <w:sz w:val="20"/>
                <w:szCs w:val="20"/>
              </w:rPr>
            </w:pPr>
          </w:p>
        </w:tc>
        <w:tc>
          <w:tcPr>
            <w:tcW w:w="4950" w:type="dxa"/>
            <w:tcBorders>
              <w:top w:val="single" w:sz="4" w:space="0" w:color="auto"/>
              <w:left w:val="single" w:sz="4" w:space="0" w:color="auto"/>
              <w:bottom w:val="single" w:sz="4" w:space="0" w:color="auto"/>
              <w:right w:val="single" w:sz="4" w:space="0" w:color="auto"/>
            </w:tcBorders>
            <w:hideMark/>
          </w:tcPr>
          <w:p w:rsidR="008F6E0B" w:rsidRPr="00471232" w:rsidRDefault="008F6E0B" w:rsidP="00C4584B">
            <w:pPr>
              <w:rPr>
                <w:rFonts w:ascii="Microsoft Sans Serif" w:hAnsi="Microsoft Sans Serif" w:cs="Microsoft Sans Serif"/>
                <w:sz w:val="20"/>
                <w:szCs w:val="20"/>
              </w:rPr>
            </w:pPr>
            <w:r>
              <w:rPr>
                <w:rFonts w:ascii="Microsoft Sans Serif" w:hAnsi="Microsoft Sans Serif" w:cs="Microsoft Sans Serif"/>
                <w:sz w:val="20"/>
                <w:szCs w:val="20"/>
              </w:rPr>
              <w:t>Projektna dokumentacija za reciklažno dvorište i pretovarnu stanicu</w:t>
            </w:r>
          </w:p>
        </w:tc>
        <w:tc>
          <w:tcPr>
            <w:tcW w:w="1440" w:type="dxa"/>
            <w:tcBorders>
              <w:top w:val="single" w:sz="4" w:space="0" w:color="auto"/>
              <w:left w:val="single" w:sz="4" w:space="0" w:color="auto"/>
              <w:bottom w:val="single" w:sz="4" w:space="0" w:color="auto"/>
              <w:right w:val="single" w:sz="4" w:space="0" w:color="auto"/>
            </w:tcBorders>
            <w:hideMark/>
          </w:tcPr>
          <w:p w:rsidR="008F6E0B" w:rsidRPr="00471232"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7</w:t>
            </w:r>
            <w:r w:rsidRPr="00471232">
              <w:rPr>
                <w:rFonts w:ascii="Microsoft Sans Serif" w:hAnsi="Microsoft Sans Serif" w:cs="Microsoft Sans Serif"/>
                <w:sz w:val="20"/>
                <w:szCs w:val="20"/>
              </w:rPr>
              <w:t>.</w:t>
            </w:r>
            <w:r>
              <w:rPr>
                <w:rFonts w:ascii="Microsoft Sans Serif" w:hAnsi="Microsoft Sans Serif" w:cs="Microsoft Sans Serif"/>
                <w:sz w:val="20"/>
                <w:szCs w:val="20"/>
              </w:rPr>
              <w:t>7</w:t>
            </w:r>
            <w:r w:rsidRPr="00471232">
              <w:rPr>
                <w:rFonts w:ascii="Microsoft Sans Serif" w:hAnsi="Microsoft Sans Serif" w:cs="Microsoft Sans Serif"/>
                <w:sz w:val="20"/>
                <w:szCs w:val="20"/>
              </w:rPr>
              <w:t>00,00</w:t>
            </w:r>
          </w:p>
        </w:tc>
        <w:tc>
          <w:tcPr>
            <w:tcW w:w="1440" w:type="dxa"/>
            <w:tcBorders>
              <w:top w:val="single" w:sz="4" w:space="0" w:color="auto"/>
              <w:left w:val="single" w:sz="4" w:space="0" w:color="auto"/>
              <w:bottom w:val="single" w:sz="4" w:space="0" w:color="auto"/>
              <w:right w:val="single" w:sz="4" w:space="0" w:color="auto"/>
            </w:tcBorders>
            <w:hideMark/>
          </w:tcPr>
          <w:p w:rsidR="008F6E0B" w:rsidRPr="00471232"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7.686</w:t>
            </w:r>
            <w:r w:rsidRPr="00471232">
              <w:rPr>
                <w:rFonts w:ascii="Microsoft Sans Serif" w:hAnsi="Microsoft Sans Serif" w:cs="Microsoft Sans Serif"/>
                <w:sz w:val="20"/>
                <w:szCs w:val="20"/>
              </w:rPr>
              <w:t>,</w:t>
            </w:r>
            <w:r>
              <w:rPr>
                <w:rFonts w:ascii="Microsoft Sans Serif" w:hAnsi="Microsoft Sans Serif" w:cs="Microsoft Sans Serif"/>
                <w:sz w:val="20"/>
                <w:szCs w:val="20"/>
              </w:rPr>
              <w:t>62</w:t>
            </w:r>
          </w:p>
        </w:tc>
        <w:tc>
          <w:tcPr>
            <w:tcW w:w="1350" w:type="dxa"/>
            <w:tcBorders>
              <w:top w:val="single" w:sz="4" w:space="0" w:color="auto"/>
              <w:left w:val="single" w:sz="4" w:space="0" w:color="auto"/>
              <w:bottom w:val="single" w:sz="4" w:space="0" w:color="auto"/>
              <w:right w:val="single" w:sz="4" w:space="0" w:color="auto"/>
            </w:tcBorders>
            <w:hideMark/>
          </w:tcPr>
          <w:p w:rsidR="008F6E0B" w:rsidRPr="00471232"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99</w:t>
            </w:r>
            <w:r w:rsidRPr="00471232">
              <w:rPr>
                <w:rFonts w:ascii="Microsoft Sans Serif" w:hAnsi="Microsoft Sans Serif" w:cs="Microsoft Sans Serif"/>
                <w:sz w:val="20"/>
                <w:szCs w:val="20"/>
              </w:rPr>
              <w:t>,</w:t>
            </w:r>
            <w:r>
              <w:rPr>
                <w:rFonts w:ascii="Microsoft Sans Serif" w:hAnsi="Microsoft Sans Serif" w:cs="Microsoft Sans Serif"/>
                <w:sz w:val="20"/>
                <w:szCs w:val="20"/>
              </w:rPr>
              <w:t>83</w:t>
            </w:r>
            <w:r w:rsidRPr="00471232">
              <w:rPr>
                <w:rFonts w:ascii="Microsoft Sans Serif" w:hAnsi="Microsoft Sans Serif" w:cs="Microsoft Sans Serif"/>
                <w:sz w:val="20"/>
                <w:szCs w:val="20"/>
              </w:rPr>
              <w:t>%</w:t>
            </w:r>
          </w:p>
        </w:tc>
      </w:tr>
      <w:tr w:rsidR="008F6E0B" w:rsidRPr="00471232" w:rsidTr="00C4584B">
        <w:tc>
          <w:tcPr>
            <w:tcW w:w="720" w:type="dxa"/>
            <w:tcBorders>
              <w:top w:val="single" w:sz="4" w:space="0" w:color="auto"/>
              <w:left w:val="single" w:sz="4" w:space="0" w:color="auto"/>
              <w:bottom w:val="single" w:sz="4" w:space="0" w:color="auto"/>
              <w:right w:val="single" w:sz="4" w:space="0" w:color="auto"/>
            </w:tcBorders>
            <w:hideMark/>
          </w:tcPr>
          <w:p w:rsidR="008F6E0B" w:rsidRPr="00471232" w:rsidRDefault="008F6E0B" w:rsidP="00C4584B">
            <w:pPr>
              <w:rPr>
                <w:rFonts w:ascii="Microsoft Sans Serif" w:hAnsi="Microsoft Sans Serif" w:cs="Microsoft Sans Serif"/>
                <w:sz w:val="20"/>
                <w:szCs w:val="20"/>
              </w:rPr>
            </w:pPr>
            <w:r w:rsidRPr="00471232">
              <w:rPr>
                <w:rFonts w:ascii="Microsoft Sans Serif" w:hAnsi="Microsoft Sans Serif" w:cs="Microsoft Sans Serif"/>
                <w:sz w:val="20"/>
                <w:szCs w:val="20"/>
              </w:rPr>
              <w:t>4.</w:t>
            </w:r>
          </w:p>
        </w:tc>
        <w:tc>
          <w:tcPr>
            <w:tcW w:w="4950" w:type="dxa"/>
            <w:tcBorders>
              <w:top w:val="single" w:sz="4" w:space="0" w:color="auto"/>
              <w:left w:val="single" w:sz="4" w:space="0" w:color="auto"/>
              <w:bottom w:val="single" w:sz="4" w:space="0" w:color="auto"/>
              <w:right w:val="single" w:sz="4" w:space="0" w:color="auto"/>
            </w:tcBorders>
            <w:hideMark/>
          </w:tcPr>
          <w:p w:rsidR="008F6E0B" w:rsidRPr="00471232" w:rsidRDefault="008F6E0B" w:rsidP="00C4584B">
            <w:pPr>
              <w:rPr>
                <w:rFonts w:ascii="Microsoft Sans Serif" w:hAnsi="Microsoft Sans Serif" w:cs="Microsoft Sans Serif"/>
                <w:sz w:val="20"/>
                <w:szCs w:val="20"/>
              </w:rPr>
            </w:pPr>
            <w:r w:rsidRPr="00471232">
              <w:rPr>
                <w:rFonts w:ascii="Microsoft Sans Serif" w:hAnsi="Microsoft Sans Serif" w:cs="Microsoft Sans Serif"/>
                <w:sz w:val="20"/>
                <w:szCs w:val="20"/>
              </w:rPr>
              <w:t xml:space="preserve">Izrada </w:t>
            </w:r>
            <w:r>
              <w:rPr>
                <w:rFonts w:ascii="Microsoft Sans Serif" w:hAnsi="Microsoft Sans Serif" w:cs="Microsoft Sans Serif"/>
                <w:sz w:val="20"/>
                <w:szCs w:val="20"/>
              </w:rPr>
              <w:t>prostorno planske dokumentacije</w:t>
            </w:r>
          </w:p>
        </w:tc>
        <w:tc>
          <w:tcPr>
            <w:tcW w:w="1440" w:type="dxa"/>
            <w:tcBorders>
              <w:top w:val="single" w:sz="4" w:space="0" w:color="auto"/>
              <w:left w:val="single" w:sz="4" w:space="0" w:color="auto"/>
              <w:bottom w:val="single" w:sz="4" w:space="0" w:color="auto"/>
              <w:right w:val="single" w:sz="4" w:space="0" w:color="auto"/>
            </w:tcBorders>
            <w:hideMark/>
          </w:tcPr>
          <w:p w:rsidR="008F6E0B" w:rsidRPr="00471232"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6</w:t>
            </w:r>
            <w:r w:rsidRPr="00471232">
              <w:rPr>
                <w:rFonts w:ascii="Microsoft Sans Serif" w:hAnsi="Microsoft Sans Serif" w:cs="Microsoft Sans Serif"/>
                <w:sz w:val="20"/>
                <w:szCs w:val="20"/>
              </w:rPr>
              <w:t>0.000,00</w:t>
            </w:r>
          </w:p>
        </w:tc>
        <w:tc>
          <w:tcPr>
            <w:tcW w:w="1440" w:type="dxa"/>
            <w:tcBorders>
              <w:top w:val="single" w:sz="4" w:space="0" w:color="auto"/>
              <w:left w:val="single" w:sz="4" w:space="0" w:color="auto"/>
              <w:bottom w:val="single" w:sz="4" w:space="0" w:color="auto"/>
              <w:right w:val="single" w:sz="4" w:space="0" w:color="auto"/>
            </w:tcBorders>
            <w:hideMark/>
          </w:tcPr>
          <w:p w:rsidR="008F6E0B" w:rsidRPr="00471232"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56</w:t>
            </w:r>
            <w:r w:rsidRPr="00471232">
              <w:rPr>
                <w:rFonts w:ascii="Microsoft Sans Serif" w:hAnsi="Microsoft Sans Serif" w:cs="Microsoft Sans Serif"/>
                <w:sz w:val="20"/>
                <w:szCs w:val="20"/>
              </w:rPr>
              <w:t>.</w:t>
            </w:r>
            <w:r>
              <w:rPr>
                <w:rFonts w:ascii="Microsoft Sans Serif" w:hAnsi="Microsoft Sans Serif" w:cs="Microsoft Sans Serif"/>
                <w:sz w:val="20"/>
                <w:szCs w:val="20"/>
              </w:rPr>
              <w:t>851</w:t>
            </w:r>
            <w:r w:rsidRPr="00471232">
              <w:rPr>
                <w:rFonts w:ascii="Microsoft Sans Serif" w:hAnsi="Microsoft Sans Serif" w:cs="Microsoft Sans Serif"/>
                <w:sz w:val="20"/>
                <w:szCs w:val="20"/>
              </w:rPr>
              <w:t>,</w:t>
            </w:r>
            <w:r>
              <w:rPr>
                <w:rFonts w:ascii="Microsoft Sans Serif" w:hAnsi="Microsoft Sans Serif" w:cs="Microsoft Sans Serif"/>
                <w:sz w:val="20"/>
                <w:szCs w:val="20"/>
              </w:rPr>
              <w:t>25</w:t>
            </w:r>
          </w:p>
        </w:tc>
        <w:tc>
          <w:tcPr>
            <w:tcW w:w="1350" w:type="dxa"/>
            <w:tcBorders>
              <w:top w:val="single" w:sz="4" w:space="0" w:color="auto"/>
              <w:left w:val="single" w:sz="4" w:space="0" w:color="auto"/>
              <w:bottom w:val="single" w:sz="4" w:space="0" w:color="auto"/>
              <w:right w:val="single" w:sz="4" w:space="0" w:color="auto"/>
            </w:tcBorders>
            <w:hideMark/>
          </w:tcPr>
          <w:p w:rsidR="008F6E0B" w:rsidRPr="00471232"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94</w:t>
            </w:r>
            <w:r w:rsidRPr="00471232">
              <w:rPr>
                <w:rFonts w:ascii="Microsoft Sans Serif" w:hAnsi="Microsoft Sans Serif" w:cs="Microsoft Sans Serif"/>
                <w:sz w:val="20"/>
                <w:szCs w:val="20"/>
              </w:rPr>
              <w:t>,</w:t>
            </w:r>
            <w:r>
              <w:rPr>
                <w:rFonts w:ascii="Microsoft Sans Serif" w:hAnsi="Microsoft Sans Serif" w:cs="Microsoft Sans Serif"/>
                <w:sz w:val="20"/>
                <w:szCs w:val="20"/>
              </w:rPr>
              <w:t>75</w:t>
            </w:r>
            <w:r w:rsidRPr="00471232">
              <w:rPr>
                <w:rFonts w:ascii="Microsoft Sans Serif" w:hAnsi="Microsoft Sans Serif" w:cs="Microsoft Sans Serif"/>
                <w:sz w:val="20"/>
                <w:szCs w:val="20"/>
              </w:rPr>
              <w:t>%</w:t>
            </w:r>
          </w:p>
        </w:tc>
      </w:tr>
      <w:tr w:rsidR="008F6E0B" w:rsidRPr="00471232" w:rsidTr="00C4584B">
        <w:tc>
          <w:tcPr>
            <w:tcW w:w="720" w:type="dxa"/>
            <w:tcBorders>
              <w:top w:val="single" w:sz="4" w:space="0" w:color="auto"/>
              <w:left w:val="single" w:sz="4" w:space="0" w:color="auto"/>
              <w:bottom w:val="single" w:sz="4" w:space="0" w:color="auto"/>
              <w:right w:val="single" w:sz="4" w:space="0" w:color="auto"/>
            </w:tcBorders>
            <w:hideMark/>
          </w:tcPr>
          <w:p w:rsidR="008F6E0B" w:rsidRPr="00471232" w:rsidRDefault="008F6E0B" w:rsidP="00C4584B">
            <w:pPr>
              <w:rPr>
                <w:rFonts w:ascii="Microsoft Sans Serif" w:hAnsi="Microsoft Sans Serif" w:cs="Microsoft Sans Serif"/>
                <w:sz w:val="20"/>
                <w:szCs w:val="20"/>
              </w:rPr>
            </w:pPr>
            <w:r w:rsidRPr="00471232">
              <w:rPr>
                <w:rFonts w:ascii="Microsoft Sans Serif" w:hAnsi="Microsoft Sans Serif" w:cs="Microsoft Sans Serif"/>
                <w:sz w:val="20"/>
                <w:szCs w:val="20"/>
              </w:rPr>
              <w:t>5.</w:t>
            </w:r>
          </w:p>
        </w:tc>
        <w:tc>
          <w:tcPr>
            <w:tcW w:w="4950" w:type="dxa"/>
            <w:tcBorders>
              <w:top w:val="single" w:sz="4" w:space="0" w:color="auto"/>
              <w:left w:val="single" w:sz="4" w:space="0" w:color="auto"/>
              <w:bottom w:val="single" w:sz="4" w:space="0" w:color="auto"/>
              <w:right w:val="single" w:sz="4" w:space="0" w:color="auto"/>
            </w:tcBorders>
            <w:hideMark/>
          </w:tcPr>
          <w:p w:rsidR="008F6E0B" w:rsidRPr="00471232" w:rsidRDefault="008F6E0B" w:rsidP="00C4584B">
            <w:pPr>
              <w:rPr>
                <w:rFonts w:ascii="Microsoft Sans Serif" w:hAnsi="Microsoft Sans Serif" w:cs="Microsoft Sans Serif"/>
                <w:sz w:val="20"/>
                <w:szCs w:val="20"/>
              </w:rPr>
            </w:pPr>
            <w:r w:rsidRPr="00471232">
              <w:rPr>
                <w:rFonts w:ascii="Microsoft Sans Serif" w:hAnsi="Microsoft Sans Serif" w:cs="Microsoft Sans Serif"/>
                <w:sz w:val="20"/>
                <w:szCs w:val="20"/>
              </w:rPr>
              <w:t>I</w:t>
            </w:r>
            <w:r>
              <w:rPr>
                <w:rFonts w:ascii="Microsoft Sans Serif" w:hAnsi="Microsoft Sans Serif" w:cs="Microsoft Sans Serif"/>
                <w:sz w:val="20"/>
                <w:szCs w:val="20"/>
              </w:rPr>
              <w:t>zrada urbanističkih projekata po zahtjevima zainteresovanih korisnika</w:t>
            </w:r>
          </w:p>
        </w:tc>
        <w:tc>
          <w:tcPr>
            <w:tcW w:w="1440" w:type="dxa"/>
            <w:tcBorders>
              <w:top w:val="single" w:sz="4" w:space="0" w:color="auto"/>
              <w:left w:val="single" w:sz="4" w:space="0" w:color="auto"/>
              <w:bottom w:val="single" w:sz="4" w:space="0" w:color="auto"/>
              <w:right w:val="single" w:sz="4" w:space="0" w:color="auto"/>
            </w:tcBorders>
            <w:hideMark/>
          </w:tcPr>
          <w:p w:rsidR="008F6E0B" w:rsidRPr="00471232"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2</w:t>
            </w:r>
            <w:r w:rsidRPr="00471232">
              <w:rPr>
                <w:rFonts w:ascii="Microsoft Sans Serif" w:hAnsi="Microsoft Sans Serif" w:cs="Microsoft Sans Serif"/>
                <w:sz w:val="20"/>
                <w:szCs w:val="20"/>
              </w:rPr>
              <w:t>5</w:t>
            </w:r>
            <w:r>
              <w:rPr>
                <w:rFonts w:ascii="Microsoft Sans Serif" w:hAnsi="Microsoft Sans Serif" w:cs="Microsoft Sans Serif"/>
                <w:sz w:val="20"/>
                <w:szCs w:val="20"/>
              </w:rPr>
              <w:t>.1</w:t>
            </w:r>
            <w:r w:rsidRPr="00471232">
              <w:rPr>
                <w:rFonts w:ascii="Microsoft Sans Serif" w:hAnsi="Microsoft Sans Serif" w:cs="Microsoft Sans Serif"/>
                <w:sz w:val="20"/>
                <w:szCs w:val="20"/>
              </w:rPr>
              <w:t>00,00</w:t>
            </w:r>
          </w:p>
        </w:tc>
        <w:tc>
          <w:tcPr>
            <w:tcW w:w="1440" w:type="dxa"/>
            <w:tcBorders>
              <w:top w:val="single" w:sz="4" w:space="0" w:color="auto"/>
              <w:left w:val="single" w:sz="4" w:space="0" w:color="auto"/>
              <w:bottom w:val="single" w:sz="4" w:space="0" w:color="auto"/>
              <w:right w:val="single" w:sz="4" w:space="0" w:color="auto"/>
            </w:tcBorders>
            <w:hideMark/>
          </w:tcPr>
          <w:p w:rsidR="008F6E0B" w:rsidRPr="00471232"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25</w:t>
            </w:r>
            <w:r w:rsidRPr="00471232">
              <w:rPr>
                <w:rFonts w:ascii="Microsoft Sans Serif" w:hAnsi="Microsoft Sans Serif" w:cs="Microsoft Sans Serif"/>
                <w:sz w:val="20"/>
                <w:szCs w:val="20"/>
              </w:rPr>
              <w:t>.</w:t>
            </w:r>
            <w:r>
              <w:rPr>
                <w:rFonts w:ascii="Microsoft Sans Serif" w:hAnsi="Microsoft Sans Serif" w:cs="Microsoft Sans Serif"/>
                <w:sz w:val="20"/>
                <w:szCs w:val="20"/>
              </w:rPr>
              <w:t>014,8</w:t>
            </w:r>
            <w:r w:rsidRPr="00471232">
              <w:rPr>
                <w:rFonts w:ascii="Microsoft Sans Serif" w:hAnsi="Microsoft Sans Serif" w:cs="Microsoft Sans Serif"/>
                <w:sz w:val="20"/>
                <w:szCs w:val="20"/>
              </w:rPr>
              <w:t>0</w:t>
            </w:r>
          </w:p>
        </w:tc>
        <w:tc>
          <w:tcPr>
            <w:tcW w:w="1350" w:type="dxa"/>
            <w:tcBorders>
              <w:top w:val="single" w:sz="4" w:space="0" w:color="auto"/>
              <w:left w:val="single" w:sz="4" w:space="0" w:color="auto"/>
              <w:bottom w:val="single" w:sz="4" w:space="0" w:color="auto"/>
              <w:right w:val="single" w:sz="4" w:space="0" w:color="auto"/>
            </w:tcBorders>
            <w:hideMark/>
          </w:tcPr>
          <w:p w:rsidR="008F6E0B" w:rsidRPr="00471232"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9</w:t>
            </w:r>
            <w:r w:rsidRPr="00471232">
              <w:rPr>
                <w:rFonts w:ascii="Microsoft Sans Serif" w:hAnsi="Microsoft Sans Serif" w:cs="Microsoft Sans Serif"/>
                <w:sz w:val="20"/>
                <w:szCs w:val="20"/>
              </w:rPr>
              <w:t>9,66%</w:t>
            </w:r>
          </w:p>
        </w:tc>
      </w:tr>
      <w:tr w:rsidR="008F6E0B" w:rsidRPr="00471232" w:rsidTr="00C4584B">
        <w:tc>
          <w:tcPr>
            <w:tcW w:w="720" w:type="dxa"/>
            <w:tcBorders>
              <w:top w:val="single" w:sz="4" w:space="0" w:color="auto"/>
              <w:left w:val="single" w:sz="4" w:space="0" w:color="auto"/>
              <w:bottom w:val="single" w:sz="4" w:space="0" w:color="auto"/>
              <w:right w:val="single" w:sz="4" w:space="0" w:color="auto"/>
            </w:tcBorders>
          </w:tcPr>
          <w:p w:rsidR="008F6E0B" w:rsidRPr="00471232" w:rsidRDefault="008F6E0B" w:rsidP="00C4584B">
            <w:pPr>
              <w:rPr>
                <w:rFonts w:ascii="Microsoft Sans Serif" w:hAnsi="Microsoft Sans Serif" w:cs="Microsoft Sans Serif"/>
                <w:sz w:val="20"/>
                <w:szCs w:val="20"/>
              </w:rPr>
            </w:pPr>
            <w:r w:rsidRPr="00471232">
              <w:rPr>
                <w:rFonts w:ascii="Microsoft Sans Serif" w:hAnsi="Microsoft Sans Serif" w:cs="Microsoft Sans Serif"/>
                <w:sz w:val="20"/>
                <w:szCs w:val="20"/>
              </w:rPr>
              <w:t>6.</w:t>
            </w:r>
          </w:p>
        </w:tc>
        <w:tc>
          <w:tcPr>
            <w:tcW w:w="4950" w:type="dxa"/>
            <w:tcBorders>
              <w:top w:val="single" w:sz="4" w:space="0" w:color="auto"/>
              <w:left w:val="single" w:sz="4" w:space="0" w:color="auto"/>
              <w:bottom w:val="single" w:sz="4" w:space="0" w:color="auto"/>
              <w:right w:val="single" w:sz="4" w:space="0" w:color="auto"/>
            </w:tcBorders>
          </w:tcPr>
          <w:p w:rsidR="008F6E0B" w:rsidRPr="00471232" w:rsidRDefault="008F6E0B" w:rsidP="00C4584B">
            <w:pPr>
              <w:rPr>
                <w:rFonts w:ascii="Microsoft Sans Serif" w:hAnsi="Microsoft Sans Serif" w:cs="Microsoft Sans Serif"/>
                <w:sz w:val="20"/>
                <w:szCs w:val="20"/>
              </w:rPr>
            </w:pPr>
            <w:r>
              <w:rPr>
                <w:rFonts w:ascii="Microsoft Sans Serif" w:hAnsi="Microsoft Sans Serif" w:cs="Microsoft Sans Serif"/>
                <w:sz w:val="20"/>
                <w:szCs w:val="20"/>
              </w:rPr>
              <w:t xml:space="preserve">Izuzimanje </w:t>
            </w:r>
          </w:p>
        </w:tc>
        <w:tc>
          <w:tcPr>
            <w:tcW w:w="1440" w:type="dxa"/>
            <w:tcBorders>
              <w:top w:val="single" w:sz="4" w:space="0" w:color="auto"/>
              <w:left w:val="single" w:sz="4" w:space="0" w:color="auto"/>
              <w:bottom w:val="single" w:sz="4" w:space="0" w:color="auto"/>
              <w:right w:val="single" w:sz="4" w:space="0" w:color="auto"/>
            </w:tcBorders>
          </w:tcPr>
          <w:p w:rsidR="008F6E0B" w:rsidRPr="00471232"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1</w:t>
            </w:r>
            <w:r w:rsidRPr="00471232">
              <w:rPr>
                <w:rFonts w:ascii="Microsoft Sans Serif" w:hAnsi="Microsoft Sans Serif" w:cs="Microsoft Sans Serif"/>
                <w:sz w:val="20"/>
                <w:szCs w:val="20"/>
              </w:rPr>
              <w:t>9.</w:t>
            </w:r>
            <w:r>
              <w:rPr>
                <w:rFonts w:ascii="Microsoft Sans Serif" w:hAnsi="Microsoft Sans Serif" w:cs="Microsoft Sans Serif"/>
                <w:sz w:val="20"/>
                <w:szCs w:val="20"/>
              </w:rPr>
              <w:t>00</w:t>
            </w:r>
            <w:r w:rsidRPr="00471232">
              <w:rPr>
                <w:rFonts w:ascii="Microsoft Sans Serif" w:hAnsi="Microsoft Sans Serif" w:cs="Microsoft Sans Serif"/>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8F6E0B" w:rsidRPr="00471232"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18</w:t>
            </w:r>
            <w:r w:rsidRPr="00471232">
              <w:rPr>
                <w:rFonts w:ascii="Microsoft Sans Serif" w:hAnsi="Microsoft Sans Serif" w:cs="Microsoft Sans Serif"/>
                <w:sz w:val="20"/>
                <w:szCs w:val="20"/>
              </w:rPr>
              <w:t>.</w:t>
            </w:r>
            <w:r>
              <w:rPr>
                <w:rFonts w:ascii="Microsoft Sans Serif" w:hAnsi="Microsoft Sans Serif" w:cs="Microsoft Sans Serif"/>
                <w:sz w:val="20"/>
                <w:szCs w:val="20"/>
              </w:rPr>
              <w:t>459</w:t>
            </w:r>
            <w:r w:rsidRPr="00471232">
              <w:rPr>
                <w:rFonts w:ascii="Microsoft Sans Serif" w:hAnsi="Microsoft Sans Serif" w:cs="Microsoft Sans Serif"/>
                <w:sz w:val="20"/>
                <w:szCs w:val="20"/>
              </w:rPr>
              <w:t>,</w:t>
            </w:r>
            <w:r>
              <w:rPr>
                <w:rFonts w:ascii="Microsoft Sans Serif" w:hAnsi="Microsoft Sans Serif" w:cs="Microsoft Sans Serif"/>
                <w:sz w:val="20"/>
                <w:szCs w:val="20"/>
              </w:rPr>
              <w:t>46</w:t>
            </w:r>
          </w:p>
        </w:tc>
        <w:tc>
          <w:tcPr>
            <w:tcW w:w="1350" w:type="dxa"/>
            <w:tcBorders>
              <w:top w:val="single" w:sz="4" w:space="0" w:color="auto"/>
              <w:left w:val="single" w:sz="4" w:space="0" w:color="auto"/>
              <w:bottom w:val="single" w:sz="4" w:space="0" w:color="auto"/>
              <w:right w:val="single" w:sz="4" w:space="0" w:color="auto"/>
            </w:tcBorders>
          </w:tcPr>
          <w:p w:rsidR="008F6E0B" w:rsidRPr="00471232" w:rsidRDefault="008F6E0B" w:rsidP="00C4584B">
            <w:pPr>
              <w:jc w:val="right"/>
              <w:rPr>
                <w:rFonts w:ascii="Microsoft Sans Serif" w:hAnsi="Microsoft Sans Serif" w:cs="Microsoft Sans Serif"/>
                <w:sz w:val="20"/>
                <w:szCs w:val="20"/>
              </w:rPr>
            </w:pPr>
            <w:r w:rsidRPr="00471232">
              <w:rPr>
                <w:rFonts w:ascii="Microsoft Sans Serif" w:hAnsi="Microsoft Sans Serif" w:cs="Microsoft Sans Serif"/>
                <w:sz w:val="20"/>
                <w:szCs w:val="20"/>
              </w:rPr>
              <w:t>9</w:t>
            </w:r>
            <w:r>
              <w:rPr>
                <w:rFonts w:ascii="Microsoft Sans Serif" w:hAnsi="Microsoft Sans Serif" w:cs="Microsoft Sans Serif"/>
                <w:sz w:val="20"/>
                <w:szCs w:val="20"/>
              </w:rPr>
              <w:t>7</w:t>
            </w:r>
            <w:r w:rsidRPr="00471232">
              <w:rPr>
                <w:rFonts w:ascii="Microsoft Sans Serif" w:hAnsi="Microsoft Sans Serif" w:cs="Microsoft Sans Serif"/>
                <w:sz w:val="20"/>
                <w:szCs w:val="20"/>
              </w:rPr>
              <w:t>,</w:t>
            </w:r>
            <w:r>
              <w:rPr>
                <w:rFonts w:ascii="Microsoft Sans Serif" w:hAnsi="Microsoft Sans Serif" w:cs="Microsoft Sans Serif"/>
                <w:sz w:val="20"/>
                <w:szCs w:val="20"/>
              </w:rPr>
              <w:t>16</w:t>
            </w:r>
            <w:r w:rsidRPr="00471232">
              <w:rPr>
                <w:rFonts w:ascii="Microsoft Sans Serif" w:hAnsi="Microsoft Sans Serif" w:cs="Microsoft Sans Serif"/>
                <w:sz w:val="20"/>
                <w:szCs w:val="20"/>
              </w:rPr>
              <w:t>%</w:t>
            </w:r>
          </w:p>
        </w:tc>
      </w:tr>
      <w:tr w:rsidR="008F6E0B" w:rsidRPr="00471232" w:rsidTr="00C4584B">
        <w:tc>
          <w:tcPr>
            <w:tcW w:w="720" w:type="dxa"/>
            <w:tcBorders>
              <w:top w:val="single" w:sz="4" w:space="0" w:color="auto"/>
              <w:left w:val="single" w:sz="4" w:space="0" w:color="auto"/>
              <w:bottom w:val="single" w:sz="4" w:space="0" w:color="auto"/>
              <w:right w:val="single" w:sz="4" w:space="0" w:color="auto"/>
            </w:tcBorders>
          </w:tcPr>
          <w:p w:rsidR="008F6E0B" w:rsidRPr="00471232" w:rsidRDefault="008F6E0B" w:rsidP="00C4584B">
            <w:pPr>
              <w:rPr>
                <w:rFonts w:ascii="Microsoft Sans Serif" w:hAnsi="Microsoft Sans Serif" w:cs="Microsoft Sans Serif"/>
                <w:sz w:val="20"/>
                <w:szCs w:val="20"/>
              </w:rPr>
            </w:pPr>
            <w:r w:rsidRPr="00471232">
              <w:rPr>
                <w:rFonts w:ascii="Microsoft Sans Serif" w:hAnsi="Microsoft Sans Serif" w:cs="Microsoft Sans Serif"/>
                <w:sz w:val="20"/>
                <w:szCs w:val="20"/>
              </w:rPr>
              <w:t>7.</w:t>
            </w:r>
          </w:p>
        </w:tc>
        <w:tc>
          <w:tcPr>
            <w:tcW w:w="4950" w:type="dxa"/>
            <w:tcBorders>
              <w:top w:val="single" w:sz="4" w:space="0" w:color="auto"/>
              <w:left w:val="single" w:sz="4" w:space="0" w:color="auto"/>
              <w:bottom w:val="single" w:sz="4" w:space="0" w:color="auto"/>
              <w:right w:val="single" w:sz="4" w:space="0" w:color="auto"/>
            </w:tcBorders>
          </w:tcPr>
          <w:p w:rsidR="008F6E0B" w:rsidRPr="00471232" w:rsidRDefault="008F6E0B" w:rsidP="00C4584B">
            <w:pPr>
              <w:rPr>
                <w:rFonts w:ascii="Microsoft Sans Serif" w:hAnsi="Microsoft Sans Serif" w:cs="Microsoft Sans Serif"/>
                <w:sz w:val="20"/>
                <w:szCs w:val="20"/>
              </w:rPr>
            </w:pPr>
            <w:r w:rsidRPr="00471232">
              <w:rPr>
                <w:rFonts w:ascii="Microsoft Sans Serif" w:hAnsi="Microsoft Sans Serif" w:cs="Microsoft Sans Serif"/>
                <w:sz w:val="20"/>
                <w:szCs w:val="20"/>
              </w:rPr>
              <w:t>Kompjuterska oprema</w:t>
            </w:r>
          </w:p>
        </w:tc>
        <w:tc>
          <w:tcPr>
            <w:tcW w:w="1440" w:type="dxa"/>
            <w:tcBorders>
              <w:top w:val="single" w:sz="4" w:space="0" w:color="auto"/>
              <w:left w:val="single" w:sz="4" w:space="0" w:color="auto"/>
              <w:bottom w:val="single" w:sz="4" w:space="0" w:color="auto"/>
              <w:right w:val="single" w:sz="4" w:space="0" w:color="auto"/>
            </w:tcBorders>
          </w:tcPr>
          <w:p w:rsidR="008F6E0B" w:rsidRPr="00471232" w:rsidRDefault="008F6E0B" w:rsidP="00C4584B">
            <w:pPr>
              <w:jc w:val="right"/>
              <w:rPr>
                <w:rFonts w:ascii="Microsoft Sans Serif" w:hAnsi="Microsoft Sans Serif" w:cs="Microsoft Sans Serif"/>
                <w:sz w:val="20"/>
                <w:szCs w:val="20"/>
              </w:rPr>
            </w:pPr>
            <w:r w:rsidRPr="00471232">
              <w:rPr>
                <w:rFonts w:ascii="Microsoft Sans Serif" w:hAnsi="Microsoft Sans Serif" w:cs="Microsoft Sans Serif"/>
                <w:sz w:val="20"/>
                <w:szCs w:val="20"/>
              </w:rPr>
              <w:t>1.000,00</w:t>
            </w:r>
          </w:p>
        </w:tc>
        <w:tc>
          <w:tcPr>
            <w:tcW w:w="1440" w:type="dxa"/>
            <w:tcBorders>
              <w:top w:val="single" w:sz="4" w:space="0" w:color="auto"/>
              <w:left w:val="single" w:sz="4" w:space="0" w:color="auto"/>
              <w:bottom w:val="single" w:sz="4" w:space="0" w:color="auto"/>
              <w:right w:val="single" w:sz="4" w:space="0" w:color="auto"/>
            </w:tcBorders>
          </w:tcPr>
          <w:p w:rsidR="008F6E0B" w:rsidRPr="00471232"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929</w:t>
            </w:r>
            <w:r w:rsidRPr="00471232">
              <w:rPr>
                <w:rFonts w:ascii="Microsoft Sans Serif" w:hAnsi="Microsoft Sans Serif" w:cs="Microsoft Sans Serif"/>
                <w:sz w:val="20"/>
                <w:szCs w:val="20"/>
              </w:rPr>
              <w:t>,</w:t>
            </w:r>
            <w:r>
              <w:rPr>
                <w:rFonts w:ascii="Microsoft Sans Serif" w:hAnsi="Microsoft Sans Serif" w:cs="Microsoft Sans Serif"/>
                <w:sz w:val="20"/>
                <w:szCs w:val="20"/>
              </w:rPr>
              <w:t>90</w:t>
            </w:r>
          </w:p>
        </w:tc>
        <w:tc>
          <w:tcPr>
            <w:tcW w:w="1350" w:type="dxa"/>
            <w:tcBorders>
              <w:top w:val="single" w:sz="4" w:space="0" w:color="auto"/>
              <w:left w:val="single" w:sz="4" w:space="0" w:color="auto"/>
              <w:bottom w:val="single" w:sz="4" w:space="0" w:color="auto"/>
              <w:right w:val="single" w:sz="4" w:space="0" w:color="auto"/>
            </w:tcBorders>
          </w:tcPr>
          <w:p w:rsidR="008F6E0B" w:rsidRPr="00471232"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92</w:t>
            </w:r>
            <w:r w:rsidRPr="00471232">
              <w:rPr>
                <w:rFonts w:ascii="Microsoft Sans Serif" w:hAnsi="Microsoft Sans Serif" w:cs="Microsoft Sans Serif"/>
                <w:sz w:val="20"/>
                <w:szCs w:val="20"/>
              </w:rPr>
              <w:t>,</w:t>
            </w:r>
            <w:r>
              <w:rPr>
                <w:rFonts w:ascii="Microsoft Sans Serif" w:hAnsi="Microsoft Sans Serif" w:cs="Microsoft Sans Serif"/>
                <w:sz w:val="20"/>
                <w:szCs w:val="20"/>
              </w:rPr>
              <w:t>99</w:t>
            </w:r>
            <w:r w:rsidRPr="00471232">
              <w:rPr>
                <w:rFonts w:ascii="Microsoft Sans Serif" w:hAnsi="Microsoft Sans Serif" w:cs="Microsoft Sans Serif"/>
                <w:sz w:val="20"/>
                <w:szCs w:val="20"/>
              </w:rPr>
              <w:t>%</w:t>
            </w:r>
          </w:p>
        </w:tc>
      </w:tr>
      <w:tr w:rsidR="008F6E0B" w:rsidRPr="00471232" w:rsidTr="00C4584B">
        <w:tc>
          <w:tcPr>
            <w:tcW w:w="720" w:type="dxa"/>
            <w:tcBorders>
              <w:top w:val="single" w:sz="4" w:space="0" w:color="auto"/>
              <w:left w:val="single" w:sz="4" w:space="0" w:color="auto"/>
              <w:bottom w:val="single" w:sz="4" w:space="0" w:color="auto"/>
              <w:right w:val="single" w:sz="4" w:space="0" w:color="auto"/>
            </w:tcBorders>
          </w:tcPr>
          <w:p w:rsidR="008F6E0B" w:rsidRPr="00471232" w:rsidRDefault="008F6E0B" w:rsidP="00C4584B">
            <w:pPr>
              <w:rPr>
                <w:rFonts w:ascii="Microsoft Sans Serif" w:hAnsi="Microsoft Sans Serif" w:cs="Microsoft Sans Serif"/>
                <w:sz w:val="20"/>
                <w:szCs w:val="20"/>
              </w:rPr>
            </w:pPr>
            <w:r w:rsidRPr="00471232">
              <w:rPr>
                <w:rFonts w:ascii="Microsoft Sans Serif" w:hAnsi="Microsoft Sans Serif" w:cs="Microsoft Sans Serif"/>
                <w:sz w:val="20"/>
                <w:szCs w:val="20"/>
              </w:rPr>
              <w:t>8.</w:t>
            </w:r>
          </w:p>
        </w:tc>
        <w:tc>
          <w:tcPr>
            <w:tcW w:w="4950" w:type="dxa"/>
            <w:tcBorders>
              <w:top w:val="single" w:sz="4" w:space="0" w:color="auto"/>
              <w:left w:val="single" w:sz="4" w:space="0" w:color="auto"/>
              <w:bottom w:val="single" w:sz="4" w:space="0" w:color="auto"/>
              <w:right w:val="single" w:sz="4" w:space="0" w:color="auto"/>
            </w:tcBorders>
          </w:tcPr>
          <w:p w:rsidR="008F6E0B" w:rsidRPr="00471232" w:rsidRDefault="008F6E0B" w:rsidP="00C4584B">
            <w:pPr>
              <w:rPr>
                <w:rFonts w:ascii="Microsoft Sans Serif" w:hAnsi="Microsoft Sans Serif" w:cs="Microsoft Sans Serif"/>
                <w:sz w:val="20"/>
                <w:szCs w:val="20"/>
              </w:rPr>
            </w:pPr>
            <w:r w:rsidRPr="00471232">
              <w:rPr>
                <w:rFonts w:ascii="Microsoft Sans Serif" w:hAnsi="Microsoft Sans Serif" w:cs="Microsoft Sans Serif"/>
                <w:sz w:val="20"/>
                <w:szCs w:val="20"/>
              </w:rPr>
              <w:t>Kancelarijska oprema</w:t>
            </w:r>
          </w:p>
        </w:tc>
        <w:tc>
          <w:tcPr>
            <w:tcW w:w="1440" w:type="dxa"/>
            <w:tcBorders>
              <w:top w:val="single" w:sz="4" w:space="0" w:color="auto"/>
              <w:left w:val="single" w:sz="4" w:space="0" w:color="auto"/>
              <w:bottom w:val="single" w:sz="4" w:space="0" w:color="auto"/>
              <w:right w:val="single" w:sz="4" w:space="0" w:color="auto"/>
            </w:tcBorders>
          </w:tcPr>
          <w:p w:rsidR="008F6E0B" w:rsidRPr="00471232"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5</w:t>
            </w:r>
            <w:r w:rsidRPr="00471232">
              <w:rPr>
                <w:rFonts w:ascii="Microsoft Sans Serif" w:hAnsi="Microsoft Sans Serif" w:cs="Microsoft Sans Serif"/>
                <w:sz w:val="20"/>
                <w:szCs w:val="20"/>
              </w:rPr>
              <w:t>00,00</w:t>
            </w:r>
          </w:p>
        </w:tc>
        <w:tc>
          <w:tcPr>
            <w:tcW w:w="1440" w:type="dxa"/>
            <w:tcBorders>
              <w:top w:val="single" w:sz="4" w:space="0" w:color="auto"/>
              <w:left w:val="single" w:sz="4" w:space="0" w:color="auto"/>
              <w:bottom w:val="single" w:sz="4" w:space="0" w:color="auto"/>
              <w:right w:val="single" w:sz="4" w:space="0" w:color="auto"/>
            </w:tcBorders>
          </w:tcPr>
          <w:p w:rsidR="008F6E0B" w:rsidRPr="00471232" w:rsidRDefault="008F6E0B" w:rsidP="00C4584B">
            <w:pPr>
              <w:jc w:val="right"/>
              <w:rPr>
                <w:rFonts w:ascii="Microsoft Sans Serif" w:hAnsi="Microsoft Sans Serif" w:cs="Microsoft Sans Serif"/>
                <w:sz w:val="20"/>
                <w:szCs w:val="20"/>
              </w:rPr>
            </w:pPr>
            <w:r w:rsidRPr="00471232">
              <w:rPr>
                <w:rFonts w:ascii="Microsoft Sans Serif" w:hAnsi="Microsoft Sans Serif" w:cs="Microsoft Sans Serif"/>
                <w:sz w:val="20"/>
                <w:szCs w:val="20"/>
              </w:rPr>
              <w:t>1</w:t>
            </w:r>
            <w:r>
              <w:rPr>
                <w:rFonts w:ascii="Microsoft Sans Serif" w:hAnsi="Microsoft Sans Serif" w:cs="Microsoft Sans Serif"/>
                <w:sz w:val="20"/>
                <w:szCs w:val="20"/>
              </w:rPr>
              <w:t>40</w:t>
            </w:r>
            <w:r w:rsidRPr="00471232">
              <w:rPr>
                <w:rFonts w:ascii="Microsoft Sans Serif" w:hAnsi="Microsoft Sans Serif" w:cs="Microsoft Sans Serif"/>
                <w:sz w:val="20"/>
                <w:szCs w:val="20"/>
              </w:rPr>
              <w:t>,</w:t>
            </w:r>
            <w:r>
              <w:rPr>
                <w:rFonts w:ascii="Microsoft Sans Serif" w:hAnsi="Microsoft Sans Serif" w:cs="Microsoft Sans Serif"/>
                <w:sz w:val="20"/>
                <w:szCs w:val="20"/>
              </w:rPr>
              <w:t>00</w:t>
            </w:r>
          </w:p>
        </w:tc>
        <w:tc>
          <w:tcPr>
            <w:tcW w:w="1350" w:type="dxa"/>
            <w:tcBorders>
              <w:top w:val="single" w:sz="4" w:space="0" w:color="auto"/>
              <w:left w:val="single" w:sz="4" w:space="0" w:color="auto"/>
              <w:bottom w:val="single" w:sz="4" w:space="0" w:color="auto"/>
              <w:right w:val="single" w:sz="4" w:space="0" w:color="auto"/>
            </w:tcBorders>
          </w:tcPr>
          <w:p w:rsidR="008F6E0B" w:rsidRPr="00471232"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28</w:t>
            </w:r>
            <w:r w:rsidRPr="00471232">
              <w:rPr>
                <w:rFonts w:ascii="Microsoft Sans Serif" w:hAnsi="Microsoft Sans Serif" w:cs="Microsoft Sans Serif"/>
                <w:sz w:val="20"/>
                <w:szCs w:val="20"/>
              </w:rPr>
              <w:t>,</w:t>
            </w:r>
            <w:r>
              <w:rPr>
                <w:rFonts w:ascii="Microsoft Sans Serif" w:hAnsi="Microsoft Sans Serif" w:cs="Microsoft Sans Serif"/>
                <w:sz w:val="20"/>
                <w:szCs w:val="20"/>
              </w:rPr>
              <w:t>00</w:t>
            </w:r>
            <w:r w:rsidRPr="00471232">
              <w:rPr>
                <w:rFonts w:ascii="Microsoft Sans Serif" w:hAnsi="Microsoft Sans Serif" w:cs="Microsoft Sans Serif"/>
                <w:sz w:val="20"/>
                <w:szCs w:val="20"/>
              </w:rPr>
              <w:t>%</w:t>
            </w:r>
          </w:p>
        </w:tc>
      </w:tr>
      <w:tr w:rsidR="008F6E0B" w:rsidRPr="00471232" w:rsidTr="00C4584B">
        <w:tc>
          <w:tcPr>
            <w:tcW w:w="720" w:type="dxa"/>
            <w:tcBorders>
              <w:top w:val="single" w:sz="4" w:space="0" w:color="auto"/>
              <w:left w:val="single" w:sz="4" w:space="0" w:color="auto"/>
              <w:bottom w:val="single" w:sz="4" w:space="0" w:color="auto"/>
              <w:right w:val="single" w:sz="4" w:space="0" w:color="auto"/>
            </w:tcBorders>
          </w:tcPr>
          <w:p w:rsidR="008F6E0B" w:rsidRPr="00471232" w:rsidRDefault="008F6E0B" w:rsidP="00C4584B">
            <w:pPr>
              <w:rPr>
                <w:rFonts w:ascii="Microsoft Sans Serif" w:hAnsi="Microsoft Sans Serif" w:cs="Microsoft Sans Serif"/>
                <w:sz w:val="20"/>
                <w:szCs w:val="20"/>
              </w:rPr>
            </w:pPr>
            <w:r>
              <w:rPr>
                <w:rFonts w:ascii="Microsoft Sans Serif" w:hAnsi="Microsoft Sans Serif" w:cs="Microsoft Sans Serif"/>
                <w:sz w:val="20"/>
                <w:szCs w:val="20"/>
              </w:rPr>
              <w:t>9</w:t>
            </w:r>
            <w:r w:rsidRPr="00471232">
              <w:rPr>
                <w:rFonts w:ascii="Microsoft Sans Serif" w:hAnsi="Microsoft Sans Serif" w:cs="Microsoft Sans Serif"/>
                <w:sz w:val="20"/>
                <w:szCs w:val="20"/>
              </w:rPr>
              <w:t>.</w:t>
            </w:r>
          </w:p>
        </w:tc>
        <w:tc>
          <w:tcPr>
            <w:tcW w:w="4950" w:type="dxa"/>
            <w:tcBorders>
              <w:top w:val="single" w:sz="4" w:space="0" w:color="auto"/>
              <w:left w:val="single" w:sz="4" w:space="0" w:color="auto"/>
              <w:bottom w:val="single" w:sz="4" w:space="0" w:color="auto"/>
              <w:right w:val="single" w:sz="4" w:space="0" w:color="auto"/>
            </w:tcBorders>
          </w:tcPr>
          <w:p w:rsidR="008F6E0B" w:rsidRPr="00471232" w:rsidRDefault="008F6E0B" w:rsidP="00C4584B">
            <w:pPr>
              <w:rPr>
                <w:rFonts w:ascii="Microsoft Sans Serif" w:hAnsi="Microsoft Sans Serif" w:cs="Microsoft Sans Serif"/>
                <w:sz w:val="20"/>
                <w:szCs w:val="20"/>
              </w:rPr>
            </w:pPr>
            <w:r w:rsidRPr="00471232">
              <w:rPr>
                <w:rFonts w:ascii="Microsoft Sans Serif" w:hAnsi="Microsoft Sans Serif" w:cs="Microsoft Sans Serif"/>
                <w:sz w:val="20"/>
                <w:szCs w:val="20"/>
              </w:rPr>
              <w:t>Opravka lokalnih puteva</w:t>
            </w:r>
          </w:p>
        </w:tc>
        <w:tc>
          <w:tcPr>
            <w:tcW w:w="1440" w:type="dxa"/>
            <w:tcBorders>
              <w:top w:val="single" w:sz="4" w:space="0" w:color="auto"/>
              <w:left w:val="single" w:sz="4" w:space="0" w:color="auto"/>
              <w:bottom w:val="single" w:sz="4" w:space="0" w:color="auto"/>
              <w:right w:val="single" w:sz="4" w:space="0" w:color="auto"/>
            </w:tcBorders>
          </w:tcPr>
          <w:p w:rsidR="008F6E0B" w:rsidRPr="00471232"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1</w:t>
            </w:r>
            <w:r w:rsidRPr="00471232">
              <w:rPr>
                <w:rFonts w:ascii="Microsoft Sans Serif" w:hAnsi="Microsoft Sans Serif" w:cs="Microsoft Sans Serif"/>
                <w:sz w:val="20"/>
                <w:szCs w:val="20"/>
              </w:rPr>
              <w:t>.</w:t>
            </w:r>
            <w:r>
              <w:rPr>
                <w:rFonts w:ascii="Microsoft Sans Serif" w:hAnsi="Microsoft Sans Serif" w:cs="Microsoft Sans Serif"/>
                <w:sz w:val="20"/>
                <w:szCs w:val="20"/>
              </w:rPr>
              <w:t>1</w:t>
            </w:r>
            <w:r w:rsidRPr="00471232">
              <w:rPr>
                <w:rFonts w:ascii="Microsoft Sans Serif" w:hAnsi="Microsoft Sans Serif" w:cs="Microsoft Sans Serif"/>
                <w:sz w:val="20"/>
                <w:szCs w:val="20"/>
              </w:rPr>
              <w:t>00,00</w:t>
            </w:r>
          </w:p>
        </w:tc>
        <w:tc>
          <w:tcPr>
            <w:tcW w:w="1440" w:type="dxa"/>
            <w:tcBorders>
              <w:top w:val="single" w:sz="4" w:space="0" w:color="auto"/>
              <w:left w:val="single" w:sz="4" w:space="0" w:color="auto"/>
              <w:bottom w:val="single" w:sz="4" w:space="0" w:color="auto"/>
              <w:right w:val="single" w:sz="4" w:space="0" w:color="auto"/>
            </w:tcBorders>
          </w:tcPr>
          <w:p w:rsidR="008F6E0B" w:rsidRPr="00471232"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1</w:t>
            </w:r>
            <w:r w:rsidRPr="00471232">
              <w:rPr>
                <w:rFonts w:ascii="Microsoft Sans Serif" w:hAnsi="Microsoft Sans Serif" w:cs="Microsoft Sans Serif"/>
                <w:sz w:val="20"/>
                <w:szCs w:val="20"/>
              </w:rPr>
              <w:t>.0</w:t>
            </w:r>
            <w:r>
              <w:rPr>
                <w:rFonts w:ascii="Microsoft Sans Serif" w:hAnsi="Microsoft Sans Serif" w:cs="Microsoft Sans Serif"/>
                <w:sz w:val="20"/>
                <w:szCs w:val="20"/>
              </w:rPr>
              <w:t>3</w:t>
            </w:r>
            <w:r w:rsidRPr="00471232">
              <w:rPr>
                <w:rFonts w:ascii="Microsoft Sans Serif" w:hAnsi="Microsoft Sans Serif" w:cs="Microsoft Sans Serif"/>
                <w:sz w:val="20"/>
                <w:szCs w:val="20"/>
              </w:rPr>
              <w:t>0,00</w:t>
            </w:r>
          </w:p>
        </w:tc>
        <w:tc>
          <w:tcPr>
            <w:tcW w:w="1350" w:type="dxa"/>
            <w:tcBorders>
              <w:top w:val="single" w:sz="4" w:space="0" w:color="auto"/>
              <w:left w:val="single" w:sz="4" w:space="0" w:color="auto"/>
              <w:bottom w:val="single" w:sz="4" w:space="0" w:color="auto"/>
              <w:right w:val="single" w:sz="4" w:space="0" w:color="auto"/>
            </w:tcBorders>
          </w:tcPr>
          <w:p w:rsidR="008F6E0B" w:rsidRPr="00471232" w:rsidRDefault="008F6E0B" w:rsidP="00C4584B">
            <w:pPr>
              <w:jc w:val="right"/>
              <w:rPr>
                <w:rFonts w:ascii="Microsoft Sans Serif" w:hAnsi="Microsoft Sans Serif" w:cs="Microsoft Sans Serif"/>
                <w:sz w:val="20"/>
                <w:szCs w:val="20"/>
              </w:rPr>
            </w:pPr>
            <w:r w:rsidRPr="00471232">
              <w:rPr>
                <w:rFonts w:ascii="Microsoft Sans Serif" w:hAnsi="Microsoft Sans Serif" w:cs="Microsoft Sans Serif"/>
                <w:sz w:val="20"/>
                <w:szCs w:val="20"/>
              </w:rPr>
              <w:t>9</w:t>
            </w:r>
            <w:r>
              <w:rPr>
                <w:rFonts w:ascii="Microsoft Sans Serif" w:hAnsi="Microsoft Sans Serif" w:cs="Microsoft Sans Serif"/>
                <w:sz w:val="20"/>
                <w:szCs w:val="20"/>
              </w:rPr>
              <w:t>3</w:t>
            </w:r>
            <w:r w:rsidRPr="00471232">
              <w:rPr>
                <w:rFonts w:ascii="Microsoft Sans Serif" w:hAnsi="Microsoft Sans Serif" w:cs="Microsoft Sans Serif"/>
                <w:sz w:val="20"/>
                <w:szCs w:val="20"/>
              </w:rPr>
              <w:t>,</w:t>
            </w:r>
            <w:r>
              <w:rPr>
                <w:rFonts w:ascii="Microsoft Sans Serif" w:hAnsi="Microsoft Sans Serif" w:cs="Microsoft Sans Serif"/>
                <w:sz w:val="20"/>
                <w:szCs w:val="20"/>
              </w:rPr>
              <w:t>64</w:t>
            </w:r>
            <w:r w:rsidRPr="00471232">
              <w:rPr>
                <w:rFonts w:ascii="Microsoft Sans Serif" w:hAnsi="Microsoft Sans Serif" w:cs="Microsoft Sans Serif"/>
                <w:sz w:val="20"/>
                <w:szCs w:val="20"/>
              </w:rPr>
              <w:t>%</w:t>
            </w:r>
          </w:p>
        </w:tc>
      </w:tr>
      <w:tr w:rsidR="008F6E0B" w:rsidRPr="00471232" w:rsidTr="00C4584B">
        <w:tc>
          <w:tcPr>
            <w:tcW w:w="720" w:type="dxa"/>
            <w:tcBorders>
              <w:top w:val="single" w:sz="4" w:space="0" w:color="auto"/>
              <w:left w:val="single" w:sz="4" w:space="0" w:color="auto"/>
              <w:bottom w:val="single" w:sz="4" w:space="0" w:color="auto"/>
              <w:right w:val="single" w:sz="4" w:space="0" w:color="auto"/>
            </w:tcBorders>
          </w:tcPr>
          <w:p w:rsidR="008F6E0B" w:rsidRPr="00471232" w:rsidRDefault="008F6E0B" w:rsidP="00C4584B">
            <w:pPr>
              <w:rPr>
                <w:rFonts w:ascii="Microsoft Sans Serif" w:hAnsi="Microsoft Sans Serif" w:cs="Microsoft Sans Serif"/>
                <w:sz w:val="20"/>
                <w:szCs w:val="20"/>
              </w:rPr>
            </w:pPr>
          </w:p>
        </w:tc>
        <w:tc>
          <w:tcPr>
            <w:tcW w:w="4950" w:type="dxa"/>
            <w:tcBorders>
              <w:top w:val="single" w:sz="4" w:space="0" w:color="auto"/>
              <w:left w:val="single" w:sz="4" w:space="0" w:color="auto"/>
              <w:bottom w:val="single" w:sz="4" w:space="0" w:color="auto"/>
              <w:right w:val="single" w:sz="4" w:space="0" w:color="auto"/>
            </w:tcBorders>
          </w:tcPr>
          <w:p w:rsidR="008F6E0B" w:rsidRPr="00471232" w:rsidRDefault="008F6E0B" w:rsidP="00C4584B">
            <w:pPr>
              <w:rPr>
                <w:rFonts w:ascii="Microsoft Sans Serif" w:hAnsi="Microsoft Sans Serif" w:cs="Microsoft Sans Serif"/>
                <w:sz w:val="20"/>
                <w:szCs w:val="20"/>
              </w:rPr>
            </w:pPr>
            <w:r w:rsidRPr="00471232">
              <w:rPr>
                <w:rFonts w:ascii="Microsoft Sans Serif" w:hAnsi="Microsoft Sans Serif" w:cs="Microsoft Sans Serif"/>
                <w:sz w:val="20"/>
                <w:szCs w:val="20"/>
              </w:rPr>
              <w:t>Ukupno:</w:t>
            </w:r>
          </w:p>
        </w:tc>
        <w:tc>
          <w:tcPr>
            <w:tcW w:w="1440" w:type="dxa"/>
            <w:tcBorders>
              <w:top w:val="single" w:sz="4" w:space="0" w:color="auto"/>
              <w:left w:val="single" w:sz="4" w:space="0" w:color="auto"/>
              <w:bottom w:val="single" w:sz="4" w:space="0" w:color="auto"/>
              <w:right w:val="single" w:sz="4" w:space="0" w:color="auto"/>
            </w:tcBorders>
          </w:tcPr>
          <w:p w:rsidR="008F6E0B" w:rsidRPr="00471232"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178.400,00</w:t>
            </w:r>
          </w:p>
        </w:tc>
        <w:tc>
          <w:tcPr>
            <w:tcW w:w="1440" w:type="dxa"/>
            <w:tcBorders>
              <w:top w:val="single" w:sz="4" w:space="0" w:color="auto"/>
              <w:left w:val="single" w:sz="4" w:space="0" w:color="auto"/>
              <w:bottom w:val="single" w:sz="4" w:space="0" w:color="auto"/>
              <w:right w:val="single" w:sz="4" w:space="0" w:color="auto"/>
            </w:tcBorders>
          </w:tcPr>
          <w:p w:rsidR="008F6E0B" w:rsidRPr="00471232"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174.031,95</w:t>
            </w:r>
          </w:p>
        </w:tc>
        <w:tc>
          <w:tcPr>
            <w:tcW w:w="1350" w:type="dxa"/>
            <w:tcBorders>
              <w:top w:val="single" w:sz="4" w:space="0" w:color="auto"/>
              <w:left w:val="single" w:sz="4" w:space="0" w:color="auto"/>
              <w:bottom w:val="single" w:sz="4" w:space="0" w:color="auto"/>
              <w:right w:val="single" w:sz="4" w:space="0" w:color="auto"/>
            </w:tcBorders>
          </w:tcPr>
          <w:p w:rsidR="008F6E0B" w:rsidRPr="00471232" w:rsidRDefault="008F6E0B" w:rsidP="00C4584B">
            <w:pPr>
              <w:jc w:val="right"/>
              <w:rPr>
                <w:rFonts w:ascii="Microsoft Sans Serif" w:hAnsi="Microsoft Sans Serif" w:cs="Microsoft Sans Serif"/>
                <w:sz w:val="20"/>
                <w:szCs w:val="20"/>
              </w:rPr>
            </w:pPr>
            <w:r w:rsidRPr="00471232">
              <w:rPr>
                <w:rFonts w:ascii="Microsoft Sans Serif" w:hAnsi="Microsoft Sans Serif" w:cs="Microsoft Sans Serif"/>
                <w:sz w:val="20"/>
                <w:szCs w:val="20"/>
              </w:rPr>
              <w:t>9</w:t>
            </w:r>
            <w:r>
              <w:rPr>
                <w:rFonts w:ascii="Microsoft Sans Serif" w:hAnsi="Microsoft Sans Serif" w:cs="Microsoft Sans Serif"/>
                <w:sz w:val="20"/>
                <w:szCs w:val="20"/>
              </w:rPr>
              <w:t>7,55</w:t>
            </w:r>
            <w:r w:rsidRPr="00471232">
              <w:rPr>
                <w:rFonts w:ascii="Microsoft Sans Serif" w:hAnsi="Microsoft Sans Serif" w:cs="Microsoft Sans Serif"/>
                <w:sz w:val="20"/>
                <w:szCs w:val="20"/>
              </w:rPr>
              <w:t>%</w:t>
            </w:r>
          </w:p>
        </w:tc>
      </w:tr>
    </w:tbl>
    <w:p w:rsidR="008F6E0B" w:rsidRDefault="008F6E0B" w:rsidP="008F6E0B">
      <w:pPr>
        <w:rPr>
          <w:rFonts w:ascii="Microsoft Sans Serif" w:hAnsi="Microsoft Sans Serif" w:cs="Microsoft Sans Serif"/>
        </w:rPr>
      </w:pPr>
    </w:p>
    <w:p w:rsidR="008F6E0B" w:rsidRPr="00D36934" w:rsidRDefault="008F6E0B" w:rsidP="008F6E0B">
      <w:pPr>
        <w:rPr>
          <w:rFonts w:ascii="Microsoft Sans Serif" w:hAnsi="Microsoft Sans Serif" w:cs="Microsoft Sans Serif"/>
        </w:rPr>
      </w:pPr>
    </w:p>
    <w:p w:rsidR="008F6E0B" w:rsidRPr="00714079" w:rsidRDefault="008F6E0B" w:rsidP="008F6E0B">
      <w:pPr>
        <w:rPr>
          <w:rFonts w:ascii="Microsoft Sans Serif" w:hAnsi="Microsoft Sans Serif" w:cs="Microsoft Sans Serif"/>
          <w:sz w:val="22"/>
          <w:szCs w:val="22"/>
        </w:rPr>
      </w:pPr>
      <w:r w:rsidRPr="00714079">
        <w:rPr>
          <w:rFonts w:ascii="Microsoft Sans Serif" w:hAnsi="Microsoft Sans Serif" w:cs="Microsoft Sans Serif"/>
          <w:sz w:val="22"/>
          <w:szCs w:val="22"/>
        </w:rPr>
        <w:t>Kapitalni izdaci ostvareni su u iznosu od 174.031,95 EUR-a i čine 97,55 % planiranih rashoda po ovom osnovu.</w:t>
      </w:r>
    </w:p>
    <w:p w:rsidR="008F6E0B" w:rsidRPr="003F02E6" w:rsidRDefault="008F6E0B" w:rsidP="008F6E0B">
      <w:pPr>
        <w:rPr>
          <w:rFonts w:ascii="Microsoft Sans Serif" w:hAnsi="Microsoft Sans Serif" w:cs="Microsoft Sans Serif"/>
        </w:rPr>
      </w:pPr>
    </w:p>
    <w:p w:rsidR="008F6E0B" w:rsidRPr="003F02E6" w:rsidRDefault="008F6E0B" w:rsidP="008F6E0B">
      <w:pPr>
        <w:ind w:left="540"/>
        <w:rPr>
          <w:rFonts w:ascii="Microsoft Sans Serif" w:hAnsi="Microsoft Sans Serif" w:cs="Microsoft Sans Serif"/>
        </w:rPr>
      </w:pPr>
    </w:p>
    <w:p w:rsidR="008F6E0B" w:rsidRPr="00EE7875" w:rsidRDefault="008F6E0B" w:rsidP="008F6E0B">
      <w:pPr>
        <w:rPr>
          <w:rFonts w:ascii="Microsoft Sans Serif" w:hAnsi="Microsoft Sans Serif" w:cs="Microsoft Sans Serif"/>
        </w:rPr>
      </w:pPr>
      <w:r>
        <w:rPr>
          <w:rFonts w:ascii="Microsoft Sans Serif" w:hAnsi="Microsoft Sans Serif" w:cs="Microsoft Sans Serif"/>
        </w:rPr>
        <w:t xml:space="preserve">Postupak javnih nabavki u 2014 godini vršen je u skladu sa Zakonom o javnim </w:t>
      </w:r>
      <w:r w:rsidRPr="00EE7875">
        <w:rPr>
          <w:rFonts w:ascii="Microsoft Sans Serif" w:hAnsi="Microsoft Sans Serif" w:cs="Microsoft Sans Serif"/>
        </w:rPr>
        <w:t>nabavkama (Sl.l.CG br.42/2011</w:t>
      </w:r>
      <w:r w:rsidR="00410280">
        <w:rPr>
          <w:rFonts w:ascii="Microsoft Sans Serif" w:hAnsi="Microsoft Sans Serif" w:cs="Microsoft Sans Serif"/>
        </w:rPr>
        <w:t>,57/2014</w:t>
      </w:r>
      <w:r w:rsidRPr="00EE7875">
        <w:rPr>
          <w:rFonts w:ascii="Microsoft Sans Serif" w:hAnsi="Microsoft Sans Serif" w:cs="Microsoft Sans Serif"/>
        </w:rPr>
        <w:t>) i podzakonskih akata donesenih na osnovu ovog Zakona.</w:t>
      </w:r>
    </w:p>
    <w:p w:rsidR="008F6E0B" w:rsidRDefault="008F6E0B" w:rsidP="008F6E0B">
      <w:pPr>
        <w:ind w:left="540"/>
        <w:rPr>
          <w:rFonts w:ascii="Microsoft Sans Serif" w:hAnsi="Microsoft Sans Serif" w:cs="Microsoft Sans Serif"/>
        </w:rPr>
      </w:pPr>
    </w:p>
    <w:p w:rsidR="008F6E0B" w:rsidRDefault="008F6E0B" w:rsidP="008F6E0B">
      <w:pPr>
        <w:rPr>
          <w:rFonts w:ascii="Microsoft Sans Serif" w:hAnsi="Microsoft Sans Serif" w:cs="Microsoft Sans Serif"/>
        </w:rPr>
      </w:pPr>
    </w:p>
    <w:p w:rsidR="008F6E0B" w:rsidRPr="00EE7875" w:rsidRDefault="008F6E0B" w:rsidP="008F6E0B">
      <w:pPr>
        <w:rPr>
          <w:rFonts w:ascii="Microsoft Sans Serif" w:hAnsi="Microsoft Sans Serif" w:cs="Microsoft Sans Serif"/>
        </w:rPr>
      </w:pPr>
      <w:r>
        <w:rPr>
          <w:rFonts w:ascii="Microsoft Sans Serif" w:hAnsi="Microsoft Sans Serif" w:cs="Microsoft Sans Serif"/>
        </w:rPr>
        <w:t xml:space="preserve">Kontrolom javnih nabavki Opštine Žabljak  utvrđeno je da je opština Žabljak donijela plan javnih nabavki za 2014. godinu </w:t>
      </w:r>
      <w:r w:rsidRPr="00EE7875">
        <w:rPr>
          <w:rFonts w:ascii="Microsoft Sans Serif" w:hAnsi="Microsoft Sans Serif" w:cs="Microsoft Sans Serif"/>
        </w:rPr>
        <w:t xml:space="preserve">, što je  i bila obavezna u skladu sa članom </w:t>
      </w:r>
      <w:r>
        <w:rPr>
          <w:rFonts w:ascii="Microsoft Sans Serif" w:hAnsi="Microsoft Sans Serif" w:cs="Microsoft Sans Serif"/>
        </w:rPr>
        <w:t xml:space="preserve"> 38</w:t>
      </w:r>
      <w:r w:rsidRPr="00EE7875">
        <w:rPr>
          <w:rFonts w:ascii="Microsoft Sans Serif" w:hAnsi="Microsoft Sans Serif" w:cs="Microsoft Sans Serif"/>
        </w:rPr>
        <w:t xml:space="preserve"> Zakona o javnim nabavkama .</w:t>
      </w:r>
    </w:p>
    <w:p w:rsidR="008F6E0B" w:rsidRPr="00457580" w:rsidRDefault="008F6E0B" w:rsidP="008F6E0B">
      <w:pPr>
        <w:rPr>
          <w:rFonts w:ascii="Microsoft Sans Serif" w:hAnsi="Microsoft Sans Serif" w:cs="Microsoft Sans Serif"/>
          <w:b/>
        </w:rPr>
      </w:pPr>
    </w:p>
    <w:p w:rsidR="008F6E0B" w:rsidRDefault="008F6E0B" w:rsidP="008F6E0B">
      <w:pPr>
        <w:rPr>
          <w:rFonts w:ascii="Microsoft Sans Serif" w:hAnsi="Microsoft Sans Serif" w:cs="Microsoft Sans Serif"/>
        </w:rPr>
      </w:pPr>
      <w:r>
        <w:rPr>
          <w:rFonts w:ascii="Microsoft Sans Serif" w:hAnsi="Microsoft Sans Serif" w:cs="Microsoft Sans Serif"/>
        </w:rPr>
        <w:t>Kontrolom je takođe utvrđeno da je Opština Žabljak  postupak javnih nabavki u svim slučajevima sprovodila  u skladu sa zakonom .</w:t>
      </w:r>
    </w:p>
    <w:p w:rsidR="008F6E0B" w:rsidRDefault="008F6E0B" w:rsidP="008F6E0B">
      <w:pPr>
        <w:ind w:left="360"/>
        <w:rPr>
          <w:rFonts w:ascii="Microsoft Sans Serif" w:hAnsi="Microsoft Sans Serif" w:cs="Microsoft Sans Serif"/>
        </w:rPr>
      </w:pPr>
    </w:p>
    <w:p w:rsidR="008F6E0B" w:rsidRPr="00F5205E" w:rsidRDefault="008F6E0B" w:rsidP="008F6E0B">
      <w:pPr>
        <w:ind w:left="360"/>
        <w:rPr>
          <w:rFonts w:ascii="Microsoft Sans Serif" w:hAnsi="Microsoft Sans Serif" w:cs="Microsoft Sans Serif"/>
          <w:b/>
          <w:sz w:val="22"/>
          <w:szCs w:val="22"/>
        </w:rPr>
      </w:pPr>
      <w:r w:rsidRPr="00F5205E">
        <w:rPr>
          <w:rFonts w:ascii="Microsoft Sans Serif" w:hAnsi="Microsoft Sans Serif" w:cs="Microsoft Sans Serif"/>
          <w:b/>
          <w:sz w:val="22"/>
          <w:szCs w:val="22"/>
        </w:rPr>
        <w:t>5.5. Otplata dugova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590"/>
        <w:gridCol w:w="1440"/>
        <w:gridCol w:w="1496"/>
        <w:gridCol w:w="1293"/>
      </w:tblGrid>
      <w:tr w:rsidR="008F6E0B" w:rsidRPr="00A7302F" w:rsidTr="00C4584B">
        <w:tc>
          <w:tcPr>
            <w:tcW w:w="720" w:type="dxa"/>
            <w:tcBorders>
              <w:top w:val="single" w:sz="4" w:space="0" w:color="auto"/>
              <w:left w:val="single" w:sz="4" w:space="0" w:color="auto"/>
              <w:bottom w:val="single" w:sz="4" w:space="0" w:color="auto"/>
              <w:right w:val="single" w:sz="4" w:space="0" w:color="auto"/>
            </w:tcBorders>
            <w:hideMark/>
          </w:tcPr>
          <w:p w:rsidR="008F6E0B" w:rsidRPr="00F5205E" w:rsidRDefault="008F6E0B" w:rsidP="00C4584B">
            <w:pPr>
              <w:rPr>
                <w:rFonts w:ascii="Microsoft Sans Serif" w:hAnsi="Microsoft Sans Serif" w:cs="Microsoft Sans Serif"/>
                <w:sz w:val="20"/>
                <w:szCs w:val="20"/>
              </w:rPr>
            </w:pPr>
            <w:r w:rsidRPr="00F5205E">
              <w:rPr>
                <w:rFonts w:ascii="Microsoft Sans Serif" w:hAnsi="Microsoft Sans Serif" w:cs="Microsoft Sans Serif"/>
                <w:sz w:val="20"/>
                <w:szCs w:val="20"/>
              </w:rPr>
              <w:t>Red.</w:t>
            </w:r>
          </w:p>
          <w:p w:rsidR="008F6E0B" w:rsidRPr="00F5205E" w:rsidRDefault="008F6E0B" w:rsidP="00C4584B">
            <w:pPr>
              <w:rPr>
                <w:rFonts w:ascii="Microsoft Sans Serif" w:hAnsi="Microsoft Sans Serif" w:cs="Microsoft Sans Serif"/>
                <w:sz w:val="20"/>
                <w:szCs w:val="20"/>
              </w:rPr>
            </w:pPr>
            <w:r w:rsidRPr="00F5205E">
              <w:rPr>
                <w:rFonts w:ascii="Microsoft Sans Serif" w:hAnsi="Microsoft Sans Serif" w:cs="Microsoft Sans Serif"/>
                <w:sz w:val="20"/>
                <w:szCs w:val="20"/>
              </w:rPr>
              <w:t>broj</w:t>
            </w:r>
          </w:p>
        </w:tc>
        <w:tc>
          <w:tcPr>
            <w:tcW w:w="4590" w:type="dxa"/>
            <w:tcBorders>
              <w:top w:val="single" w:sz="4" w:space="0" w:color="auto"/>
              <w:left w:val="single" w:sz="4" w:space="0" w:color="auto"/>
              <w:bottom w:val="single" w:sz="4" w:space="0" w:color="auto"/>
              <w:right w:val="single" w:sz="4" w:space="0" w:color="auto"/>
            </w:tcBorders>
            <w:hideMark/>
          </w:tcPr>
          <w:p w:rsidR="008F6E0B" w:rsidRPr="00F5205E" w:rsidRDefault="008F6E0B" w:rsidP="00C4584B">
            <w:pPr>
              <w:rPr>
                <w:rFonts w:ascii="Microsoft Sans Serif" w:hAnsi="Microsoft Sans Serif" w:cs="Microsoft Sans Serif"/>
                <w:sz w:val="20"/>
                <w:szCs w:val="20"/>
              </w:rPr>
            </w:pPr>
            <w:r w:rsidRPr="00F5205E">
              <w:rPr>
                <w:rFonts w:ascii="Microsoft Sans Serif" w:hAnsi="Microsoft Sans Serif" w:cs="Microsoft Sans Serif"/>
                <w:sz w:val="20"/>
                <w:szCs w:val="20"/>
              </w:rPr>
              <w:t>Naziv</w:t>
            </w:r>
          </w:p>
        </w:tc>
        <w:tc>
          <w:tcPr>
            <w:tcW w:w="1440" w:type="dxa"/>
            <w:tcBorders>
              <w:top w:val="single" w:sz="4" w:space="0" w:color="auto"/>
              <w:left w:val="single" w:sz="4" w:space="0" w:color="auto"/>
              <w:bottom w:val="single" w:sz="4" w:space="0" w:color="auto"/>
              <w:right w:val="single" w:sz="4" w:space="0" w:color="auto"/>
            </w:tcBorders>
            <w:hideMark/>
          </w:tcPr>
          <w:p w:rsidR="008F6E0B" w:rsidRPr="00F5205E" w:rsidRDefault="008F6E0B" w:rsidP="00C4584B">
            <w:pPr>
              <w:rPr>
                <w:rFonts w:ascii="Microsoft Sans Serif" w:hAnsi="Microsoft Sans Serif" w:cs="Microsoft Sans Serif"/>
                <w:sz w:val="20"/>
                <w:szCs w:val="20"/>
              </w:rPr>
            </w:pPr>
            <w:r w:rsidRPr="00F5205E">
              <w:rPr>
                <w:rFonts w:ascii="Microsoft Sans Serif" w:hAnsi="Microsoft Sans Serif" w:cs="Microsoft Sans Serif"/>
                <w:sz w:val="20"/>
                <w:szCs w:val="20"/>
              </w:rPr>
              <w:t>201</w:t>
            </w:r>
            <w:r>
              <w:rPr>
                <w:rFonts w:ascii="Microsoft Sans Serif" w:hAnsi="Microsoft Sans Serif" w:cs="Microsoft Sans Serif"/>
                <w:sz w:val="20"/>
                <w:szCs w:val="20"/>
              </w:rPr>
              <w:t>4</w:t>
            </w:r>
            <w:r w:rsidRPr="00F5205E">
              <w:rPr>
                <w:rFonts w:ascii="Microsoft Sans Serif" w:hAnsi="Microsoft Sans Serif" w:cs="Microsoft Sans Serif"/>
                <w:sz w:val="20"/>
                <w:szCs w:val="20"/>
              </w:rPr>
              <w:t>.g.</w:t>
            </w:r>
          </w:p>
          <w:p w:rsidR="008F6E0B" w:rsidRPr="00F5205E" w:rsidRDefault="008F6E0B" w:rsidP="00C4584B">
            <w:pPr>
              <w:rPr>
                <w:rFonts w:ascii="Microsoft Sans Serif" w:hAnsi="Microsoft Sans Serif" w:cs="Microsoft Sans Serif"/>
                <w:sz w:val="20"/>
                <w:szCs w:val="20"/>
              </w:rPr>
            </w:pPr>
            <w:r w:rsidRPr="00F5205E">
              <w:rPr>
                <w:rFonts w:ascii="Microsoft Sans Serif" w:hAnsi="Microsoft Sans Serif" w:cs="Microsoft Sans Serif"/>
                <w:sz w:val="20"/>
                <w:szCs w:val="20"/>
              </w:rPr>
              <w:t>Planirano</w:t>
            </w:r>
          </w:p>
        </w:tc>
        <w:tc>
          <w:tcPr>
            <w:tcW w:w="1496" w:type="dxa"/>
            <w:tcBorders>
              <w:top w:val="single" w:sz="4" w:space="0" w:color="auto"/>
              <w:left w:val="single" w:sz="4" w:space="0" w:color="auto"/>
              <w:bottom w:val="single" w:sz="4" w:space="0" w:color="auto"/>
              <w:right w:val="single" w:sz="4" w:space="0" w:color="auto"/>
            </w:tcBorders>
            <w:hideMark/>
          </w:tcPr>
          <w:p w:rsidR="008F6E0B" w:rsidRPr="00F5205E" w:rsidRDefault="008F6E0B" w:rsidP="00C4584B">
            <w:pPr>
              <w:rPr>
                <w:rFonts w:ascii="Microsoft Sans Serif" w:hAnsi="Microsoft Sans Serif" w:cs="Microsoft Sans Serif"/>
                <w:sz w:val="20"/>
                <w:szCs w:val="20"/>
              </w:rPr>
            </w:pPr>
            <w:r w:rsidRPr="00F5205E">
              <w:rPr>
                <w:rFonts w:ascii="Microsoft Sans Serif" w:hAnsi="Microsoft Sans Serif" w:cs="Microsoft Sans Serif"/>
                <w:sz w:val="20"/>
                <w:szCs w:val="20"/>
              </w:rPr>
              <w:t>201</w:t>
            </w:r>
            <w:r>
              <w:rPr>
                <w:rFonts w:ascii="Microsoft Sans Serif" w:hAnsi="Microsoft Sans Serif" w:cs="Microsoft Sans Serif"/>
                <w:sz w:val="20"/>
                <w:szCs w:val="20"/>
              </w:rPr>
              <w:t>4</w:t>
            </w:r>
            <w:r w:rsidRPr="00F5205E">
              <w:rPr>
                <w:rFonts w:ascii="Microsoft Sans Serif" w:hAnsi="Microsoft Sans Serif" w:cs="Microsoft Sans Serif"/>
                <w:sz w:val="20"/>
                <w:szCs w:val="20"/>
              </w:rPr>
              <w:t>.g.</w:t>
            </w:r>
          </w:p>
          <w:p w:rsidR="008F6E0B" w:rsidRPr="00F5205E" w:rsidRDefault="008F6E0B" w:rsidP="00C4584B">
            <w:pPr>
              <w:rPr>
                <w:rFonts w:ascii="Microsoft Sans Serif" w:hAnsi="Microsoft Sans Serif" w:cs="Microsoft Sans Serif"/>
                <w:sz w:val="20"/>
                <w:szCs w:val="20"/>
              </w:rPr>
            </w:pPr>
            <w:r w:rsidRPr="00F5205E">
              <w:rPr>
                <w:rFonts w:ascii="Microsoft Sans Serif" w:hAnsi="Microsoft Sans Serif" w:cs="Microsoft Sans Serif"/>
                <w:sz w:val="20"/>
                <w:szCs w:val="20"/>
              </w:rPr>
              <w:t>Ostvareno</w:t>
            </w:r>
          </w:p>
        </w:tc>
        <w:tc>
          <w:tcPr>
            <w:tcW w:w="1293" w:type="dxa"/>
            <w:tcBorders>
              <w:top w:val="single" w:sz="4" w:space="0" w:color="auto"/>
              <w:left w:val="single" w:sz="4" w:space="0" w:color="auto"/>
              <w:bottom w:val="single" w:sz="4" w:space="0" w:color="auto"/>
              <w:right w:val="single" w:sz="4" w:space="0" w:color="auto"/>
            </w:tcBorders>
            <w:hideMark/>
          </w:tcPr>
          <w:p w:rsidR="008F6E0B" w:rsidRPr="00F5205E" w:rsidRDefault="008F6E0B" w:rsidP="00C4584B">
            <w:pPr>
              <w:rPr>
                <w:rFonts w:ascii="Microsoft Sans Serif" w:hAnsi="Microsoft Sans Serif" w:cs="Microsoft Sans Serif"/>
                <w:sz w:val="20"/>
                <w:szCs w:val="20"/>
              </w:rPr>
            </w:pPr>
            <w:r w:rsidRPr="00F5205E">
              <w:rPr>
                <w:rFonts w:ascii="Microsoft Sans Serif" w:hAnsi="Microsoft Sans Serif" w:cs="Microsoft Sans Serif"/>
                <w:sz w:val="20"/>
                <w:szCs w:val="20"/>
              </w:rPr>
              <w:t>201</w:t>
            </w:r>
            <w:r>
              <w:rPr>
                <w:rFonts w:ascii="Microsoft Sans Serif" w:hAnsi="Microsoft Sans Serif" w:cs="Microsoft Sans Serif"/>
                <w:sz w:val="20"/>
                <w:szCs w:val="20"/>
              </w:rPr>
              <w:t>4</w:t>
            </w:r>
            <w:r w:rsidRPr="00F5205E">
              <w:rPr>
                <w:rFonts w:ascii="Microsoft Sans Serif" w:hAnsi="Microsoft Sans Serif" w:cs="Microsoft Sans Serif"/>
                <w:sz w:val="20"/>
                <w:szCs w:val="20"/>
              </w:rPr>
              <w:t>.g.</w:t>
            </w:r>
          </w:p>
          <w:p w:rsidR="008F6E0B" w:rsidRPr="00F5205E" w:rsidRDefault="008F6E0B" w:rsidP="00C4584B">
            <w:pPr>
              <w:rPr>
                <w:rFonts w:ascii="Microsoft Sans Serif" w:hAnsi="Microsoft Sans Serif" w:cs="Microsoft Sans Serif"/>
                <w:sz w:val="20"/>
                <w:szCs w:val="20"/>
              </w:rPr>
            </w:pPr>
            <w:r w:rsidRPr="00F5205E">
              <w:rPr>
                <w:rFonts w:ascii="Microsoft Sans Serif" w:hAnsi="Microsoft Sans Serif" w:cs="Microsoft Sans Serif"/>
                <w:sz w:val="20"/>
                <w:szCs w:val="20"/>
              </w:rPr>
              <w:t>Izvršenje u %</w:t>
            </w:r>
          </w:p>
        </w:tc>
      </w:tr>
      <w:tr w:rsidR="008F6E0B" w:rsidRPr="00A7302F" w:rsidTr="00C4584B">
        <w:tc>
          <w:tcPr>
            <w:tcW w:w="720" w:type="dxa"/>
            <w:tcBorders>
              <w:top w:val="single" w:sz="4" w:space="0" w:color="auto"/>
              <w:left w:val="single" w:sz="4" w:space="0" w:color="auto"/>
              <w:bottom w:val="single" w:sz="4" w:space="0" w:color="auto"/>
              <w:right w:val="single" w:sz="4" w:space="0" w:color="auto"/>
            </w:tcBorders>
            <w:hideMark/>
          </w:tcPr>
          <w:p w:rsidR="008F6E0B" w:rsidRPr="00F5205E" w:rsidRDefault="008F6E0B" w:rsidP="00C4584B">
            <w:pPr>
              <w:rPr>
                <w:rFonts w:ascii="Microsoft Sans Serif" w:hAnsi="Microsoft Sans Serif" w:cs="Microsoft Sans Serif"/>
                <w:sz w:val="20"/>
                <w:szCs w:val="20"/>
              </w:rPr>
            </w:pPr>
            <w:r w:rsidRPr="00F5205E">
              <w:rPr>
                <w:rFonts w:ascii="Microsoft Sans Serif" w:hAnsi="Microsoft Sans Serif" w:cs="Microsoft Sans Serif"/>
                <w:sz w:val="20"/>
                <w:szCs w:val="20"/>
              </w:rPr>
              <w:t>1.</w:t>
            </w:r>
          </w:p>
        </w:tc>
        <w:tc>
          <w:tcPr>
            <w:tcW w:w="4590" w:type="dxa"/>
            <w:tcBorders>
              <w:top w:val="single" w:sz="4" w:space="0" w:color="auto"/>
              <w:left w:val="single" w:sz="4" w:space="0" w:color="auto"/>
              <w:bottom w:val="single" w:sz="4" w:space="0" w:color="auto"/>
              <w:right w:val="single" w:sz="4" w:space="0" w:color="auto"/>
            </w:tcBorders>
            <w:hideMark/>
          </w:tcPr>
          <w:p w:rsidR="008F6E0B" w:rsidRPr="00F5205E" w:rsidRDefault="008F6E0B" w:rsidP="00C4584B">
            <w:pPr>
              <w:rPr>
                <w:rFonts w:ascii="Microsoft Sans Serif" w:hAnsi="Microsoft Sans Serif" w:cs="Microsoft Sans Serif"/>
                <w:sz w:val="20"/>
                <w:szCs w:val="20"/>
              </w:rPr>
            </w:pPr>
            <w:r w:rsidRPr="00F5205E">
              <w:rPr>
                <w:rFonts w:ascii="Microsoft Sans Serif" w:hAnsi="Microsoft Sans Serif" w:cs="Microsoft Sans Serif"/>
                <w:sz w:val="20"/>
                <w:szCs w:val="20"/>
              </w:rPr>
              <w:t xml:space="preserve">Otplata </w:t>
            </w:r>
            <w:r>
              <w:rPr>
                <w:rFonts w:ascii="Microsoft Sans Serif" w:hAnsi="Microsoft Sans Serif" w:cs="Microsoft Sans Serif"/>
                <w:sz w:val="20"/>
                <w:szCs w:val="20"/>
              </w:rPr>
              <w:t>hartija od vrijednosti-</w:t>
            </w:r>
            <w:r w:rsidRPr="00F5205E">
              <w:rPr>
                <w:rFonts w:ascii="Microsoft Sans Serif" w:hAnsi="Microsoft Sans Serif" w:cs="Microsoft Sans Serif"/>
                <w:sz w:val="20"/>
                <w:szCs w:val="20"/>
              </w:rPr>
              <w:t xml:space="preserve"> emitovanih obveznica </w:t>
            </w:r>
          </w:p>
        </w:tc>
        <w:tc>
          <w:tcPr>
            <w:tcW w:w="1440" w:type="dxa"/>
            <w:tcBorders>
              <w:top w:val="single" w:sz="4" w:space="0" w:color="auto"/>
              <w:left w:val="single" w:sz="4" w:space="0" w:color="auto"/>
              <w:bottom w:val="single" w:sz="4" w:space="0" w:color="auto"/>
              <w:right w:val="single" w:sz="4" w:space="0" w:color="auto"/>
            </w:tcBorders>
            <w:hideMark/>
          </w:tcPr>
          <w:p w:rsidR="008F6E0B" w:rsidRPr="00F5205E"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56</w:t>
            </w:r>
            <w:r w:rsidRPr="00F5205E">
              <w:rPr>
                <w:rFonts w:ascii="Microsoft Sans Serif" w:hAnsi="Microsoft Sans Serif" w:cs="Microsoft Sans Serif"/>
                <w:sz w:val="20"/>
                <w:szCs w:val="20"/>
              </w:rPr>
              <w:t>.</w:t>
            </w:r>
            <w:r>
              <w:rPr>
                <w:rFonts w:ascii="Microsoft Sans Serif" w:hAnsi="Microsoft Sans Serif" w:cs="Microsoft Sans Serif"/>
                <w:sz w:val="20"/>
                <w:szCs w:val="20"/>
              </w:rPr>
              <w:t>0</w:t>
            </w:r>
            <w:r w:rsidRPr="00F5205E">
              <w:rPr>
                <w:rFonts w:ascii="Microsoft Sans Serif" w:hAnsi="Microsoft Sans Serif" w:cs="Microsoft Sans Serif"/>
                <w:sz w:val="20"/>
                <w:szCs w:val="20"/>
              </w:rPr>
              <w:t>00,00</w:t>
            </w:r>
          </w:p>
        </w:tc>
        <w:tc>
          <w:tcPr>
            <w:tcW w:w="1496" w:type="dxa"/>
            <w:tcBorders>
              <w:top w:val="single" w:sz="4" w:space="0" w:color="auto"/>
              <w:left w:val="single" w:sz="4" w:space="0" w:color="auto"/>
              <w:bottom w:val="single" w:sz="4" w:space="0" w:color="auto"/>
              <w:right w:val="single" w:sz="4" w:space="0" w:color="auto"/>
            </w:tcBorders>
            <w:hideMark/>
          </w:tcPr>
          <w:p w:rsidR="008F6E0B" w:rsidRPr="00F5205E"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56</w:t>
            </w:r>
            <w:r w:rsidRPr="00F5205E">
              <w:rPr>
                <w:rFonts w:ascii="Microsoft Sans Serif" w:hAnsi="Microsoft Sans Serif" w:cs="Microsoft Sans Serif"/>
                <w:sz w:val="20"/>
                <w:szCs w:val="20"/>
              </w:rPr>
              <w:t>.000,00</w:t>
            </w:r>
          </w:p>
        </w:tc>
        <w:tc>
          <w:tcPr>
            <w:tcW w:w="1293" w:type="dxa"/>
            <w:tcBorders>
              <w:top w:val="single" w:sz="4" w:space="0" w:color="auto"/>
              <w:left w:val="single" w:sz="4" w:space="0" w:color="auto"/>
              <w:bottom w:val="single" w:sz="4" w:space="0" w:color="auto"/>
              <w:right w:val="single" w:sz="4" w:space="0" w:color="auto"/>
            </w:tcBorders>
            <w:hideMark/>
          </w:tcPr>
          <w:p w:rsidR="008F6E0B" w:rsidRPr="00F5205E" w:rsidRDefault="008F6E0B" w:rsidP="00C4584B">
            <w:pPr>
              <w:jc w:val="right"/>
              <w:rPr>
                <w:rFonts w:ascii="Microsoft Sans Serif" w:hAnsi="Microsoft Sans Serif" w:cs="Microsoft Sans Serif"/>
                <w:sz w:val="20"/>
                <w:szCs w:val="20"/>
              </w:rPr>
            </w:pPr>
            <w:r w:rsidRPr="00F5205E">
              <w:rPr>
                <w:rFonts w:ascii="Microsoft Sans Serif" w:hAnsi="Microsoft Sans Serif" w:cs="Microsoft Sans Serif"/>
                <w:sz w:val="20"/>
                <w:szCs w:val="20"/>
              </w:rPr>
              <w:t>100,00%</w:t>
            </w:r>
          </w:p>
        </w:tc>
      </w:tr>
      <w:tr w:rsidR="008F6E0B" w:rsidRPr="00A7302F" w:rsidTr="00C4584B">
        <w:tc>
          <w:tcPr>
            <w:tcW w:w="720" w:type="dxa"/>
            <w:tcBorders>
              <w:top w:val="single" w:sz="4" w:space="0" w:color="auto"/>
              <w:left w:val="single" w:sz="4" w:space="0" w:color="auto"/>
              <w:bottom w:val="single" w:sz="4" w:space="0" w:color="auto"/>
              <w:right w:val="single" w:sz="4" w:space="0" w:color="auto"/>
            </w:tcBorders>
            <w:hideMark/>
          </w:tcPr>
          <w:p w:rsidR="008F6E0B" w:rsidRPr="00F5205E" w:rsidRDefault="008F6E0B" w:rsidP="00C4584B">
            <w:pPr>
              <w:rPr>
                <w:rFonts w:ascii="Microsoft Sans Serif" w:hAnsi="Microsoft Sans Serif" w:cs="Microsoft Sans Serif"/>
                <w:sz w:val="20"/>
                <w:szCs w:val="20"/>
              </w:rPr>
            </w:pPr>
            <w:r>
              <w:rPr>
                <w:rFonts w:ascii="Microsoft Sans Serif" w:hAnsi="Microsoft Sans Serif" w:cs="Microsoft Sans Serif"/>
                <w:sz w:val="20"/>
                <w:szCs w:val="20"/>
              </w:rPr>
              <w:t>2.</w:t>
            </w:r>
          </w:p>
        </w:tc>
        <w:tc>
          <w:tcPr>
            <w:tcW w:w="4590" w:type="dxa"/>
            <w:tcBorders>
              <w:top w:val="single" w:sz="4" w:space="0" w:color="auto"/>
              <w:left w:val="single" w:sz="4" w:space="0" w:color="auto"/>
              <w:bottom w:val="single" w:sz="4" w:space="0" w:color="auto"/>
              <w:right w:val="single" w:sz="4" w:space="0" w:color="auto"/>
            </w:tcBorders>
            <w:hideMark/>
          </w:tcPr>
          <w:p w:rsidR="008F6E0B" w:rsidRPr="00F5205E" w:rsidRDefault="008F6E0B" w:rsidP="00C4584B">
            <w:pPr>
              <w:rPr>
                <w:rFonts w:ascii="Microsoft Sans Serif" w:hAnsi="Microsoft Sans Serif" w:cs="Microsoft Sans Serif"/>
                <w:sz w:val="20"/>
                <w:szCs w:val="20"/>
              </w:rPr>
            </w:pPr>
            <w:r>
              <w:rPr>
                <w:rFonts w:ascii="Microsoft Sans Serif" w:hAnsi="Microsoft Sans Serif" w:cs="Microsoft Sans Serif"/>
                <w:sz w:val="20"/>
                <w:szCs w:val="20"/>
              </w:rPr>
              <w:t>Otplata kredita</w:t>
            </w:r>
          </w:p>
        </w:tc>
        <w:tc>
          <w:tcPr>
            <w:tcW w:w="1440" w:type="dxa"/>
            <w:tcBorders>
              <w:top w:val="single" w:sz="4" w:space="0" w:color="auto"/>
              <w:left w:val="single" w:sz="4" w:space="0" w:color="auto"/>
              <w:bottom w:val="single" w:sz="4" w:space="0" w:color="auto"/>
              <w:right w:val="single" w:sz="4" w:space="0" w:color="auto"/>
            </w:tcBorders>
            <w:hideMark/>
          </w:tcPr>
          <w:p w:rsidR="008F6E0B"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24.500,00</w:t>
            </w:r>
          </w:p>
        </w:tc>
        <w:tc>
          <w:tcPr>
            <w:tcW w:w="1496" w:type="dxa"/>
            <w:tcBorders>
              <w:top w:val="single" w:sz="4" w:space="0" w:color="auto"/>
              <w:left w:val="single" w:sz="4" w:space="0" w:color="auto"/>
              <w:bottom w:val="single" w:sz="4" w:space="0" w:color="auto"/>
              <w:right w:val="single" w:sz="4" w:space="0" w:color="auto"/>
            </w:tcBorders>
            <w:hideMark/>
          </w:tcPr>
          <w:p w:rsidR="008F6E0B"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24.438,48</w:t>
            </w:r>
          </w:p>
        </w:tc>
        <w:tc>
          <w:tcPr>
            <w:tcW w:w="1293" w:type="dxa"/>
            <w:tcBorders>
              <w:top w:val="single" w:sz="4" w:space="0" w:color="auto"/>
              <w:left w:val="single" w:sz="4" w:space="0" w:color="auto"/>
              <w:bottom w:val="single" w:sz="4" w:space="0" w:color="auto"/>
              <w:right w:val="single" w:sz="4" w:space="0" w:color="auto"/>
            </w:tcBorders>
            <w:hideMark/>
          </w:tcPr>
          <w:p w:rsidR="008F6E0B" w:rsidRPr="00F5205E"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99,75%</w:t>
            </w:r>
          </w:p>
        </w:tc>
      </w:tr>
      <w:tr w:rsidR="008F6E0B" w:rsidRPr="00A7302F" w:rsidTr="00C4584B">
        <w:tc>
          <w:tcPr>
            <w:tcW w:w="720" w:type="dxa"/>
            <w:tcBorders>
              <w:top w:val="single" w:sz="4" w:space="0" w:color="auto"/>
              <w:left w:val="single" w:sz="4" w:space="0" w:color="auto"/>
              <w:bottom w:val="single" w:sz="4" w:space="0" w:color="auto"/>
              <w:right w:val="single" w:sz="4" w:space="0" w:color="auto"/>
            </w:tcBorders>
            <w:hideMark/>
          </w:tcPr>
          <w:p w:rsidR="008F6E0B" w:rsidRPr="00F5205E" w:rsidRDefault="008F6E0B" w:rsidP="00C4584B">
            <w:pPr>
              <w:rPr>
                <w:rFonts w:ascii="Microsoft Sans Serif" w:hAnsi="Microsoft Sans Serif" w:cs="Microsoft Sans Serif"/>
                <w:sz w:val="20"/>
                <w:szCs w:val="20"/>
              </w:rPr>
            </w:pPr>
            <w:r w:rsidRPr="00F5205E">
              <w:rPr>
                <w:rFonts w:ascii="Microsoft Sans Serif" w:hAnsi="Microsoft Sans Serif" w:cs="Microsoft Sans Serif"/>
                <w:sz w:val="20"/>
                <w:szCs w:val="20"/>
              </w:rPr>
              <w:t>2.</w:t>
            </w:r>
          </w:p>
        </w:tc>
        <w:tc>
          <w:tcPr>
            <w:tcW w:w="4590" w:type="dxa"/>
            <w:tcBorders>
              <w:top w:val="single" w:sz="4" w:space="0" w:color="auto"/>
              <w:left w:val="single" w:sz="4" w:space="0" w:color="auto"/>
              <w:bottom w:val="single" w:sz="4" w:space="0" w:color="auto"/>
              <w:right w:val="single" w:sz="4" w:space="0" w:color="auto"/>
            </w:tcBorders>
            <w:hideMark/>
          </w:tcPr>
          <w:p w:rsidR="008F6E0B" w:rsidRPr="00F5205E" w:rsidRDefault="008F6E0B" w:rsidP="00C4584B">
            <w:pPr>
              <w:rPr>
                <w:rFonts w:ascii="Microsoft Sans Serif" w:hAnsi="Microsoft Sans Serif" w:cs="Microsoft Sans Serif"/>
                <w:sz w:val="20"/>
                <w:szCs w:val="20"/>
              </w:rPr>
            </w:pPr>
            <w:r w:rsidRPr="00F5205E">
              <w:rPr>
                <w:rFonts w:ascii="Microsoft Sans Serif" w:hAnsi="Microsoft Sans Serif" w:cs="Microsoft Sans Serif"/>
                <w:sz w:val="20"/>
                <w:szCs w:val="20"/>
              </w:rPr>
              <w:t>Otplata obaveza  iz prethodnog perioda</w:t>
            </w:r>
          </w:p>
        </w:tc>
        <w:tc>
          <w:tcPr>
            <w:tcW w:w="1440" w:type="dxa"/>
            <w:tcBorders>
              <w:top w:val="single" w:sz="4" w:space="0" w:color="auto"/>
              <w:left w:val="single" w:sz="4" w:space="0" w:color="auto"/>
              <w:bottom w:val="single" w:sz="4" w:space="0" w:color="auto"/>
              <w:right w:val="single" w:sz="4" w:space="0" w:color="auto"/>
            </w:tcBorders>
            <w:hideMark/>
          </w:tcPr>
          <w:p w:rsidR="008F6E0B" w:rsidRPr="00F5205E" w:rsidRDefault="008F6E0B" w:rsidP="00C4584B">
            <w:pPr>
              <w:jc w:val="right"/>
              <w:rPr>
                <w:rFonts w:ascii="Microsoft Sans Serif" w:hAnsi="Microsoft Sans Serif" w:cs="Microsoft Sans Serif"/>
                <w:sz w:val="20"/>
                <w:szCs w:val="20"/>
              </w:rPr>
            </w:pPr>
            <w:r w:rsidRPr="00F5205E">
              <w:rPr>
                <w:rFonts w:ascii="Microsoft Sans Serif" w:hAnsi="Microsoft Sans Serif" w:cs="Microsoft Sans Serif"/>
                <w:sz w:val="20"/>
                <w:szCs w:val="20"/>
              </w:rPr>
              <w:t>1</w:t>
            </w:r>
            <w:r>
              <w:rPr>
                <w:rFonts w:ascii="Microsoft Sans Serif" w:hAnsi="Microsoft Sans Serif" w:cs="Microsoft Sans Serif"/>
                <w:sz w:val="20"/>
                <w:szCs w:val="20"/>
              </w:rPr>
              <w:t>5</w:t>
            </w:r>
            <w:r w:rsidRPr="00F5205E">
              <w:rPr>
                <w:rFonts w:ascii="Microsoft Sans Serif" w:hAnsi="Microsoft Sans Serif" w:cs="Microsoft Sans Serif"/>
                <w:sz w:val="20"/>
                <w:szCs w:val="20"/>
              </w:rPr>
              <w:t>.000,00</w:t>
            </w:r>
          </w:p>
        </w:tc>
        <w:tc>
          <w:tcPr>
            <w:tcW w:w="1496" w:type="dxa"/>
            <w:tcBorders>
              <w:top w:val="single" w:sz="4" w:space="0" w:color="auto"/>
              <w:left w:val="single" w:sz="4" w:space="0" w:color="auto"/>
              <w:bottom w:val="single" w:sz="4" w:space="0" w:color="auto"/>
              <w:right w:val="single" w:sz="4" w:space="0" w:color="auto"/>
            </w:tcBorders>
            <w:hideMark/>
          </w:tcPr>
          <w:p w:rsidR="008F6E0B" w:rsidRPr="00F5205E"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14</w:t>
            </w:r>
            <w:r w:rsidRPr="00F5205E">
              <w:rPr>
                <w:rFonts w:ascii="Microsoft Sans Serif" w:hAnsi="Microsoft Sans Serif" w:cs="Microsoft Sans Serif"/>
                <w:sz w:val="20"/>
                <w:szCs w:val="20"/>
              </w:rPr>
              <w:t>.</w:t>
            </w:r>
            <w:r>
              <w:rPr>
                <w:rFonts w:ascii="Microsoft Sans Serif" w:hAnsi="Microsoft Sans Serif" w:cs="Microsoft Sans Serif"/>
                <w:sz w:val="20"/>
                <w:szCs w:val="20"/>
              </w:rPr>
              <w:t>945</w:t>
            </w:r>
            <w:r w:rsidRPr="00F5205E">
              <w:rPr>
                <w:rFonts w:ascii="Microsoft Sans Serif" w:hAnsi="Microsoft Sans Serif" w:cs="Microsoft Sans Serif"/>
                <w:sz w:val="20"/>
                <w:szCs w:val="20"/>
              </w:rPr>
              <w:t>,2</w:t>
            </w:r>
            <w:r>
              <w:rPr>
                <w:rFonts w:ascii="Microsoft Sans Serif" w:hAnsi="Microsoft Sans Serif" w:cs="Microsoft Sans Serif"/>
                <w:sz w:val="20"/>
                <w:szCs w:val="20"/>
              </w:rPr>
              <w:t>3</w:t>
            </w:r>
          </w:p>
        </w:tc>
        <w:tc>
          <w:tcPr>
            <w:tcW w:w="1293" w:type="dxa"/>
            <w:tcBorders>
              <w:top w:val="single" w:sz="4" w:space="0" w:color="auto"/>
              <w:left w:val="single" w:sz="4" w:space="0" w:color="auto"/>
              <w:bottom w:val="single" w:sz="4" w:space="0" w:color="auto"/>
              <w:right w:val="single" w:sz="4" w:space="0" w:color="auto"/>
            </w:tcBorders>
            <w:hideMark/>
          </w:tcPr>
          <w:p w:rsidR="008F6E0B" w:rsidRPr="00F5205E"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99</w:t>
            </w:r>
            <w:r w:rsidRPr="00F5205E">
              <w:rPr>
                <w:rFonts w:ascii="Microsoft Sans Serif" w:hAnsi="Microsoft Sans Serif" w:cs="Microsoft Sans Serif"/>
                <w:sz w:val="20"/>
                <w:szCs w:val="20"/>
              </w:rPr>
              <w:t>,6</w:t>
            </w:r>
            <w:r>
              <w:rPr>
                <w:rFonts w:ascii="Microsoft Sans Serif" w:hAnsi="Microsoft Sans Serif" w:cs="Microsoft Sans Serif"/>
                <w:sz w:val="20"/>
                <w:szCs w:val="20"/>
              </w:rPr>
              <w:t>3</w:t>
            </w:r>
            <w:r w:rsidRPr="00F5205E">
              <w:rPr>
                <w:rFonts w:ascii="Microsoft Sans Serif" w:hAnsi="Microsoft Sans Serif" w:cs="Microsoft Sans Serif"/>
                <w:sz w:val="20"/>
                <w:szCs w:val="20"/>
              </w:rPr>
              <w:t>%</w:t>
            </w:r>
          </w:p>
        </w:tc>
      </w:tr>
      <w:tr w:rsidR="008F6E0B" w:rsidRPr="008D6CDC" w:rsidTr="00C4584B">
        <w:tc>
          <w:tcPr>
            <w:tcW w:w="720" w:type="dxa"/>
            <w:tcBorders>
              <w:top w:val="single" w:sz="4" w:space="0" w:color="auto"/>
              <w:left w:val="single" w:sz="4" w:space="0" w:color="auto"/>
              <w:bottom w:val="single" w:sz="4" w:space="0" w:color="auto"/>
              <w:right w:val="single" w:sz="4" w:space="0" w:color="auto"/>
            </w:tcBorders>
          </w:tcPr>
          <w:p w:rsidR="008F6E0B" w:rsidRPr="00F5205E" w:rsidRDefault="008F6E0B" w:rsidP="00C4584B">
            <w:pPr>
              <w:rPr>
                <w:rFonts w:ascii="Microsoft Sans Serif" w:hAnsi="Microsoft Sans Serif" w:cs="Microsoft Sans Serif"/>
                <w:sz w:val="20"/>
                <w:szCs w:val="20"/>
              </w:rPr>
            </w:pPr>
            <w:r w:rsidRPr="00F5205E">
              <w:rPr>
                <w:rFonts w:ascii="Microsoft Sans Serif" w:hAnsi="Microsoft Sans Serif" w:cs="Microsoft Sans Serif"/>
                <w:sz w:val="20"/>
                <w:szCs w:val="20"/>
              </w:rPr>
              <w:t>3.</w:t>
            </w:r>
          </w:p>
        </w:tc>
        <w:tc>
          <w:tcPr>
            <w:tcW w:w="4590" w:type="dxa"/>
            <w:tcBorders>
              <w:top w:val="single" w:sz="4" w:space="0" w:color="auto"/>
              <w:left w:val="single" w:sz="4" w:space="0" w:color="auto"/>
              <w:bottom w:val="single" w:sz="4" w:space="0" w:color="auto"/>
              <w:right w:val="single" w:sz="4" w:space="0" w:color="auto"/>
            </w:tcBorders>
            <w:hideMark/>
          </w:tcPr>
          <w:p w:rsidR="008F6E0B" w:rsidRPr="00F5205E" w:rsidRDefault="008F6E0B" w:rsidP="00C4584B">
            <w:pPr>
              <w:rPr>
                <w:rFonts w:ascii="Microsoft Sans Serif" w:hAnsi="Microsoft Sans Serif" w:cs="Microsoft Sans Serif"/>
                <w:sz w:val="20"/>
                <w:szCs w:val="20"/>
              </w:rPr>
            </w:pPr>
            <w:r w:rsidRPr="00F5205E">
              <w:rPr>
                <w:rFonts w:ascii="Microsoft Sans Serif" w:hAnsi="Microsoft Sans Serif" w:cs="Microsoft Sans Serif"/>
                <w:sz w:val="20"/>
                <w:szCs w:val="20"/>
              </w:rPr>
              <w:t>Otplata obaveza  Fondu za obeštećenje</w:t>
            </w:r>
          </w:p>
        </w:tc>
        <w:tc>
          <w:tcPr>
            <w:tcW w:w="1440" w:type="dxa"/>
            <w:tcBorders>
              <w:top w:val="single" w:sz="4" w:space="0" w:color="auto"/>
              <w:left w:val="single" w:sz="4" w:space="0" w:color="auto"/>
              <w:bottom w:val="single" w:sz="4" w:space="0" w:color="auto"/>
              <w:right w:val="single" w:sz="4" w:space="0" w:color="auto"/>
            </w:tcBorders>
            <w:hideMark/>
          </w:tcPr>
          <w:p w:rsidR="008F6E0B" w:rsidRPr="00F5205E"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6</w:t>
            </w:r>
            <w:r w:rsidRPr="00F5205E">
              <w:rPr>
                <w:rFonts w:ascii="Microsoft Sans Serif" w:hAnsi="Microsoft Sans Serif" w:cs="Microsoft Sans Serif"/>
                <w:sz w:val="20"/>
                <w:szCs w:val="20"/>
              </w:rPr>
              <w:t>.000,00</w:t>
            </w:r>
          </w:p>
        </w:tc>
        <w:tc>
          <w:tcPr>
            <w:tcW w:w="1496" w:type="dxa"/>
            <w:tcBorders>
              <w:top w:val="single" w:sz="4" w:space="0" w:color="auto"/>
              <w:left w:val="single" w:sz="4" w:space="0" w:color="auto"/>
              <w:bottom w:val="single" w:sz="4" w:space="0" w:color="auto"/>
              <w:right w:val="single" w:sz="4" w:space="0" w:color="auto"/>
            </w:tcBorders>
            <w:hideMark/>
          </w:tcPr>
          <w:p w:rsidR="008F6E0B" w:rsidRPr="00F5205E"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5.865</w:t>
            </w:r>
            <w:r w:rsidRPr="00F5205E">
              <w:rPr>
                <w:rFonts w:ascii="Microsoft Sans Serif" w:hAnsi="Microsoft Sans Serif" w:cs="Microsoft Sans Serif"/>
                <w:sz w:val="20"/>
                <w:szCs w:val="20"/>
              </w:rPr>
              <w:t>,</w:t>
            </w:r>
            <w:r>
              <w:rPr>
                <w:rFonts w:ascii="Microsoft Sans Serif" w:hAnsi="Microsoft Sans Serif" w:cs="Microsoft Sans Serif"/>
                <w:sz w:val="20"/>
                <w:szCs w:val="20"/>
              </w:rPr>
              <w:t>0</w:t>
            </w:r>
            <w:r w:rsidRPr="00F5205E">
              <w:rPr>
                <w:rFonts w:ascii="Microsoft Sans Serif" w:hAnsi="Microsoft Sans Serif" w:cs="Microsoft Sans Serif"/>
                <w:sz w:val="20"/>
                <w:szCs w:val="20"/>
              </w:rPr>
              <w:t>0</w:t>
            </w:r>
          </w:p>
        </w:tc>
        <w:tc>
          <w:tcPr>
            <w:tcW w:w="1293" w:type="dxa"/>
            <w:tcBorders>
              <w:top w:val="single" w:sz="4" w:space="0" w:color="auto"/>
              <w:left w:val="single" w:sz="4" w:space="0" w:color="auto"/>
              <w:bottom w:val="single" w:sz="4" w:space="0" w:color="auto"/>
              <w:right w:val="single" w:sz="4" w:space="0" w:color="auto"/>
            </w:tcBorders>
            <w:hideMark/>
          </w:tcPr>
          <w:p w:rsidR="008F6E0B" w:rsidRPr="00F5205E" w:rsidRDefault="008F6E0B" w:rsidP="00C4584B">
            <w:pPr>
              <w:jc w:val="right"/>
              <w:rPr>
                <w:rFonts w:ascii="Microsoft Sans Serif" w:hAnsi="Microsoft Sans Serif" w:cs="Microsoft Sans Serif"/>
                <w:sz w:val="20"/>
                <w:szCs w:val="20"/>
              </w:rPr>
            </w:pPr>
            <w:r w:rsidRPr="00F5205E">
              <w:rPr>
                <w:rFonts w:ascii="Microsoft Sans Serif" w:hAnsi="Microsoft Sans Serif" w:cs="Microsoft Sans Serif"/>
                <w:sz w:val="20"/>
                <w:szCs w:val="20"/>
              </w:rPr>
              <w:t>9</w:t>
            </w:r>
            <w:r>
              <w:rPr>
                <w:rFonts w:ascii="Microsoft Sans Serif" w:hAnsi="Microsoft Sans Serif" w:cs="Microsoft Sans Serif"/>
                <w:sz w:val="20"/>
                <w:szCs w:val="20"/>
              </w:rPr>
              <w:t>7</w:t>
            </w:r>
            <w:r w:rsidRPr="00F5205E">
              <w:rPr>
                <w:rFonts w:ascii="Microsoft Sans Serif" w:hAnsi="Microsoft Sans Serif" w:cs="Microsoft Sans Serif"/>
                <w:sz w:val="20"/>
                <w:szCs w:val="20"/>
              </w:rPr>
              <w:t>,7</w:t>
            </w:r>
            <w:r>
              <w:rPr>
                <w:rFonts w:ascii="Microsoft Sans Serif" w:hAnsi="Microsoft Sans Serif" w:cs="Microsoft Sans Serif"/>
                <w:sz w:val="20"/>
                <w:szCs w:val="20"/>
              </w:rPr>
              <w:t>5</w:t>
            </w:r>
            <w:r w:rsidRPr="00F5205E">
              <w:rPr>
                <w:rFonts w:ascii="Microsoft Sans Serif" w:hAnsi="Microsoft Sans Serif" w:cs="Microsoft Sans Serif"/>
                <w:sz w:val="20"/>
                <w:szCs w:val="20"/>
              </w:rPr>
              <w:t>%</w:t>
            </w:r>
          </w:p>
        </w:tc>
      </w:tr>
      <w:tr w:rsidR="008F6E0B" w:rsidRPr="008D6CDC" w:rsidTr="00C4584B">
        <w:tc>
          <w:tcPr>
            <w:tcW w:w="720" w:type="dxa"/>
            <w:tcBorders>
              <w:top w:val="single" w:sz="4" w:space="0" w:color="auto"/>
              <w:left w:val="single" w:sz="4" w:space="0" w:color="auto"/>
              <w:bottom w:val="single" w:sz="4" w:space="0" w:color="auto"/>
              <w:right w:val="single" w:sz="4" w:space="0" w:color="auto"/>
            </w:tcBorders>
          </w:tcPr>
          <w:p w:rsidR="008F6E0B" w:rsidRPr="00F5205E" w:rsidRDefault="008F6E0B" w:rsidP="00C4584B">
            <w:pPr>
              <w:rPr>
                <w:rFonts w:ascii="Microsoft Sans Serif" w:hAnsi="Microsoft Sans Serif" w:cs="Microsoft Sans Serif"/>
                <w:sz w:val="20"/>
                <w:szCs w:val="20"/>
              </w:rPr>
            </w:pPr>
            <w:r w:rsidRPr="00F5205E">
              <w:rPr>
                <w:rFonts w:ascii="Microsoft Sans Serif" w:hAnsi="Microsoft Sans Serif" w:cs="Microsoft Sans Serif"/>
                <w:sz w:val="20"/>
                <w:szCs w:val="20"/>
              </w:rPr>
              <w:t>4.</w:t>
            </w:r>
          </w:p>
        </w:tc>
        <w:tc>
          <w:tcPr>
            <w:tcW w:w="4590" w:type="dxa"/>
            <w:tcBorders>
              <w:top w:val="single" w:sz="4" w:space="0" w:color="auto"/>
              <w:left w:val="single" w:sz="4" w:space="0" w:color="auto"/>
              <w:bottom w:val="single" w:sz="4" w:space="0" w:color="auto"/>
              <w:right w:val="single" w:sz="4" w:space="0" w:color="auto"/>
            </w:tcBorders>
            <w:hideMark/>
          </w:tcPr>
          <w:p w:rsidR="008F6E0B" w:rsidRPr="00F5205E" w:rsidRDefault="008F6E0B" w:rsidP="00C4584B">
            <w:pPr>
              <w:rPr>
                <w:rFonts w:ascii="Microsoft Sans Serif" w:hAnsi="Microsoft Sans Serif" w:cs="Microsoft Sans Serif"/>
                <w:sz w:val="20"/>
                <w:szCs w:val="20"/>
              </w:rPr>
            </w:pPr>
            <w:r w:rsidRPr="00F5205E">
              <w:rPr>
                <w:rFonts w:ascii="Microsoft Sans Serif" w:hAnsi="Microsoft Sans Serif" w:cs="Microsoft Sans Serif"/>
                <w:sz w:val="20"/>
                <w:szCs w:val="20"/>
              </w:rPr>
              <w:t>Otplata obaveza po osnovu sudskih rješenja</w:t>
            </w:r>
          </w:p>
        </w:tc>
        <w:tc>
          <w:tcPr>
            <w:tcW w:w="1440" w:type="dxa"/>
            <w:tcBorders>
              <w:top w:val="single" w:sz="4" w:space="0" w:color="auto"/>
              <w:left w:val="single" w:sz="4" w:space="0" w:color="auto"/>
              <w:bottom w:val="single" w:sz="4" w:space="0" w:color="auto"/>
              <w:right w:val="single" w:sz="4" w:space="0" w:color="auto"/>
            </w:tcBorders>
            <w:hideMark/>
          </w:tcPr>
          <w:p w:rsidR="008F6E0B" w:rsidRPr="00F5205E"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23</w:t>
            </w:r>
            <w:r w:rsidRPr="00F5205E">
              <w:rPr>
                <w:rFonts w:ascii="Microsoft Sans Serif" w:hAnsi="Microsoft Sans Serif" w:cs="Microsoft Sans Serif"/>
                <w:sz w:val="20"/>
                <w:szCs w:val="20"/>
              </w:rPr>
              <w:t>.</w:t>
            </w:r>
            <w:r>
              <w:rPr>
                <w:rFonts w:ascii="Microsoft Sans Serif" w:hAnsi="Microsoft Sans Serif" w:cs="Microsoft Sans Serif"/>
                <w:sz w:val="20"/>
                <w:szCs w:val="20"/>
              </w:rPr>
              <w:t>5</w:t>
            </w:r>
            <w:r w:rsidRPr="00F5205E">
              <w:rPr>
                <w:rFonts w:ascii="Microsoft Sans Serif" w:hAnsi="Microsoft Sans Serif" w:cs="Microsoft Sans Serif"/>
                <w:sz w:val="20"/>
                <w:szCs w:val="20"/>
              </w:rPr>
              <w:t>00,00</w:t>
            </w:r>
          </w:p>
        </w:tc>
        <w:tc>
          <w:tcPr>
            <w:tcW w:w="1496" w:type="dxa"/>
            <w:tcBorders>
              <w:top w:val="single" w:sz="4" w:space="0" w:color="auto"/>
              <w:left w:val="single" w:sz="4" w:space="0" w:color="auto"/>
              <w:bottom w:val="single" w:sz="4" w:space="0" w:color="auto"/>
              <w:right w:val="single" w:sz="4" w:space="0" w:color="auto"/>
            </w:tcBorders>
            <w:hideMark/>
          </w:tcPr>
          <w:p w:rsidR="008F6E0B" w:rsidRPr="00F5205E"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23</w:t>
            </w:r>
            <w:r w:rsidRPr="00F5205E">
              <w:rPr>
                <w:rFonts w:ascii="Microsoft Sans Serif" w:hAnsi="Microsoft Sans Serif" w:cs="Microsoft Sans Serif"/>
                <w:sz w:val="20"/>
                <w:szCs w:val="20"/>
              </w:rPr>
              <w:t>.</w:t>
            </w:r>
            <w:r>
              <w:rPr>
                <w:rFonts w:ascii="Microsoft Sans Serif" w:hAnsi="Microsoft Sans Serif" w:cs="Microsoft Sans Serif"/>
                <w:sz w:val="20"/>
                <w:szCs w:val="20"/>
              </w:rPr>
              <w:t>012</w:t>
            </w:r>
            <w:r w:rsidRPr="00F5205E">
              <w:rPr>
                <w:rFonts w:ascii="Microsoft Sans Serif" w:hAnsi="Microsoft Sans Serif" w:cs="Microsoft Sans Serif"/>
                <w:sz w:val="20"/>
                <w:szCs w:val="20"/>
              </w:rPr>
              <w:t>,5</w:t>
            </w:r>
            <w:r>
              <w:rPr>
                <w:rFonts w:ascii="Microsoft Sans Serif" w:hAnsi="Microsoft Sans Serif" w:cs="Microsoft Sans Serif"/>
                <w:sz w:val="20"/>
                <w:szCs w:val="20"/>
              </w:rPr>
              <w:t>2</w:t>
            </w:r>
          </w:p>
        </w:tc>
        <w:tc>
          <w:tcPr>
            <w:tcW w:w="1293" w:type="dxa"/>
            <w:tcBorders>
              <w:top w:val="single" w:sz="4" w:space="0" w:color="auto"/>
              <w:left w:val="single" w:sz="4" w:space="0" w:color="auto"/>
              <w:bottom w:val="single" w:sz="4" w:space="0" w:color="auto"/>
              <w:right w:val="single" w:sz="4" w:space="0" w:color="auto"/>
            </w:tcBorders>
            <w:hideMark/>
          </w:tcPr>
          <w:p w:rsidR="008F6E0B" w:rsidRPr="00F5205E"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97</w:t>
            </w:r>
            <w:r w:rsidRPr="00F5205E">
              <w:rPr>
                <w:rFonts w:ascii="Microsoft Sans Serif" w:hAnsi="Microsoft Sans Serif" w:cs="Microsoft Sans Serif"/>
                <w:sz w:val="20"/>
                <w:szCs w:val="20"/>
              </w:rPr>
              <w:t>,</w:t>
            </w:r>
            <w:r>
              <w:rPr>
                <w:rFonts w:ascii="Microsoft Sans Serif" w:hAnsi="Microsoft Sans Serif" w:cs="Microsoft Sans Serif"/>
                <w:sz w:val="20"/>
                <w:szCs w:val="20"/>
              </w:rPr>
              <w:t>93</w:t>
            </w:r>
            <w:r w:rsidRPr="00F5205E">
              <w:rPr>
                <w:rFonts w:ascii="Microsoft Sans Serif" w:hAnsi="Microsoft Sans Serif" w:cs="Microsoft Sans Serif"/>
                <w:sz w:val="20"/>
                <w:szCs w:val="20"/>
              </w:rPr>
              <w:t>%</w:t>
            </w:r>
          </w:p>
        </w:tc>
      </w:tr>
      <w:tr w:rsidR="008F6E0B" w:rsidRPr="008D6CDC" w:rsidTr="00C4584B">
        <w:tc>
          <w:tcPr>
            <w:tcW w:w="720" w:type="dxa"/>
            <w:tcBorders>
              <w:top w:val="single" w:sz="4" w:space="0" w:color="auto"/>
              <w:left w:val="single" w:sz="4" w:space="0" w:color="auto"/>
              <w:bottom w:val="single" w:sz="4" w:space="0" w:color="auto"/>
              <w:right w:val="single" w:sz="4" w:space="0" w:color="auto"/>
            </w:tcBorders>
          </w:tcPr>
          <w:p w:rsidR="008F6E0B" w:rsidRPr="00F5205E" w:rsidRDefault="008F6E0B" w:rsidP="00C4584B">
            <w:pPr>
              <w:rPr>
                <w:rFonts w:ascii="Microsoft Sans Serif" w:hAnsi="Microsoft Sans Serif" w:cs="Microsoft Sans Serif"/>
                <w:sz w:val="20"/>
                <w:szCs w:val="20"/>
              </w:rPr>
            </w:pPr>
          </w:p>
        </w:tc>
        <w:tc>
          <w:tcPr>
            <w:tcW w:w="4590" w:type="dxa"/>
            <w:tcBorders>
              <w:top w:val="single" w:sz="4" w:space="0" w:color="auto"/>
              <w:left w:val="single" w:sz="4" w:space="0" w:color="auto"/>
              <w:bottom w:val="single" w:sz="4" w:space="0" w:color="auto"/>
              <w:right w:val="single" w:sz="4" w:space="0" w:color="auto"/>
            </w:tcBorders>
            <w:hideMark/>
          </w:tcPr>
          <w:p w:rsidR="008F6E0B" w:rsidRPr="00F5205E" w:rsidRDefault="008F6E0B" w:rsidP="00C4584B">
            <w:pPr>
              <w:rPr>
                <w:rFonts w:ascii="Microsoft Sans Serif" w:hAnsi="Microsoft Sans Serif" w:cs="Microsoft Sans Serif"/>
                <w:sz w:val="20"/>
                <w:szCs w:val="20"/>
              </w:rPr>
            </w:pPr>
            <w:r w:rsidRPr="00F5205E">
              <w:rPr>
                <w:rFonts w:ascii="Microsoft Sans Serif" w:hAnsi="Microsoft Sans Serif" w:cs="Microsoft Sans Serif"/>
                <w:sz w:val="20"/>
                <w:szCs w:val="20"/>
              </w:rPr>
              <w:t>Ukupno:</w:t>
            </w:r>
          </w:p>
        </w:tc>
        <w:tc>
          <w:tcPr>
            <w:tcW w:w="1440" w:type="dxa"/>
            <w:tcBorders>
              <w:top w:val="single" w:sz="4" w:space="0" w:color="auto"/>
              <w:left w:val="single" w:sz="4" w:space="0" w:color="auto"/>
              <w:bottom w:val="single" w:sz="4" w:space="0" w:color="auto"/>
              <w:right w:val="single" w:sz="4" w:space="0" w:color="auto"/>
            </w:tcBorders>
            <w:hideMark/>
          </w:tcPr>
          <w:p w:rsidR="008F6E0B" w:rsidRPr="00F5205E" w:rsidRDefault="008F6E0B" w:rsidP="00C4584B">
            <w:pPr>
              <w:jc w:val="right"/>
              <w:rPr>
                <w:rFonts w:ascii="Microsoft Sans Serif" w:hAnsi="Microsoft Sans Serif" w:cs="Microsoft Sans Serif"/>
                <w:sz w:val="20"/>
                <w:szCs w:val="20"/>
              </w:rPr>
            </w:pPr>
            <w:r w:rsidRPr="00F5205E">
              <w:rPr>
                <w:rFonts w:ascii="Microsoft Sans Serif" w:hAnsi="Microsoft Sans Serif" w:cs="Microsoft Sans Serif"/>
                <w:sz w:val="20"/>
                <w:szCs w:val="20"/>
              </w:rPr>
              <w:t>1</w:t>
            </w:r>
            <w:r>
              <w:rPr>
                <w:rFonts w:ascii="Microsoft Sans Serif" w:hAnsi="Microsoft Sans Serif" w:cs="Microsoft Sans Serif"/>
                <w:sz w:val="20"/>
                <w:szCs w:val="20"/>
              </w:rPr>
              <w:t>25</w:t>
            </w:r>
            <w:r w:rsidRPr="00F5205E">
              <w:rPr>
                <w:rFonts w:ascii="Microsoft Sans Serif" w:hAnsi="Microsoft Sans Serif" w:cs="Microsoft Sans Serif"/>
                <w:sz w:val="20"/>
                <w:szCs w:val="20"/>
              </w:rPr>
              <w:t>.000,00</w:t>
            </w:r>
          </w:p>
        </w:tc>
        <w:tc>
          <w:tcPr>
            <w:tcW w:w="1496" w:type="dxa"/>
            <w:tcBorders>
              <w:top w:val="single" w:sz="4" w:space="0" w:color="auto"/>
              <w:left w:val="single" w:sz="4" w:space="0" w:color="auto"/>
              <w:bottom w:val="single" w:sz="4" w:space="0" w:color="auto"/>
              <w:right w:val="single" w:sz="4" w:space="0" w:color="auto"/>
            </w:tcBorders>
            <w:hideMark/>
          </w:tcPr>
          <w:p w:rsidR="008F6E0B" w:rsidRPr="00F5205E" w:rsidRDefault="008F6E0B" w:rsidP="00C4584B">
            <w:pPr>
              <w:jc w:val="right"/>
              <w:rPr>
                <w:rFonts w:ascii="Microsoft Sans Serif" w:hAnsi="Microsoft Sans Serif" w:cs="Microsoft Sans Serif"/>
                <w:sz w:val="20"/>
                <w:szCs w:val="20"/>
              </w:rPr>
            </w:pPr>
            <w:r>
              <w:rPr>
                <w:rFonts w:ascii="Microsoft Sans Serif" w:hAnsi="Microsoft Sans Serif" w:cs="Microsoft Sans Serif"/>
                <w:sz w:val="20"/>
                <w:szCs w:val="20"/>
              </w:rPr>
              <w:t>124</w:t>
            </w:r>
            <w:r w:rsidRPr="00F5205E">
              <w:rPr>
                <w:rFonts w:ascii="Microsoft Sans Serif" w:hAnsi="Microsoft Sans Serif" w:cs="Microsoft Sans Serif"/>
                <w:sz w:val="20"/>
                <w:szCs w:val="20"/>
              </w:rPr>
              <w:t>.</w:t>
            </w:r>
            <w:r>
              <w:rPr>
                <w:rFonts w:ascii="Microsoft Sans Serif" w:hAnsi="Microsoft Sans Serif" w:cs="Microsoft Sans Serif"/>
                <w:sz w:val="20"/>
                <w:szCs w:val="20"/>
              </w:rPr>
              <w:t>261</w:t>
            </w:r>
            <w:r w:rsidRPr="00F5205E">
              <w:rPr>
                <w:rFonts w:ascii="Microsoft Sans Serif" w:hAnsi="Microsoft Sans Serif" w:cs="Microsoft Sans Serif"/>
                <w:sz w:val="20"/>
                <w:szCs w:val="20"/>
              </w:rPr>
              <w:t>,</w:t>
            </w:r>
            <w:r>
              <w:rPr>
                <w:rFonts w:ascii="Microsoft Sans Serif" w:hAnsi="Microsoft Sans Serif" w:cs="Microsoft Sans Serif"/>
                <w:sz w:val="20"/>
                <w:szCs w:val="20"/>
              </w:rPr>
              <w:t>23</w:t>
            </w:r>
          </w:p>
        </w:tc>
        <w:tc>
          <w:tcPr>
            <w:tcW w:w="1293" w:type="dxa"/>
            <w:tcBorders>
              <w:top w:val="single" w:sz="4" w:space="0" w:color="auto"/>
              <w:left w:val="single" w:sz="4" w:space="0" w:color="auto"/>
              <w:bottom w:val="single" w:sz="4" w:space="0" w:color="auto"/>
              <w:right w:val="single" w:sz="4" w:space="0" w:color="auto"/>
            </w:tcBorders>
            <w:hideMark/>
          </w:tcPr>
          <w:p w:rsidR="008F6E0B" w:rsidRPr="00F5205E" w:rsidRDefault="008F6E0B" w:rsidP="00C4584B">
            <w:pPr>
              <w:jc w:val="right"/>
              <w:rPr>
                <w:rFonts w:ascii="Microsoft Sans Serif" w:hAnsi="Microsoft Sans Serif" w:cs="Microsoft Sans Serif"/>
                <w:sz w:val="20"/>
                <w:szCs w:val="20"/>
              </w:rPr>
            </w:pPr>
            <w:r w:rsidRPr="00F5205E">
              <w:rPr>
                <w:rFonts w:ascii="Microsoft Sans Serif" w:hAnsi="Microsoft Sans Serif" w:cs="Microsoft Sans Serif"/>
                <w:sz w:val="20"/>
                <w:szCs w:val="20"/>
              </w:rPr>
              <w:t>9</w:t>
            </w:r>
            <w:r>
              <w:rPr>
                <w:rFonts w:ascii="Microsoft Sans Serif" w:hAnsi="Microsoft Sans Serif" w:cs="Microsoft Sans Serif"/>
                <w:sz w:val="20"/>
                <w:szCs w:val="20"/>
              </w:rPr>
              <w:t>9</w:t>
            </w:r>
            <w:r w:rsidRPr="00F5205E">
              <w:rPr>
                <w:rFonts w:ascii="Microsoft Sans Serif" w:hAnsi="Microsoft Sans Serif" w:cs="Microsoft Sans Serif"/>
                <w:sz w:val="20"/>
                <w:szCs w:val="20"/>
              </w:rPr>
              <w:t>,</w:t>
            </w:r>
            <w:r>
              <w:rPr>
                <w:rFonts w:ascii="Microsoft Sans Serif" w:hAnsi="Microsoft Sans Serif" w:cs="Microsoft Sans Serif"/>
                <w:sz w:val="20"/>
                <w:szCs w:val="20"/>
              </w:rPr>
              <w:t>41</w:t>
            </w:r>
            <w:r w:rsidRPr="00F5205E">
              <w:rPr>
                <w:rFonts w:ascii="Microsoft Sans Serif" w:hAnsi="Microsoft Sans Serif" w:cs="Microsoft Sans Serif"/>
                <w:sz w:val="20"/>
                <w:szCs w:val="20"/>
              </w:rPr>
              <w:t>%</w:t>
            </w:r>
          </w:p>
        </w:tc>
      </w:tr>
    </w:tbl>
    <w:p w:rsidR="008F6E0B" w:rsidRDefault="008F6E0B" w:rsidP="008F6E0B">
      <w:pPr>
        <w:rPr>
          <w:rFonts w:ascii="Microsoft Sans Serif" w:hAnsi="Microsoft Sans Serif" w:cs="Microsoft Sans Serif"/>
          <w:b/>
        </w:rPr>
      </w:pPr>
    </w:p>
    <w:p w:rsidR="008F6E0B" w:rsidRPr="00E967B6" w:rsidRDefault="008F6E0B" w:rsidP="008F6E0B">
      <w:pPr>
        <w:rPr>
          <w:rFonts w:ascii="Microsoft Sans Serif" w:hAnsi="Microsoft Sans Serif" w:cs="Microsoft Sans Serif"/>
          <w:sz w:val="22"/>
          <w:szCs w:val="22"/>
        </w:rPr>
      </w:pPr>
      <w:r w:rsidRPr="00E967B6">
        <w:rPr>
          <w:rFonts w:ascii="Microsoft Sans Serif" w:hAnsi="Microsoft Sans Serif" w:cs="Microsoft Sans Serif"/>
          <w:b/>
          <w:sz w:val="22"/>
          <w:szCs w:val="22"/>
        </w:rPr>
        <w:t>Izdaci po osnovu otplate dugova</w:t>
      </w:r>
      <w:r w:rsidRPr="00E967B6">
        <w:rPr>
          <w:rFonts w:ascii="Microsoft Sans Serif" w:hAnsi="Microsoft Sans Serif" w:cs="Microsoft Sans Serif"/>
          <w:sz w:val="22"/>
          <w:szCs w:val="22"/>
        </w:rPr>
        <w:t xml:space="preserve"> iznose 124.261,23 EUR-a i čine 99,41% od planiranih rashoda po ovom osnovu. </w:t>
      </w:r>
    </w:p>
    <w:p w:rsidR="008F6E0B" w:rsidRPr="00E967B6" w:rsidRDefault="008F6E0B" w:rsidP="008F6E0B">
      <w:pPr>
        <w:ind w:left="360"/>
        <w:rPr>
          <w:rFonts w:ascii="Microsoft Sans Serif" w:hAnsi="Microsoft Sans Serif" w:cs="Microsoft Sans Serif"/>
          <w:b/>
          <w:sz w:val="22"/>
          <w:szCs w:val="22"/>
        </w:rPr>
      </w:pPr>
      <w:r w:rsidRPr="00E967B6">
        <w:rPr>
          <w:rFonts w:ascii="Microsoft Sans Serif" w:hAnsi="Microsoft Sans Serif" w:cs="Microsoft Sans Serif"/>
          <w:sz w:val="22"/>
          <w:szCs w:val="22"/>
        </w:rPr>
        <w:t xml:space="preserve">Strukturu ovih izdataka čine izdaci ostvareni po osnovu otplate emitovanih obveznica , otplate kredita,otplata obaveza prema fondu za obeštećenje i otplata obaveza po osnovu sudskih rješenja. </w:t>
      </w:r>
    </w:p>
    <w:p w:rsidR="008F6E0B" w:rsidRDefault="008F6E0B" w:rsidP="008F6E0B">
      <w:pPr>
        <w:ind w:left="360"/>
        <w:rPr>
          <w:rFonts w:ascii="Microsoft Sans Serif" w:hAnsi="Microsoft Sans Serif" w:cs="Microsoft Sans Serif"/>
          <w:b/>
        </w:rPr>
      </w:pPr>
    </w:p>
    <w:p w:rsidR="008F6E0B" w:rsidRPr="00E967B6" w:rsidRDefault="008F6E0B" w:rsidP="008F6E0B">
      <w:pPr>
        <w:ind w:left="360"/>
        <w:rPr>
          <w:rFonts w:ascii="Microsoft Sans Serif" w:hAnsi="Microsoft Sans Serif" w:cs="Microsoft Sans Serif"/>
          <w:b/>
          <w:sz w:val="22"/>
          <w:szCs w:val="22"/>
        </w:rPr>
      </w:pPr>
      <w:r w:rsidRPr="00E967B6">
        <w:rPr>
          <w:rFonts w:ascii="Microsoft Sans Serif" w:hAnsi="Microsoft Sans Serif" w:cs="Microsoft Sans Serif"/>
          <w:b/>
          <w:sz w:val="22"/>
          <w:szCs w:val="22"/>
        </w:rPr>
        <w:t>5.6. Rezerve</w:t>
      </w:r>
    </w:p>
    <w:p w:rsidR="008F6E0B" w:rsidRDefault="008F6E0B" w:rsidP="008F6E0B">
      <w:pPr>
        <w:ind w:left="360"/>
        <w:rPr>
          <w:rFonts w:ascii="Microsoft Sans Serif" w:hAnsi="Microsoft Sans Serif" w:cs="Microsoft Sans Seri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728"/>
        <w:gridCol w:w="1989"/>
        <w:gridCol w:w="1809"/>
        <w:gridCol w:w="1293"/>
      </w:tblGrid>
      <w:tr w:rsidR="008F6E0B" w:rsidRPr="00A7302F" w:rsidTr="00C4584B">
        <w:tc>
          <w:tcPr>
            <w:tcW w:w="720" w:type="dxa"/>
            <w:tcBorders>
              <w:top w:val="single" w:sz="4" w:space="0" w:color="auto"/>
              <w:left w:val="single" w:sz="4" w:space="0" w:color="auto"/>
              <w:bottom w:val="single" w:sz="4" w:space="0" w:color="auto"/>
              <w:right w:val="single" w:sz="4" w:space="0" w:color="auto"/>
            </w:tcBorders>
            <w:hideMark/>
          </w:tcPr>
          <w:p w:rsidR="008F6E0B" w:rsidRPr="00E967B6" w:rsidRDefault="008F6E0B" w:rsidP="00C4584B">
            <w:pPr>
              <w:rPr>
                <w:rFonts w:ascii="Microsoft Sans Serif" w:hAnsi="Microsoft Sans Serif" w:cs="Microsoft Sans Serif"/>
                <w:sz w:val="20"/>
                <w:szCs w:val="20"/>
              </w:rPr>
            </w:pPr>
            <w:r w:rsidRPr="00E967B6">
              <w:rPr>
                <w:rFonts w:ascii="Microsoft Sans Serif" w:hAnsi="Microsoft Sans Serif" w:cs="Microsoft Sans Serif"/>
                <w:sz w:val="20"/>
                <w:szCs w:val="20"/>
              </w:rPr>
              <w:t>Red.</w:t>
            </w:r>
          </w:p>
          <w:p w:rsidR="008F6E0B" w:rsidRPr="00E967B6" w:rsidRDefault="008F6E0B" w:rsidP="00C4584B">
            <w:pPr>
              <w:rPr>
                <w:rFonts w:ascii="Microsoft Sans Serif" w:hAnsi="Microsoft Sans Serif" w:cs="Microsoft Sans Serif"/>
                <w:sz w:val="20"/>
                <w:szCs w:val="20"/>
              </w:rPr>
            </w:pPr>
            <w:r w:rsidRPr="00E967B6">
              <w:rPr>
                <w:rFonts w:ascii="Microsoft Sans Serif" w:hAnsi="Microsoft Sans Serif" w:cs="Microsoft Sans Serif"/>
                <w:sz w:val="20"/>
                <w:szCs w:val="20"/>
              </w:rPr>
              <w:t>broj</w:t>
            </w:r>
          </w:p>
        </w:tc>
        <w:tc>
          <w:tcPr>
            <w:tcW w:w="3728" w:type="dxa"/>
            <w:tcBorders>
              <w:top w:val="single" w:sz="4" w:space="0" w:color="auto"/>
              <w:left w:val="single" w:sz="4" w:space="0" w:color="auto"/>
              <w:bottom w:val="single" w:sz="4" w:space="0" w:color="auto"/>
              <w:right w:val="single" w:sz="4" w:space="0" w:color="auto"/>
            </w:tcBorders>
            <w:hideMark/>
          </w:tcPr>
          <w:p w:rsidR="008F6E0B" w:rsidRPr="00E967B6" w:rsidRDefault="008F6E0B" w:rsidP="00C4584B">
            <w:pPr>
              <w:rPr>
                <w:rFonts w:ascii="Microsoft Sans Serif" w:hAnsi="Microsoft Sans Serif" w:cs="Microsoft Sans Serif"/>
                <w:sz w:val="20"/>
                <w:szCs w:val="20"/>
              </w:rPr>
            </w:pPr>
            <w:r w:rsidRPr="00E967B6">
              <w:rPr>
                <w:rFonts w:ascii="Microsoft Sans Serif" w:hAnsi="Microsoft Sans Serif" w:cs="Microsoft Sans Serif"/>
                <w:sz w:val="20"/>
                <w:szCs w:val="20"/>
              </w:rPr>
              <w:t>Naziv</w:t>
            </w:r>
          </w:p>
        </w:tc>
        <w:tc>
          <w:tcPr>
            <w:tcW w:w="1989" w:type="dxa"/>
            <w:tcBorders>
              <w:top w:val="single" w:sz="4" w:space="0" w:color="auto"/>
              <w:left w:val="single" w:sz="4" w:space="0" w:color="auto"/>
              <w:bottom w:val="single" w:sz="4" w:space="0" w:color="auto"/>
              <w:right w:val="single" w:sz="4" w:space="0" w:color="auto"/>
            </w:tcBorders>
            <w:hideMark/>
          </w:tcPr>
          <w:p w:rsidR="008F6E0B" w:rsidRPr="00E967B6" w:rsidRDefault="008F6E0B" w:rsidP="00C4584B">
            <w:pPr>
              <w:rPr>
                <w:rFonts w:ascii="Microsoft Sans Serif" w:hAnsi="Microsoft Sans Serif" w:cs="Microsoft Sans Serif"/>
                <w:sz w:val="20"/>
                <w:szCs w:val="20"/>
              </w:rPr>
            </w:pPr>
            <w:r w:rsidRPr="00E967B6">
              <w:rPr>
                <w:rFonts w:ascii="Microsoft Sans Serif" w:hAnsi="Microsoft Sans Serif" w:cs="Microsoft Sans Serif"/>
                <w:sz w:val="20"/>
                <w:szCs w:val="20"/>
              </w:rPr>
              <w:t>201</w:t>
            </w:r>
            <w:r>
              <w:rPr>
                <w:rFonts w:ascii="Microsoft Sans Serif" w:hAnsi="Microsoft Sans Serif" w:cs="Microsoft Sans Serif"/>
                <w:sz w:val="20"/>
                <w:szCs w:val="20"/>
              </w:rPr>
              <w:t>4</w:t>
            </w:r>
            <w:r w:rsidRPr="00E967B6">
              <w:rPr>
                <w:rFonts w:ascii="Microsoft Sans Serif" w:hAnsi="Microsoft Sans Serif" w:cs="Microsoft Sans Serif"/>
                <w:sz w:val="20"/>
                <w:szCs w:val="20"/>
              </w:rPr>
              <w:t>.g.</w:t>
            </w:r>
          </w:p>
          <w:p w:rsidR="008F6E0B" w:rsidRPr="00E967B6" w:rsidRDefault="008F6E0B" w:rsidP="00C4584B">
            <w:pPr>
              <w:rPr>
                <w:rFonts w:ascii="Microsoft Sans Serif" w:hAnsi="Microsoft Sans Serif" w:cs="Microsoft Sans Serif"/>
                <w:sz w:val="20"/>
                <w:szCs w:val="20"/>
              </w:rPr>
            </w:pPr>
            <w:r w:rsidRPr="00E967B6">
              <w:rPr>
                <w:rFonts w:ascii="Microsoft Sans Serif" w:hAnsi="Microsoft Sans Serif" w:cs="Microsoft Sans Serif"/>
                <w:sz w:val="20"/>
                <w:szCs w:val="20"/>
              </w:rPr>
              <w:t>Planirano</w:t>
            </w:r>
          </w:p>
        </w:tc>
        <w:tc>
          <w:tcPr>
            <w:tcW w:w="1809" w:type="dxa"/>
            <w:tcBorders>
              <w:top w:val="single" w:sz="4" w:space="0" w:color="auto"/>
              <w:left w:val="single" w:sz="4" w:space="0" w:color="auto"/>
              <w:bottom w:val="single" w:sz="4" w:space="0" w:color="auto"/>
              <w:right w:val="single" w:sz="4" w:space="0" w:color="auto"/>
            </w:tcBorders>
            <w:hideMark/>
          </w:tcPr>
          <w:p w:rsidR="008F6E0B" w:rsidRPr="00E967B6" w:rsidRDefault="008F6E0B" w:rsidP="00C4584B">
            <w:pPr>
              <w:rPr>
                <w:rFonts w:ascii="Microsoft Sans Serif" w:hAnsi="Microsoft Sans Serif" w:cs="Microsoft Sans Serif"/>
                <w:sz w:val="20"/>
                <w:szCs w:val="20"/>
              </w:rPr>
            </w:pPr>
            <w:r w:rsidRPr="00E967B6">
              <w:rPr>
                <w:rFonts w:ascii="Microsoft Sans Serif" w:hAnsi="Microsoft Sans Serif" w:cs="Microsoft Sans Serif"/>
                <w:sz w:val="20"/>
                <w:szCs w:val="20"/>
              </w:rPr>
              <w:t>201</w:t>
            </w:r>
            <w:r>
              <w:rPr>
                <w:rFonts w:ascii="Microsoft Sans Serif" w:hAnsi="Microsoft Sans Serif" w:cs="Microsoft Sans Serif"/>
                <w:sz w:val="20"/>
                <w:szCs w:val="20"/>
              </w:rPr>
              <w:t>4</w:t>
            </w:r>
            <w:r w:rsidRPr="00E967B6">
              <w:rPr>
                <w:rFonts w:ascii="Microsoft Sans Serif" w:hAnsi="Microsoft Sans Serif" w:cs="Microsoft Sans Serif"/>
                <w:sz w:val="20"/>
                <w:szCs w:val="20"/>
              </w:rPr>
              <w:t>.g.</w:t>
            </w:r>
          </w:p>
          <w:p w:rsidR="008F6E0B" w:rsidRPr="00E967B6" w:rsidRDefault="008F6E0B" w:rsidP="00C4584B">
            <w:pPr>
              <w:rPr>
                <w:rFonts w:ascii="Microsoft Sans Serif" w:hAnsi="Microsoft Sans Serif" w:cs="Microsoft Sans Serif"/>
                <w:sz w:val="20"/>
                <w:szCs w:val="20"/>
              </w:rPr>
            </w:pPr>
            <w:r w:rsidRPr="00E967B6">
              <w:rPr>
                <w:rFonts w:ascii="Microsoft Sans Serif" w:hAnsi="Microsoft Sans Serif" w:cs="Microsoft Sans Serif"/>
                <w:sz w:val="20"/>
                <w:szCs w:val="20"/>
              </w:rPr>
              <w:t>Ostvareno</w:t>
            </w:r>
          </w:p>
        </w:tc>
        <w:tc>
          <w:tcPr>
            <w:tcW w:w="1293" w:type="dxa"/>
            <w:tcBorders>
              <w:top w:val="single" w:sz="4" w:space="0" w:color="auto"/>
              <w:left w:val="single" w:sz="4" w:space="0" w:color="auto"/>
              <w:bottom w:val="single" w:sz="4" w:space="0" w:color="auto"/>
              <w:right w:val="single" w:sz="4" w:space="0" w:color="auto"/>
            </w:tcBorders>
            <w:hideMark/>
          </w:tcPr>
          <w:p w:rsidR="008F6E0B" w:rsidRPr="00E967B6" w:rsidRDefault="008F6E0B" w:rsidP="00C4584B">
            <w:pPr>
              <w:rPr>
                <w:rFonts w:ascii="Microsoft Sans Serif" w:hAnsi="Microsoft Sans Serif" w:cs="Microsoft Sans Serif"/>
                <w:sz w:val="20"/>
                <w:szCs w:val="20"/>
              </w:rPr>
            </w:pPr>
            <w:r w:rsidRPr="00E967B6">
              <w:rPr>
                <w:rFonts w:ascii="Microsoft Sans Serif" w:hAnsi="Microsoft Sans Serif" w:cs="Microsoft Sans Serif"/>
                <w:sz w:val="20"/>
                <w:szCs w:val="20"/>
              </w:rPr>
              <w:t>201</w:t>
            </w:r>
            <w:r>
              <w:rPr>
                <w:rFonts w:ascii="Microsoft Sans Serif" w:hAnsi="Microsoft Sans Serif" w:cs="Microsoft Sans Serif"/>
                <w:sz w:val="20"/>
                <w:szCs w:val="20"/>
              </w:rPr>
              <w:t>4</w:t>
            </w:r>
            <w:r w:rsidRPr="00E967B6">
              <w:rPr>
                <w:rFonts w:ascii="Microsoft Sans Serif" w:hAnsi="Microsoft Sans Serif" w:cs="Microsoft Sans Serif"/>
                <w:sz w:val="20"/>
                <w:szCs w:val="20"/>
              </w:rPr>
              <w:t>.g.</w:t>
            </w:r>
          </w:p>
          <w:p w:rsidR="008F6E0B" w:rsidRPr="00E967B6" w:rsidRDefault="008F6E0B" w:rsidP="00C4584B">
            <w:pPr>
              <w:rPr>
                <w:rFonts w:ascii="Microsoft Sans Serif" w:hAnsi="Microsoft Sans Serif" w:cs="Microsoft Sans Serif"/>
                <w:sz w:val="20"/>
                <w:szCs w:val="20"/>
              </w:rPr>
            </w:pPr>
            <w:r w:rsidRPr="00E967B6">
              <w:rPr>
                <w:rFonts w:ascii="Microsoft Sans Serif" w:hAnsi="Microsoft Sans Serif" w:cs="Microsoft Sans Serif"/>
                <w:sz w:val="20"/>
                <w:szCs w:val="20"/>
              </w:rPr>
              <w:t>Izvršenje u %</w:t>
            </w:r>
          </w:p>
        </w:tc>
      </w:tr>
      <w:tr w:rsidR="008F6E0B" w:rsidRPr="00A7302F" w:rsidTr="00C4584B">
        <w:tc>
          <w:tcPr>
            <w:tcW w:w="720" w:type="dxa"/>
            <w:tcBorders>
              <w:top w:val="single" w:sz="4" w:space="0" w:color="auto"/>
              <w:left w:val="single" w:sz="4" w:space="0" w:color="auto"/>
              <w:bottom w:val="single" w:sz="4" w:space="0" w:color="auto"/>
              <w:right w:val="single" w:sz="4" w:space="0" w:color="auto"/>
            </w:tcBorders>
            <w:hideMark/>
          </w:tcPr>
          <w:p w:rsidR="008F6E0B" w:rsidRPr="00E967B6" w:rsidRDefault="008F6E0B" w:rsidP="00C4584B">
            <w:pPr>
              <w:rPr>
                <w:rFonts w:ascii="Microsoft Sans Serif" w:hAnsi="Microsoft Sans Serif" w:cs="Microsoft Sans Serif"/>
                <w:sz w:val="20"/>
                <w:szCs w:val="20"/>
              </w:rPr>
            </w:pPr>
            <w:r w:rsidRPr="00E967B6">
              <w:rPr>
                <w:rFonts w:ascii="Microsoft Sans Serif" w:hAnsi="Microsoft Sans Serif" w:cs="Microsoft Sans Serif"/>
                <w:sz w:val="20"/>
                <w:szCs w:val="20"/>
              </w:rPr>
              <w:t>1.</w:t>
            </w:r>
          </w:p>
        </w:tc>
        <w:tc>
          <w:tcPr>
            <w:tcW w:w="3728" w:type="dxa"/>
            <w:tcBorders>
              <w:top w:val="single" w:sz="4" w:space="0" w:color="auto"/>
              <w:left w:val="single" w:sz="4" w:space="0" w:color="auto"/>
              <w:bottom w:val="single" w:sz="4" w:space="0" w:color="auto"/>
              <w:right w:val="single" w:sz="4" w:space="0" w:color="auto"/>
            </w:tcBorders>
            <w:hideMark/>
          </w:tcPr>
          <w:p w:rsidR="008F6E0B" w:rsidRPr="00E967B6" w:rsidRDefault="008F6E0B" w:rsidP="00C4584B">
            <w:pPr>
              <w:rPr>
                <w:rFonts w:ascii="Microsoft Sans Serif" w:hAnsi="Microsoft Sans Serif" w:cs="Microsoft Sans Serif"/>
                <w:sz w:val="20"/>
                <w:szCs w:val="20"/>
              </w:rPr>
            </w:pPr>
            <w:r w:rsidRPr="00E967B6">
              <w:rPr>
                <w:rFonts w:ascii="Microsoft Sans Serif" w:hAnsi="Microsoft Sans Serif" w:cs="Microsoft Sans Serif"/>
                <w:sz w:val="20"/>
                <w:szCs w:val="20"/>
              </w:rPr>
              <w:t>Tekuća Budžetska rezerva</w:t>
            </w:r>
          </w:p>
        </w:tc>
        <w:tc>
          <w:tcPr>
            <w:tcW w:w="1989" w:type="dxa"/>
            <w:tcBorders>
              <w:top w:val="single" w:sz="4" w:space="0" w:color="auto"/>
              <w:left w:val="single" w:sz="4" w:space="0" w:color="auto"/>
              <w:bottom w:val="single" w:sz="4" w:space="0" w:color="auto"/>
              <w:right w:val="single" w:sz="4" w:space="0" w:color="auto"/>
            </w:tcBorders>
            <w:hideMark/>
          </w:tcPr>
          <w:p w:rsidR="008F6E0B" w:rsidRPr="00E967B6" w:rsidRDefault="008F6E0B" w:rsidP="00C4584B">
            <w:pPr>
              <w:jc w:val="right"/>
              <w:rPr>
                <w:rFonts w:ascii="Microsoft Sans Serif" w:hAnsi="Microsoft Sans Serif" w:cs="Microsoft Sans Serif"/>
                <w:sz w:val="20"/>
                <w:szCs w:val="20"/>
              </w:rPr>
            </w:pPr>
            <w:r w:rsidRPr="00E967B6">
              <w:rPr>
                <w:rFonts w:ascii="Microsoft Sans Serif" w:hAnsi="Microsoft Sans Serif" w:cs="Microsoft Sans Serif"/>
                <w:sz w:val="20"/>
                <w:szCs w:val="20"/>
              </w:rPr>
              <w:t>7.000,00</w:t>
            </w:r>
          </w:p>
        </w:tc>
        <w:tc>
          <w:tcPr>
            <w:tcW w:w="1809" w:type="dxa"/>
            <w:tcBorders>
              <w:top w:val="single" w:sz="4" w:space="0" w:color="auto"/>
              <w:left w:val="single" w:sz="4" w:space="0" w:color="auto"/>
              <w:bottom w:val="single" w:sz="4" w:space="0" w:color="auto"/>
              <w:right w:val="single" w:sz="4" w:space="0" w:color="auto"/>
            </w:tcBorders>
            <w:hideMark/>
          </w:tcPr>
          <w:p w:rsidR="008F6E0B" w:rsidRPr="00E967B6" w:rsidRDefault="008F6E0B" w:rsidP="00C4584B">
            <w:pPr>
              <w:jc w:val="right"/>
              <w:rPr>
                <w:rFonts w:ascii="Microsoft Sans Serif" w:hAnsi="Microsoft Sans Serif" w:cs="Microsoft Sans Serif"/>
                <w:sz w:val="20"/>
                <w:szCs w:val="20"/>
              </w:rPr>
            </w:pPr>
            <w:r w:rsidRPr="00E967B6">
              <w:rPr>
                <w:rFonts w:ascii="Microsoft Sans Serif" w:hAnsi="Microsoft Sans Serif" w:cs="Microsoft Sans Serif"/>
                <w:sz w:val="20"/>
                <w:szCs w:val="20"/>
              </w:rPr>
              <w:t xml:space="preserve">     </w:t>
            </w:r>
            <w:r>
              <w:rPr>
                <w:rFonts w:ascii="Microsoft Sans Serif" w:hAnsi="Microsoft Sans Serif" w:cs="Microsoft Sans Serif"/>
                <w:sz w:val="20"/>
                <w:szCs w:val="20"/>
              </w:rPr>
              <w:t>1.00</w:t>
            </w:r>
            <w:r w:rsidRPr="00E967B6">
              <w:rPr>
                <w:rFonts w:ascii="Microsoft Sans Serif" w:hAnsi="Microsoft Sans Serif" w:cs="Microsoft Sans Serif"/>
                <w:sz w:val="20"/>
                <w:szCs w:val="20"/>
              </w:rPr>
              <w:t>0,00</w:t>
            </w:r>
          </w:p>
        </w:tc>
        <w:tc>
          <w:tcPr>
            <w:tcW w:w="1293" w:type="dxa"/>
            <w:tcBorders>
              <w:top w:val="single" w:sz="4" w:space="0" w:color="auto"/>
              <w:left w:val="single" w:sz="4" w:space="0" w:color="auto"/>
              <w:bottom w:val="single" w:sz="4" w:space="0" w:color="auto"/>
              <w:right w:val="single" w:sz="4" w:space="0" w:color="auto"/>
            </w:tcBorders>
            <w:hideMark/>
          </w:tcPr>
          <w:p w:rsidR="008F6E0B" w:rsidRPr="00E967B6" w:rsidRDefault="008F6E0B" w:rsidP="00C4584B">
            <w:pPr>
              <w:jc w:val="right"/>
              <w:rPr>
                <w:rFonts w:ascii="Microsoft Sans Serif" w:hAnsi="Microsoft Sans Serif" w:cs="Microsoft Sans Serif"/>
                <w:sz w:val="20"/>
                <w:szCs w:val="20"/>
              </w:rPr>
            </w:pPr>
            <w:r w:rsidRPr="00E967B6">
              <w:rPr>
                <w:rFonts w:ascii="Microsoft Sans Serif" w:hAnsi="Microsoft Sans Serif" w:cs="Microsoft Sans Serif"/>
                <w:sz w:val="20"/>
                <w:szCs w:val="20"/>
              </w:rPr>
              <w:t xml:space="preserve">   </w:t>
            </w:r>
            <w:r>
              <w:rPr>
                <w:rFonts w:ascii="Microsoft Sans Serif" w:hAnsi="Microsoft Sans Serif" w:cs="Microsoft Sans Serif"/>
                <w:sz w:val="20"/>
                <w:szCs w:val="20"/>
              </w:rPr>
              <w:t>14</w:t>
            </w:r>
            <w:r w:rsidRPr="00E967B6">
              <w:rPr>
                <w:rFonts w:ascii="Microsoft Sans Serif" w:hAnsi="Microsoft Sans Serif" w:cs="Microsoft Sans Serif"/>
                <w:sz w:val="20"/>
                <w:szCs w:val="20"/>
              </w:rPr>
              <w:t>,</w:t>
            </w:r>
            <w:r>
              <w:rPr>
                <w:rFonts w:ascii="Microsoft Sans Serif" w:hAnsi="Microsoft Sans Serif" w:cs="Microsoft Sans Serif"/>
                <w:sz w:val="20"/>
                <w:szCs w:val="20"/>
              </w:rPr>
              <w:t>29</w:t>
            </w:r>
            <w:r w:rsidRPr="00E967B6">
              <w:rPr>
                <w:rFonts w:ascii="Microsoft Sans Serif" w:hAnsi="Microsoft Sans Serif" w:cs="Microsoft Sans Serif"/>
                <w:sz w:val="20"/>
                <w:szCs w:val="20"/>
              </w:rPr>
              <w:t>%</w:t>
            </w:r>
          </w:p>
        </w:tc>
      </w:tr>
      <w:tr w:rsidR="008F6E0B" w:rsidRPr="00A7302F" w:rsidTr="00C4584B">
        <w:tc>
          <w:tcPr>
            <w:tcW w:w="720" w:type="dxa"/>
            <w:tcBorders>
              <w:top w:val="single" w:sz="4" w:space="0" w:color="auto"/>
              <w:left w:val="single" w:sz="4" w:space="0" w:color="auto"/>
              <w:bottom w:val="single" w:sz="4" w:space="0" w:color="auto"/>
              <w:right w:val="single" w:sz="4" w:space="0" w:color="auto"/>
            </w:tcBorders>
            <w:hideMark/>
          </w:tcPr>
          <w:p w:rsidR="008F6E0B" w:rsidRPr="00E967B6" w:rsidRDefault="008F6E0B" w:rsidP="00C4584B">
            <w:pPr>
              <w:rPr>
                <w:rFonts w:ascii="Microsoft Sans Serif" w:hAnsi="Microsoft Sans Serif" w:cs="Microsoft Sans Serif"/>
                <w:sz w:val="20"/>
                <w:szCs w:val="20"/>
              </w:rPr>
            </w:pPr>
            <w:r w:rsidRPr="00E967B6">
              <w:rPr>
                <w:rFonts w:ascii="Microsoft Sans Serif" w:hAnsi="Microsoft Sans Serif" w:cs="Microsoft Sans Serif"/>
                <w:sz w:val="20"/>
                <w:szCs w:val="20"/>
              </w:rPr>
              <w:t>2.</w:t>
            </w:r>
          </w:p>
        </w:tc>
        <w:tc>
          <w:tcPr>
            <w:tcW w:w="3728" w:type="dxa"/>
            <w:tcBorders>
              <w:top w:val="single" w:sz="4" w:space="0" w:color="auto"/>
              <w:left w:val="single" w:sz="4" w:space="0" w:color="auto"/>
              <w:bottom w:val="single" w:sz="4" w:space="0" w:color="auto"/>
              <w:right w:val="single" w:sz="4" w:space="0" w:color="auto"/>
            </w:tcBorders>
            <w:hideMark/>
          </w:tcPr>
          <w:p w:rsidR="008F6E0B" w:rsidRPr="00E967B6" w:rsidRDefault="008F6E0B" w:rsidP="00C4584B">
            <w:pPr>
              <w:rPr>
                <w:rFonts w:ascii="Microsoft Sans Serif" w:hAnsi="Microsoft Sans Serif" w:cs="Microsoft Sans Serif"/>
                <w:sz w:val="20"/>
                <w:szCs w:val="20"/>
              </w:rPr>
            </w:pPr>
            <w:r w:rsidRPr="00E967B6">
              <w:rPr>
                <w:rFonts w:ascii="Microsoft Sans Serif" w:hAnsi="Microsoft Sans Serif" w:cs="Microsoft Sans Serif"/>
                <w:sz w:val="20"/>
                <w:szCs w:val="20"/>
              </w:rPr>
              <w:t>Stalna Budžetska rezerva</w:t>
            </w:r>
          </w:p>
        </w:tc>
        <w:tc>
          <w:tcPr>
            <w:tcW w:w="1989" w:type="dxa"/>
            <w:tcBorders>
              <w:top w:val="single" w:sz="4" w:space="0" w:color="auto"/>
              <w:left w:val="single" w:sz="4" w:space="0" w:color="auto"/>
              <w:bottom w:val="single" w:sz="4" w:space="0" w:color="auto"/>
              <w:right w:val="single" w:sz="4" w:space="0" w:color="auto"/>
            </w:tcBorders>
            <w:hideMark/>
          </w:tcPr>
          <w:p w:rsidR="008F6E0B" w:rsidRPr="00E967B6" w:rsidRDefault="008F6E0B" w:rsidP="00C4584B">
            <w:pPr>
              <w:jc w:val="right"/>
              <w:rPr>
                <w:rFonts w:ascii="Microsoft Sans Serif" w:hAnsi="Microsoft Sans Serif" w:cs="Microsoft Sans Serif"/>
                <w:sz w:val="20"/>
                <w:szCs w:val="20"/>
              </w:rPr>
            </w:pPr>
            <w:r w:rsidRPr="00E967B6">
              <w:rPr>
                <w:rFonts w:ascii="Microsoft Sans Serif" w:hAnsi="Microsoft Sans Serif" w:cs="Microsoft Sans Serif"/>
                <w:sz w:val="20"/>
                <w:szCs w:val="20"/>
              </w:rPr>
              <w:t>3.000,00</w:t>
            </w:r>
          </w:p>
        </w:tc>
        <w:tc>
          <w:tcPr>
            <w:tcW w:w="1809" w:type="dxa"/>
            <w:tcBorders>
              <w:top w:val="single" w:sz="4" w:space="0" w:color="auto"/>
              <w:left w:val="single" w:sz="4" w:space="0" w:color="auto"/>
              <w:bottom w:val="single" w:sz="4" w:space="0" w:color="auto"/>
              <w:right w:val="single" w:sz="4" w:space="0" w:color="auto"/>
            </w:tcBorders>
            <w:hideMark/>
          </w:tcPr>
          <w:p w:rsidR="008F6E0B" w:rsidRPr="00E967B6" w:rsidRDefault="008F6E0B" w:rsidP="00C4584B">
            <w:pPr>
              <w:jc w:val="right"/>
              <w:rPr>
                <w:rFonts w:ascii="Microsoft Sans Serif" w:hAnsi="Microsoft Sans Serif" w:cs="Microsoft Sans Serif"/>
                <w:sz w:val="20"/>
                <w:szCs w:val="20"/>
              </w:rPr>
            </w:pPr>
            <w:r w:rsidRPr="00E967B6">
              <w:rPr>
                <w:rFonts w:ascii="Microsoft Sans Serif" w:hAnsi="Microsoft Sans Serif" w:cs="Microsoft Sans Serif"/>
                <w:sz w:val="20"/>
                <w:szCs w:val="20"/>
              </w:rPr>
              <w:t xml:space="preserve">       0,00</w:t>
            </w:r>
          </w:p>
        </w:tc>
        <w:tc>
          <w:tcPr>
            <w:tcW w:w="1293" w:type="dxa"/>
            <w:tcBorders>
              <w:top w:val="single" w:sz="4" w:space="0" w:color="auto"/>
              <w:left w:val="single" w:sz="4" w:space="0" w:color="auto"/>
              <w:bottom w:val="single" w:sz="4" w:space="0" w:color="auto"/>
              <w:right w:val="single" w:sz="4" w:space="0" w:color="auto"/>
            </w:tcBorders>
            <w:hideMark/>
          </w:tcPr>
          <w:p w:rsidR="008F6E0B" w:rsidRPr="00E967B6" w:rsidRDefault="008F6E0B" w:rsidP="00C4584B">
            <w:pPr>
              <w:jc w:val="right"/>
              <w:rPr>
                <w:rFonts w:ascii="Microsoft Sans Serif" w:hAnsi="Microsoft Sans Serif" w:cs="Microsoft Sans Serif"/>
                <w:sz w:val="20"/>
                <w:szCs w:val="20"/>
              </w:rPr>
            </w:pPr>
            <w:r w:rsidRPr="00E967B6">
              <w:rPr>
                <w:rFonts w:ascii="Microsoft Sans Serif" w:hAnsi="Microsoft Sans Serif" w:cs="Microsoft Sans Serif"/>
                <w:sz w:val="20"/>
                <w:szCs w:val="20"/>
              </w:rPr>
              <w:t xml:space="preserve">    0,00%</w:t>
            </w:r>
          </w:p>
        </w:tc>
      </w:tr>
      <w:tr w:rsidR="008F6E0B" w:rsidRPr="00A7302F" w:rsidTr="00C4584B">
        <w:tc>
          <w:tcPr>
            <w:tcW w:w="720" w:type="dxa"/>
            <w:tcBorders>
              <w:top w:val="single" w:sz="4" w:space="0" w:color="auto"/>
              <w:left w:val="single" w:sz="4" w:space="0" w:color="auto"/>
              <w:bottom w:val="single" w:sz="4" w:space="0" w:color="auto"/>
              <w:right w:val="single" w:sz="4" w:space="0" w:color="auto"/>
            </w:tcBorders>
          </w:tcPr>
          <w:p w:rsidR="008F6E0B" w:rsidRPr="00E967B6" w:rsidRDefault="008F6E0B" w:rsidP="00C4584B">
            <w:pPr>
              <w:rPr>
                <w:rFonts w:ascii="Microsoft Sans Serif" w:hAnsi="Microsoft Sans Serif" w:cs="Microsoft Sans Serif"/>
                <w:sz w:val="20"/>
                <w:szCs w:val="20"/>
              </w:rPr>
            </w:pPr>
          </w:p>
        </w:tc>
        <w:tc>
          <w:tcPr>
            <w:tcW w:w="3728" w:type="dxa"/>
            <w:tcBorders>
              <w:top w:val="single" w:sz="4" w:space="0" w:color="auto"/>
              <w:left w:val="single" w:sz="4" w:space="0" w:color="auto"/>
              <w:bottom w:val="single" w:sz="4" w:space="0" w:color="auto"/>
              <w:right w:val="single" w:sz="4" w:space="0" w:color="auto"/>
            </w:tcBorders>
            <w:hideMark/>
          </w:tcPr>
          <w:p w:rsidR="008F6E0B" w:rsidRPr="00E967B6" w:rsidRDefault="008F6E0B" w:rsidP="00C4584B">
            <w:pPr>
              <w:rPr>
                <w:rFonts w:ascii="Microsoft Sans Serif" w:hAnsi="Microsoft Sans Serif" w:cs="Microsoft Sans Serif"/>
                <w:sz w:val="20"/>
                <w:szCs w:val="20"/>
              </w:rPr>
            </w:pPr>
            <w:r w:rsidRPr="00E967B6">
              <w:rPr>
                <w:rFonts w:ascii="Microsoft Sans Serif" w:hAnsi="Microsoft Sans Serif" w:cs="Microsoft Sans Serif"/>
                <w:sz w:val="20"/>
                <w:szCs w:val="20"/>
              </w:rPr>
              <w:t>Ukupno:</w:t>
            </w:r>
          </w:p>
        </w:tc>
        <w:tc>
          <w:tcPr>
            <w:tcW w:w="1989" w:type="dxa"/>
            <w:tcBorders>
              <w:top w:val="single" w:sz="4" w:space="0" w:color="auto"/>
              <w:left w:val="single" w:sz="4" w:space="0" w:color="auto"/>
              <w:bottom w:val="single" w:sz="4" w:space="0" w:color="auto"/>
              <w:right w:val="single" w:sz="4" w:space="0" w:color="auto"/>
            </w:tcBorders>
            <w:hideMark/>
          </w:tcPr>
          <w:p w:rsidR="008F6E0B" w:rsidRPr="00E967B6" w:rsidRDefault="008F6E0B" w:rsidP="00C4584B">
            <w:pPr>
              <w:jc w:val="right"/>
              <w:rPr>
                <w:rFonts w:ascii="Microsoft Sans Serif" w:hAnsi="Microsoft Sans Serif" w:cs="Microsoft Sans Serif"/>
                <w:sz w:val="20"/>
                <w:szCs w:val="20"/>
              </w:rPr>
            </w:pPr>
            <w:r w:rsidRPr="00E967B6">
              <w:rPr>
                <w:rFonts w:ascii="Microsoft Sans Serif" w:hAnsi="Microsoft Sans Serif" w:cs="Microsoft Sans Serif"/>
                <w:sz w:val="20"/>
                <w:szCs w:val="20"/>
              </w:rPr>
              <w:t>10.000,00</w:t>
            </w:r>
          </w:p>
        </w:tc>
        <w:tc>
          <w:tcPr>
            <w:tcW w:w="1809" w:type="dxa"/>
            <w:tcBorders>
              <w:top w:val="single" w:sz="4" w:space="0" w:color="auto"/>
              <w:left w:val="single" w:sz="4" w:space="0" w:color="auto"/>
              <w:bottom w:val="single" w:sz="4" w:space="0" w:color="auto"/>
              <w:right w:val="single" w:sz="4" w:space="0" w:color="auto"/>
            </w:tcBorders>
            <w:hideMark/>
          </w:tcPr>
          <w:p w:rsidR="008F6E0B" w:rsidRPr="00E967B6" w:rsidRDefault="008F6E0B" w:rsidP="00C4584B">
            <w:pPr>
              <w:jc w:val="right"/>
              <w:rPr>
                <w:rFonts w:ascii="Microsoft Sans Serif" w:hAnsi="Microsoft Sans Serif" w:cs="Microsoft Sans Serif"/>
                <w:sz w:val="20"/>
                <w:szCs w:val="20"/>
              </w:rPr>
            </w:pPr>
            <w:r w:rsidRPr="00E967B6">
              <w:rPr>
                <w:rFonts w:ascii="Microsoft Sans Serif" w:hAnsi="Microsoft Sans Serif" w:cs="Microsoft Sans Serif"/>
                <w:sz w:val="20"/>
                <w:szCs w:val="20"/>
              </w:rPr>
              <w:t xml:space="preserve">       0,00</w:t>
            </w:r>
          </w:p>
        </w:tc>
        <w:tc>
          <w:tcPr>
            <w:tcW w:w="1293" w:type="dxa"/>
            <w:tcBorders>
              <w:top w:val="single" w:sz="4" w:space="0" w:color="auto"/>
              <w:left w:val="single" w:sz="4" w:space="0" w:color="auto"/>
              <w:bottom w:val="single" w:sz="4" w:space="0" w:color="auto"/>
              <w:right w:val="single" w:sz="4" w:space="0" w:color="auto"/>
            </w:tcBorders>
            <w:hideMark/>
          </w:tcPr>
          <w:p w:rsidR="008F6E0B" w:rsidRPr="00E967B6" w:rsidRDefault="008F6E0B" w:rsidP="00C4584B">
            <w:pPr>
              <w:jc w:val="right"/>
              <w:rPr>
                <w:rFonts w:ascii="Microsoft Sans Serif" w:hAnsi="Microsoft Sans Serif" w:cs="Microsoft Sans Serif"/>
                <w:sz w:val="20"/>
                <w:szCs w:val="20"/>
              </w:rPr>
            </w:pPr>
            <w:r w:rsidRPr="00E967B6">
              <w:rPr>
                <w:rFonts w:ascii="Microsoft Sans Serif" w:hAnsi="Microsoft Sans Serif" w:cs="Microsoft Sans Serif"/>
                <w:sz w:val="20"/>
                <w:szCs w:val="20"/>
              </w:rPr>
              <w:t xml:space="preserve">   </w:t>
            </w:r>
            <w:r>
              <w:rPr>
                <w:rFonts w:ascii="Microsoft Sans Serif" w:hAnsi="Microsoft Sans Serif" w:cs="Microsoft Sans Serif"/>
                <w:sz w:val="20"/>
                <w:szCs w:val="20"/>
              </w:rPr>
              <w:t>1</w:t>
            </w:r>
            <w:r w:rsidRPr="00E967B6">
              <w:rPr>
                <w:rFonts w:ascii="Microsoft Sans Serif" w:hAnsi="Microsoft Sans Serif" w:cs="Microsoft Sans Serif"/>
                <w:sz w:val="20"/>
                <w:szCs w:val="20"/>
              </w:rPr>
              <w:t xml:space="preserve">0,00% </w:t>
            </w:r>
          </w:p>
        </w:tc>
      </w:tr>
    </w:tbl>
    <w:p w:rsidR="008F6E0B" w:rsidRDefault="008F6E0B" w:rsidP="008F6E0B">
      <w:pPr>
        <w:ind w:left="360"/>
        <w:rPr>
          <w:rFonts w:ascii="Microsoft Sans Serif" w:hAnsi="Microsoft Sans Serif" w:cs="Microsoft Sans Serif"/>
        </w:rPr>
      </w:pPr>
    </w:p>
    <w:p w:rsidR="008F6E0B" w:rsidRDefault="008F6E0B" w:rsidP="008F6E0B">
      <w:pPr>
        <w:ind w:left="360"/>
        <w:rPr>
          <w:rFonts w:ascii="Microsoft Sans Serif" w:hAnsi="Microsoft Sans Serif" w:cs="Microsoft Sans Serif"/>
          <w:b/>
        </w:rPr>
      </w:pPr>
    </w:p>
    <w:p w:rsidR="008F6E0B" w:rsidRDefault="008F6E0B" w:rsidP="008F6E0B">
      <w:pPr>
        <w:ind w:left="360"/>
        <w:rPr>
          <w:rFonts w:ascii="Microsoft Sans Serif" w:hAnsi="Microsoft Sans Serif" w:cs="Microsoft Sans Serif"/>
        </w:rPr>
      </w:pPr>
      <w:r>
        <w:rPr>
          <w:rFonts w:ascii="Microsoft Sans Serif" w:hAnsi="Microsoft Sans Serif" w:cs="Microsoft Sans Serif"/>
          <w:b/>
        </w:rPr>
        <w:t>U stalnu budžetsku rezervu</w:t>
      </w:r>
      <w:r>
        <w:rPr>
          <w:rFonts w:ascii="Microsoft Sans Serif" w:hAnsi="Microsoft Sans Serif" w:cs="Microsoft Sans Serif"/>
        </w:rPr>
        <w:t xml:space="preserve"> u skladu sa Zakonom o finansiranju lokalne samouprave može se izdvojiti najviše 2% ukupnih prihoda za budžetsku godinu.</w:t>
      </w:r>
    </w:p>
    <w:p w:rsidR="008F6E0B" w:rsidRDefault="008F6E0B" w:rsidP="008F6E0B">
      <w:pPr>
        <w:ind w:left="360"/>
        <w:rPr>
          <w:rFonts w:ascii="Microsoft Sans Serif" w:hAnsi="Microsoft Sans Serif" w:cs="Microsoft Sans Serif"/>
        </w:rPr>
      </w:pPr>
    </w:p>
    <w:p w:rsidR="008F6E0B" w:rsidRDefault="008F6E0B" w:rsidP="008F6E0B">
      <w:pPr>
        <w:ind w:left="360"/>
        <w:rPr>
          <w:rFonts w:ascii="Microsoft Sans Serif" w:hAnsi="Microsoft Sans Serif" w:cs="Microsoft Sans Serif"/>
        </w:rPr>
      </w:pPr>
      <w:r>
        <w:rPr>
          <w:rFonts w:ascii="Microsoft Sans Serif" w:hAnsi="Microsoft Sans Serif" w:cs="Microsoft Sans Serif"/>
        </w:rPr>
        <w:t xml:space="preserve">U 2014 godini u stalnu budžetsku rezervu nijesu  izdvajana  sredstva, što čini 0,00% od planiranog iznosa za ovu godinu. </w:t>
      </w:r>
    </w:p>
    <w:p w:rsidR="008F6E0B" w:rsidRDefault="008F6E0B" w:rsidP="008F6E0B">
      <w:pPr>
        <w:ind w:left="360"/>
        <w:rPr>
          <w:rFonts w:ascii="Microsoft Sans Serif" w:hAnsi="Microsoft Sans Serif" w:cs="Microsoft Sans Serif"/>
        </w:rPr>
      </w:pPr>
    </w:p>
    <w:p w:rsidR="008F6E0B" w:rsidRPr="00191EB7" w:rsidRDefault="008F6E0B" w:rsidP="008F6E0B">
      <w:pPr>
        <w:ind w:left="360"/>
        <w:rPr>
          <w:rFonts w:ascii="Microsoft Sans Serif" w:hAnsi="Microsoft Sans Serif" w:cs="Microsoft Sans Serif"/>
          <w:sz w:val="22"/>
          <w:szCs w:val="22"/>
        </w:rPr>
      </w:pPr>
      <w:r w:rsidRPr="00191EB7">
        <w:rPr>
          <w:rFonts w:ascii="Microsoft Sans Serif" w:hAnsi="Microsoft Sans Serif" w:cs="Microsoft Sans Serif"/>
          <w:sz w:val="22"/>
          <w:szCs w:val="22"/>
        </w:rPr>
        <w:t>Stalna budžetska rezerva koristi se za finansiranje rashoda na ime učešća lokalne vlasti u otklanjanu posledica vanrednih okolnosti, kao što su poplave, suše, zemljotres, požar, ekološke katastrofe i druge elementarne nepogode.</w:t>
      </w:r>
    </w:p>
    <w:p w:rsidR="008F6E0B" w:rsidRPr="00191EB7" w:rsidRDefault="008F6E0B" w:rsidP="008F6E0B">
      <w:pPr>
        <w:ind w:left="360"/>
        <w:rPr>
          <w:rFonts w:ascii="Microsoft Sans Serif" w:hAnsi="Microsoft Sans Serif" w:cs="Microsoft Sans Serif"/>
          <w:b/>
          <w:sz w:val="22"/>
          <w:szCs w:val="22"/>
        </w:rPr>
      </w:pPr>
      <w:r w:rsidRPr="00191EB7">
        <w:rPr>
          <w:rFonts w:ascii="Microsoft Sans Serif" w:hAnsi="Microsoft Sans Serif" w:cs="Microsoft Sans Serif"/>
          <w:b/>
          <w:sz w:val="22"/>
          <w:szCs w:val="22"/>
        </w:rPr>
        <w:t xml:space="preserve">Sredstva stalne budžetske rezerve nijesu korišćena u toku 2014. Godine. </w:t>
      </w:r>
    </w:p>
    <w:p w:rsidR="008F6E0B" w:rsidRPr="005B7FB6" w:rsidRDefault="008F6E0B" w:rsidP="008F6E0B">
      <w:pPr>
        <w:ind w:left="360"/>
        <w:rPr>
          <w:rFonts w:ascii="Microsoft Sans Serif" w:hAnsi="Microsoft Sans Serif" w:cs="Microsoft Sans Serif"/>
          <w:sz w:val="22"/>
          <w:szCs w:val="22"/>
        </w:rPr>
      </w:pPr>
      <w:r w:rsidRPr="00191EB7">
        <w:rPr>
          <w:rFonts w:ascii="Microsoft Sans Serif" w:hAnsi="Microsoft Sans Serif" w:cs="Microsoft Sans Serif"/>
          <w:b/>
          <w:sz w:val="22"/>
          <w:szCs w:val="22"/>
        </w:rPr>
        <w:t xml:space="preserve">U toku 2014 godine   nijesu  izdvajana  sredstava  u stalnu  budžetsku  rezervu  , a izdvojena sredstva koja su se nalazila na računu koji se vodi kod  Atlas mont banke AD Podgorica  </w:t>
      </w:r>
      <w:r w:rsidRPr="005B7FB6">
        <w:rPr>
          <w:rFonts w:ascii="Microsoft Sans Serif" w:hAnsi="Microsoft Sans Serif" w:cs="Microsoft Sans Serif"/>
          <w:b/>
          <w:sz w:val="22"/>
          <w:szCs w:val="22"/>
        </w:rPr>
        <w:t xml:space="preserve">iznosila su  </w:t>
      </w:r>
      <w:r w:rsidR="005B0B7B">
        <w:rPr>
          <w:rFonts w:ascii="Microsoft Sans Serif" w:hAnsi="Microsoft Sans Serif" w:cs="Microsoft Sans Serif"/>
          <w:b/>
          <w:sz w:val="22"/>
          <w:szCs w:val="22"/>
        </w:rPr>
        <w:t>na dan 31.12.2014 godine</w:t>
      </w:r>
      <w:r w:rsidRPr="005B7FB6">
        <w:rPr>
          <w:rFonts w:ascii="Microsoft Sans Serif" w:hAnsi="Microsoft Sans Serif" w:cs="Microsoft Sans Serif"/>
          <w:b/>
          <w:sz w:val="22"/>
          <w:szCs w:val="22"/>
        </w:rPr>
        <w:t xml:space="preserve"> 7.199,24 EUR-a</w:t>
      </w:r>
      <w:r w:rsidRPr="005B7FB6">
        <w:rPr>
          <w:rFonts w:ascii="Microsoft Sans Serif" w:hAnsi="Microsoft Sans Serif" w:cs="Microsoft Sans Serif"/>
          <w:sz w:val="22"/>
          <w:szCs w:val="22"/>
        </w:rPr>
        <w:t xml:space="preserve"> </w:t>
      </w:r>
      <w:r>
        <w:rPr>
          <w:rFonts w:ascii="Microsoft Sans Serif" w:hAnsi="Microsoft Sans Serif" w:cs="Microsoft Sans Serif"/>
          <w:sz w:val="22"/>
          <w:szCs w:val="22"/>
        </w:rPr>
        <w:t xml:space="preserve"> (izvod bro17 od 31.12.2014 godine)</w:t>
      </w:r>
      <w:r w:rsidRPr="005B7FB6">
        <w:rPr>
          <w:rFonts w:ascii="Microsoft Sans Serif" w:hAnsi="Microsoft Sans Serif" w:cs="Microsoft Sans Serif"/>
          <w:sz w:val="22"/>
          <w:szCs w:val="22"/>
        </w:rPr>
        <w:t xml:space="preserve">.Početno stanje u 2014 godini   koje je iznosilo 7.251,29 </w:t>
      </w:r>
      <w:r w:rsidRPr="005B7FB6">
        <w:rPr>
          <w:rFonts w:ascii="Microsoft Sans Serif" w:hAnsi="Microsoft Sans Serif" w:cs="Microsoft Sans Serif"/>
          <w:b/>
          <w:sz w:val="22"/>
          <w:szCs w:val="22"/>
        </w:rPr>
        <w:t xml:space="preserve">EUR-a .uvećano je po osnovu redovne kamate na deponovana sredstva u iznosu od </w:t>
      </w:r>
      <w:r w:rsidR="005B0B7B">
        <w:rPr>
          <w:rFonts w:ascii="Microsoft Sans Serif" w:hAnsi="Microsoft Sans Serif" w:cs="Microsoft Sans Serif"/>
          <w:b/>
          <w:sz w:val="22"/>
          <w:szCs w:val="22"/>
        </w:rPr>
        <w:t>7,95</w:t>
      </w:r>
      <w:r w:rsidRPr="005B7FB6">
        <w:rPr>
          <w:rFonts w:ascii="Microsoft Sans Serif" w:hAnsi="Microsoft Sans Serif" w:cs="Microsoft Sans Serif"/>
          <w:b/>
          <w:sz w:val="22"/>
          <w:szCs w:val="22"/>
        </w:rPr>
        <w:t xml:space="preserve">  EUR-a i umanjeno po osnovu provizije  za održavanje računa u iznosu </w:t>
      </w:r>
      <w:r w:rsidR="005B0B7B">
        <w:rPr>
          <w:rFonts w:ascii="Microsoft Sans Serif" w:hAnsi="Microsoft Sans Serif" w:cs="Microsoft Sans Serif"/>
          <w:b/>
          <w:sz w:val="22"/>
          <w:szCs w:val="22"/>
        </w:rPr>
        <w:t xml:space="preserve"> 60,00</w:t>
      </w:r>
      <w:r w:rsidRPr="005B7FB6">
        <w:rPr>
          <w:rFonts w:ascii="Microsoft Sans Serif" w:hAnsi="Microsoft Sans Serif" w:cs="Microsoft Sans Serif"/>
          <w:b/>
          <w:sz w:val="22"/>
          <w:szCs w:val="22"/>
        </w:rPr>
        <w:t xml:space="preserve"> EUR-a. </w:t>
      </w:r>
      <w:r w:rsidRPr="005B7FB6">
        <w:rPr>
          <w:rFonts w:ascii="Microsoft Sans Serif" w:hAnsi="Microsoft Sans Serif" w:cs="Microsoft Sans Serif"/>
          <w:sz w:val="22"/>
          <w:szCs w:val="22"/>
        </w:rPr>
        <w:t>Stanje novčanih sredstava na žiro računu Stalne budžetske rezerve iznosilo je na dan 31.12.2014. godine  7.199,24 EUR-a.</w:t>
      </w:r>
    </w:p>
    <w:p w:rsidR="008F6E0B" w:rsidRPr="005B7FB6" w:rsidRDefault="008F6E0B" w:rsidP="008F6E0B">
      <w:pPr>
        <w:ind w:left="360"/>
        <w:rPr>
          <w:rFonts w:ascii="Microsoft Sans Serif" w:hAnsi="Microsoft Sans Serif" w:cs="Microsoft Sans Serif"/>
          <w:sz w:val="22"/>
          <w:szCs w:val="22"/>
        </w:rPr>
      </w:pPr>
      <w:r w:rsidRPr="005B7FB6">
        <w:rPr>
          <w:rFonts w:ascii="Microsoft Sans Serif" w:hAnsi="Microsoft Sans Serif" w:cs="Microsoft Sans Serif"/>
          <w:sz w:val="22"/>
          <w:szCs w:val="22"/>
        </w:rPr>
        <w:t xml:space="preserve"> </w:t>
      </w:r>
    </w:p>
    <w:p w:rsidR="008F6E0B" w:rsidRPr="005B7FB6" w:rsidRDefault="008F6E0B" w:rsidP="008F6E0B">
      <w:pPr>
        <w:ind w:left="360"/>
        <w:rPr>
          <w:rFonts w:ascii="Microsoft Sans Serif" w:hAnsi="Microsoft Sans Serif" w:cs="Microsoft Sans Serif"/>
          <w:sz w:val="22"/>
          <w:szCs w:val="22"/>
        </w:rPr>
      </w:pPr>
      <w:r w:rsidRPr="005B7FB6">
        <w:rPr>
          <w:rFonts w:ascii="Microsoft Sans Serif" w:hAnsi="Microsoft Sans Serif" w:cs="Microsoft Sans Serif"/>
          <w:sz w:val="22"/>
          <w:szCs w:val="22"/>
        </w:rPr>
        <w:t>U okviru Budžeta dio planiranih prihoda ne raspoređuje se unaprijed već se zadržava na ime tekuće budžetske rezerve.</w:t>
      </w:r>
    </w:p>
    <w:p w:rsidR="008F6E0B" w:rsidRPr="005B7FB6" w:rsidRDefault="008F6E0B" w:rsidP="008F6E0B">
      <w:pPr>
        <w:ind w:left="360"/>
        <w:rPr>
          <w:rFonts w:ascii="Microsoft Sans Serif" w:hAnsi="Microsoft Sans Serif" w:cs="Microsoft Sans Serif"/>
          <w:sz w:val="22"/>
          <w:szCs w:val="22"/>
        </w:rPr>
      </w:pPr>
    </w:p>
    <w:p w:rsidR="008F6E0B" w:rsidRPr="005B7FB6" w:rsidRDefault="008F6E0B" w:rsidP="008F6E0B">
      <w:pPr>
        <w:ind w:left="360"/>
        <w:rPr>
          <w:rFonts w:ascii="Microsoft Sans Serif" w:hAnsi="Microsoft Sans Serif" w:cs="Microsoft Sans Serif"/>
          <w:sz w:val="22"/>
          <w:szCs w:val="22"/>
        </w:rPr>
      </w:pPr>
      <w:r w:rsidRPr="005B7FB6">
        <w:rPr>
          <w:rFonts w:ascii="Microsoft Sans Serif" w:hAnsi="Microsoft Sans Serif" w:cs="Microsoft Sans Serif"/>
          <w:sz w:val="22"/>
          <w:szCs w:val="22"/>
        </w:rPr>
        <w:t>Sredstva tekuće budžetske rezerve koriste se za nepredviđene ili nedovoljno predviđene poslove koji se finansiraju iz Budžeta.</w:t>
      </w:r>
    </w:p>
    <w:p w:rsidR="008F6E0B" w:rsidRPr="005B7FB6" w:rsidRDefault="008F6E0B" w:rsidP="008F6E0B">
      <w:pPr>
        <w:ind w:left="360"/>
        <w:rPr>
          <w:rFonts w:ascii="Microsoft Sans Serif" w:hAnsi="Microsoft Sans Serif" w:cs="Microsoft Sans Serif"/>
          <w:sz w:val="22"/>
          <w:szCs w:val="22"/>
        </w:rPr>
      </w:pPr>
      <w:r w:rsidRPr="005B7FB6">
        <w:rPr>
          <w:rFonts w:ascii="Microsoft Sans Serif" w:hAnsi="Microsoft Sans Serif" w:cs="Microsoft Sans Serif"/>
          <w:sz w:val="22"/>
          <w:szCs w:val="22"/>
        </w:rPr>
        <w:t>Sredstva  tekuće  budžetske rezerve  planirana su u iznosu od 7.000,00 EUR-a .</w:t>
      </w:r>
    </w:p>
    <w:p w:rsidR="005B0B7B" w:rsidRDefault="008F6E0B" w:rsidP="008F6E0B">
      <w:pPr>
        <w:ind w:left="360"/>
        <w:rPr>
          <w:rFonts w:ascii="Microsoft Sans Serif" w:hAnsi="Microsoft Sans Serif" w:cs="Microsoft Sans Serif"/>
          <w:sz w:val="22"/>
          <w:szCs w:val="22"/>
        </w:rPr>
      </w:pPr>
      <w:r w:rsidRPr="005B7FB6">
        <w:rPr>
          <w:rFonts w:ascii="Microsoft Sans Serif" w:hAnsi="Microsoft Sans Serif" w:cs="Microsoft Sans Serif"/>
          <w:sz w:val="22"/>
          <w:szCs w:val="22"/>
        </w:rPr>
        <w:t xml:space="preserve">U 2014 godini u  tekuću  budžetsku rezervu </w:t>
      </w:r>
      <w:r w:rsidR="005B0B7B">
        <w:rPr>
          <w:rFonts w:ascii="Microsoft Sans Serif" w:hAnsi="Microsoft Sans Serif" w:cs="Microsoft Sans Serif"/>
          <w:sz w:val="22"/>
          <w:szCs w:val="22"/>
        </w:rPr>
        <w:t xml:space="preserve"> je izdvojeno 1.000,00 EUR-a , i isplaćena je pomoć za Jolović Hatidžu  , kojoj je kuća uništena u požaru , a po zaključku broj 553/14-01-252 od 20.02.2014 godine.</w:t>
      </w:r>
    </w:p>
    <w:p w:rsidR="008F6E0B" w:rsidRDefault="005B0B7B" w:rsidP="008F6E0B">
      <w:pPr>
        <w:ind w:left="360"/>
        <w:rPr>
          <w:rFonts w:ascii="Microsoft Sans Serif" w:hAnsi="Microsoft Sans Serif" w:cs="Microsoft Sans Serif"/>
        </w:rPr>
      </w:pPr>
      <w:r>
        <w:rPr>
          <w:rFonts w:ascii="Microsoft Sans Serif" w:hAnsi="Microsoft Sans Serif" w:cs="Microsoft Sans Serif"/>
        </w:rPr>
        <w:t xml:space="preserve"> </w:t>
      </w:r>
    </w:p>
    <w:p w:rsidR="00316B53" w:rsidRPr="00316B53" w:rsidRDefault="00316B53" w:rsidP="00316B53">
      <w:pPr>
        <w:ind w:left="360"/>
        <w:rPr>
          <w:rFonts w:ascii="Microsoft Sans Serif" w:hAnsi="Microsoft Sans Serif" w:cs="Microsoft Sans Serif"/>
          <w:sz w:val="22"/>
          <w:szCs w:val="22"/>
        </w:rPr>
      </w:pPr>
      <w:r w:rsidRPr="00316B53">
        <w:rPr>
          <w:rFonts w:ascii="Microsoft Sans Serif" w:hAnsi="Microsoft Sans Serif" w:cs="Microsoft Sans Serif"/>
          <w:sz w:val="22"/>
          <w:szCs w:val="22"/>
        </w:rPr>
        <w:t>Opština   Žabljak    ne posjeduje Pravilnik o korišćenju sredstava  tekuće i stalne   budžetske rezerve .Ovaj Pravilnik je u fazi izrade .</w:t>
      </w:r>
    </w:p>
    <w:p w:rsidR="008F6E0B" w:rsidRPr="00316B53" w:rsidRDefault="008F6E0B" w:rsidP="008F6E0B">
      <w:pPr>
        <w:ind w:left="360"/>
        <w:rPr>
          <w:rFonts w:ascii="Microsoft Sans Serif" w:hAnsi="Microsoft Sans Serif" w:cs="Microsoft Sans Serif"/>
          <w:sz w:val="22"/>
          <w:szCs w:val="22"/>
        </w:rPr>
      </w:pPr>
    </w:p>
    <w:p w:rsidR="008F6E0B" w:rsidRDefault="008F6E0B" w:rsidP="008F6E0B">
      <w:pPr>
        <w:ind w:left="360"/>
        <w:rPr>
          <w:rFonts w:ascii="Microsoft Sans Serif" w:hAnsi="Microsoft Sans Serif" w:cs="Microsoft Sans Serif"/>
        </w:rPr>
      </w:pPr>
    </w:p>
    <w:p w:rsidR="008F6E0B" w:rsidRDefault="008F6E0B" w:rsidP="008F6E0B">
      <w:pPr>
        <w:ind w:left="360"/>
        <w:rPr>
          <w:rFonts w:ascii="Microsoft Sans Serif" w:hAnsi="Microsoft Sans Serif" w:cs="Microsoft Sans Serif"/>
        </w:rPr>
      </w:pPr>
    </w:p>
    <w:p w:rsidR="008F6E0B" w:rsidRPr="005B7FB6" w:rsidRDefault="008F6E0B" w:rsidP="008F6E0B">
      <w:pPr>
        <w:ind w:left="360"/>
        <w:rPr>
          <w:rFonts w:ascii="Microsoft Sans Serif" w:hAnsi="Microsoft Sans Serif" w:cs="Microsoft Sans Serif"/>
          <w:b/>
        </w:rPr>
      </w:pPr>
      <w:r w:rsidRPr="005B7FB6">
        <w:rPr>
          <w:rFonts w:ascii="Microsoft Sans Serif" w:hAnsi="Microsoft Sans Serif" w:cs="Microsoft Sans Serif"/>
          <w:b/>
        </w:rPr>
        <w:t>6.  Neraspoređeni prihodi</w:t>
      </w:r>
    </w:p>
    <w:p w:rsidR="008F6E0B" w:rsidRDefault="008F6E0B" w:rsidP="008F6E0B">
      <w:pPr>
        <w:ind w:left="360"/>
        <w:rPr>
          <w:rFonts w:ascii="Microsoft Sans Serif" w:hAnsi="Microsoft Sans Serif" w:cs="Microsoft Sans Serif"/>
        </w:rPr>
      </w:pPr>
    </w:p>
    <w:p w:rsidR="008F6E0B" w:rsidRPr="005B7FB6" w:rsidRDefault="008F6E0B" w:rsidP="008F6E0B">
      <w:pPr>
        <w:ind w:left="360"/>
        <w:rPr>
          <w:rFonts w:ascii="Microsoft Sans Serif" w:hAnsi="Microsoft Sans Serif" w:cs="Microsoft Sans Serif"/>
          <w:sz w:val="22"/>
          <w:szCs w:val="22"/>
        </w:rPr>
      </w:pPr>
      <w:r w:rsidRPr="005B7FB6">
        <w:rPr>
          <w:rFonts w:ascii="Microsoft Sans Serif" w:hAnsi="Microsoft Sans Serif" w:cs="Microsoft Sans Serif"/>
          <w:sz w:val="22"/>
          <w:szCs w:val="22"/>
        </w:rPr>
        <w:t xml:space="preserve">Neraspoređeni prihodi na dan 31.12.2014 godine iznose 29.116,70 EUR-a i odnose se na sredstva koja se nalaze na računu kod Atlasmont banke izvod broj 272 od 31.12.2014 godine u iznosu od  28.066,68 EUR-a, kod   prve banke Crne Gore izvod broj 14 od 13.10.2014 godine u iznosu od 7,50 EUR-a i Invest  banke Montenegro AD izvod broj 121 od 31.12.2014 godineu iznosu od 1.028,98 EUR-a, što ukupno daje iznos od 29.116,70 EUR-a. </w:t>
      </w:r>
    </w:p>
    <w:p w:rsidR="008F6E0B" w:rsidRPr="005B7FB6" w:rsidRDefault="008F6E0B" w:rsidP="008F6E0B">
      <w:pPr>
        <w:ind w:left="360"/>
        <w:rPr>
          <w:rFonts w:ascii="Microsoft Sans Serif" w:hAnsi="Microsoft Sans Serif" w:cs="Microsoft Sans Serif"/>
          <w:sz w:val="22"/>
          <w:szCs w:val="22"/>
        </w:rPr>
      </w:pPr>
    </w:p>
    <w:p w:rsidR="008F6E0B" w:rsidRDefault="008F6E0B" w:rsidP="008F6E0B">
      <w:pPr>
        <w:ind w:left="360"/>
        <w:rPr>
          <w:rFonts w:ascii="Microsoft Sans Serif" w:hAnsi="Microsoft Sans Serif" w:cs="Microsoft Sans Serif"/>
        </w:rPr>
      </w:pPr>
    </w:p>
    <w:p w:rsidR="008F6E0B" w:rsidRPr="0096069C" w:rsidRDefault="008F6E0B" w:rsidP="008F6E0B">
      <w:pPr>
        <w:ind w:left="360"/>
        <w:rPr>
          <w:rFonts w:ascii="Microsoft Sans Serif" w:hAnsi="Microsoft Sans Serif" w:cs="Microsoft Sans Serif"/>
          <w:b/>
        </w:rPr>
      </w:pPr>
      <w:r w:rsidRPr="0096069C">
        <w:rPr>
          <w:rFonts w:ascii="Microsoft Sans Serif" w:hAnsi="Microsoft Sans Serif" w:cs="Microsoft Sans Serif"/>
          <w:b/>
        </w:rPr>
        <w:t>7. Izvještaj o novčanim tokovima</w:t>
      </w:r>
    </w:p>
    <w:p w:rsidR="008F6E0B" w:rsidRPr="0096069C" w:rsidRDefault="008F6E0B" w:rsidP="008F6E0B">
      <w:pPr>
        <w:ind w:left="360"/>
        <w:rPr>
          <w:rFonts w:ascii="Microsoft Sans Serif" w:hAnsi="Microsoft Sans Serif" w:cs="Microsoft Sans Serif"/>
          <w:b/>
        </w:rPr>
      </w:pPr>
    </w:p>
    <w:p w:rsidR="008F6E0B" w:rsidRPr="00DD13D9" w:rsidRDefault="008F6E0B" w:rsidP="008F6E0B">
      <w:pPr>
        <w:ind w:left="360"/>
        <w:rPr>
          <w:rFonts w:ascii="Microsoft Sans Serif" w:hAnsi="Microsoft Sans Serif" w:cs="Microsoft Sans Serif"/>
          <w:sz w:val="22"/>
          <w:szCs w:val="22"/>
        </w:rPr>
      </w:pPr>
      <w:r w:rsidRPr="00DD13D9">
        <w:rPr>
          <w:rFonts w:ascii="Microsoft Sans Serif" w:hAnsi="Microsoft Sans Serif" w:cs="Microsoft Sans Serif"/>
          <w:sz w:val="22"/>
          <w:szCs w:val="22"/>
        </w:rPr>
        <w:t>Shodno Članu 55. Zakona o finansiranju Lokalne samouprave izvještaj o novčanim tokovima čini sastavni dio Završnog računa Opštine. Način sastavljanja ovog obrasca i njegova forma propisani su Pravilnikom o načinu pripreme , sastavljanja i podnošenja finansijskih Izvještaja Budžeta , državnih  fondova i jedinica Lokalne samouprave (SL.l. CG br.12/09).</w:t>
      </w:r>
    </w:p>
    <w:p w:rsidR="008F6E0B" w:rsidRPr="00DD13D9" w:rsidRDefault="008F6E0B" w:rsidP="008F6E0B">
      <w:pPr>
        <w:ind w:left="360"/>
        <w:rPr>
          <w:rFonts w:ascii="Microsoft Sans Serif" w:hAnsi="Microsoft Sans Serif" w:cs="Microsoft Sans Serif"/>
          <w:sz w:val="22"/>
          <w:szCs w:val="22"/>
        </w:rPr>
      </w:pPr>
      <w:r w:rsidRPr="00DD13D9">
        <w:rPr>
          <w:rFonts w:ascii="Microsoft Sans Serif" w:hAnsi="Microsoft Sans Serif" w:cs="Microsoft Sans Serif"/>
          <w:sz w:val="22"/>
          <w:szCs w:val="22"/>
        </w:rPr>
        <w:t>U Izvještaju su prikazani prilivi i odlivi gotovinskih sredstava u periodu 01.01.2014.g. do 31.12.2014 godine .</w:t>
      </w:r>
    </w:p>
    <w:p w:rsidR="008F6E0B" w:rsidRPr="00DD13D9" w:rsidRDefault="008F6E0B" w:rsidP="008F6E0B">
      <w:pPr>
        <w:ind w:left="360"/>
        <w:rPr>
          <w:rFonts w:ascii="Microsoft Sans Serif" w:hAnsi="Microsoft Sans Serif" w:cs="Microsoft Sans Serif"/>
          <w:b/>
          <w:sz w:val="22"/>
          <w:szCs w:val="22"/>
        </w:rPr>
      </w:pPr>
    </w:p>
    <w:p w:rsidR="008F6E0B" w:rsidRPr="00DD13D9" w:rsidRDefault="008F6E0B" w:rsidP="008F6E0B">
      <w:pPr>
        <w:ind w:left="360"/>
        <w:rPr>
          <w:rFonts w:ascii="Microsoft Sans Serif" w:hAnsi="Microsoft Sans Serif" w:cs="Microsoft Sans Serif"/>
          <w:sz w:val="22"/>
          <w:szCs w:val="22"/>
        </w:rPr>
      </w:pPr>
      <w:r w:rsidRPr="00DD13D9">
        <w:rPr>
          <w:rFonts w:ascii="Microsoft Sans Serif" w:hAnsi="Microsoft Sans Serif" w:cs="Microsoft Sans Serif"/>
          <w:sz w:val="22"/>
          <w:szCs w:val="22"/>
        </w:rPr>
        <w:t>Ukupni prilivi u 2014 godini iznosili su 1.398.963,82 EUR-a ,što sa sredstvima prenesenim iz prethodne godine u iznosu od 34.595,58 EUR-o, iznosi  1.433.559,40  EUR-a.</w:t>
      </w:r>
    </w:p>
    <w:p w:rsidR="008F6E0B" w:rsidRPr="00DD13D9" w:rsidRDefault="008F6E0B" w:rsidP="008F6E0B">
      <w:pPr>
        <w:ind w:left="360"/>
        <w:rPr>
          <w:rFonts w:ascii="Microsoft Sans Serif" w:hAnsi="Microsoft Sans Serif" w:cs="Microsoft Sans Serif"/>
          <w:sz w:val="22"/>
          <w:szCs w:val="22"/>
        </w:rPr>
      </w:pPr>
      <w:r w:rsidRPr="00DD13D9">
        <w:rPr>
          <w:rFonts w:ascii="Microsoft Sans Serif" w:hAnsi="Microsoft Sans Serif" w:cs="Microsoft Sans Serif"/>
          <w:sz w:val="22"/>
          <w:szCs w:val="22"/>
        </w:rPr>
        <w:t xml:space="preserve"> Na dan 31.12.2014 godine neraspoređena sredstva na žiro računu iznosila su 29.116,70 EUR-a.</w:t>
      </w:r>
    </w:p>
    <w:p w:rsidR="008F6E0B" w:rsidRPr="00DD13D9" w:rsidRDefault="008F6E0B" w:rsidP="008F6E0B">
      <w:pPr>
        <w:ind w:left="360"/>
        <w:rPr>
          <w:rFonts w:ascii="Microsoft Sans Serif" w:hAnsi="Microsoft Sans Serif" w:cs="Microsoft Sans Serif"/>
          <w:sz w:val="22"/>
          <w:szCs w:val="22"/>
        </w:rPr>
      </w:pPr>
    </w:p>
    <w:p w:rsidR="008F6E0B" w:rsidRDefault="008F6E0B" w:rsidP="008F6E0B">
      <w:pPr>
        <w:ind w:left="360"/>
        <w:rPr>
          <w:rFonts w:ascii="Microsoft Sans Serif" w:hAnsi="Microsoft Sans Serif" w:cs="Microsoft Sans Serif"/>
        </w:rPr>
      </w:pPr>
    </w:p>
    <w:p w:rsidR="008F6E0B" w:rsidRDefault="008F6E0B" w:rsidP="008F6E0B">
      <w:pPr>
        <w:ind w:left="360"/>
        <w:rPr>
          <w:rFonts w:ascii="Microsoft Sans Serif" w:hAnsi="Microsoft Sans Serif" w:cs="Microsoft Sans Serif"/>
        </w:rPr>
      </w:pPr>
    </w:p>
    <w:p w:rsidR="008F6E0B" w:rsidRPr="00DD13D9" w:rsidRDefault="008F6E0B" w:rsidP="008F6E0B">
      <w:pPr>
        <w:numPr>
          <w:ilvl w:val="0"/>
          <w:numId w:val="11"/>
        </w:numPr>
        <w:rPr>
          <w:rFonts w:ascii="Microsoft Sans Serif" w:hAnsi="Microsoft Sans Serif" w:cs="Microsoft Sans Serif"/>
          <w:b/>
        </w:rPr>
      </w:pPr>
      <w:r w:rsidRPr="00DD13D9">
        <w:rPr>
          <w:rFonts w:ascii="Microsoft Sans Serif" w:hAnsi="Microsoft Sans Serif" w:cs="Microsoft Sans Serif"/>
          <w:b/>
        </w:rPr>
        <w:t>Bilans stanja</w:t>
      </w:r>
    </w:p>
    <w:p w:rsidR="008F6E0B" w:rsidRPr="00DD13D9" w:rsidRDefault="008F6E0B" w:rsidP="008F6E0B">
      <w:pPr>
        <w:ind w:left="360"/>
        <w:rPr>
          <w:rFonts w:ascii="Microsoft Sans Serif" w:hAnsi="Microsoft Sans Serif" w:cs="Microsoft Sans Serif"/>
          <w:b/>
        </w:rPr>
      </w:pPr>
    </w:p>
    <w:p w:rsidR="008F6E0B" w:rsidRPr="00DD13D9" w:rsidRDefault="008F6E0B" w:rsidP="008F6E0B">
      <w:pPr>
        <w:ind w:left="360"/>
        <w:rPr>
          <w:rFonts w:ascii="Microsoft Sans Serif" w:hAnsi="Microsoft Sans Serif" w:cs="Microsoft Sans Serif"/>
          <w:sz w:val="22"/>
          <w:szCs w:val="22"/>
        </w:rPr>
      </w:pPr>
      <w:r w:rsidRPr="00DD13D9">
        <w:rPr>
          <w:rFonts w:ascii="Microsoft Sans Serif" w:hAnsi="Microsoft Sans Serif" w:cs="Microsoft Sans Serif"/>
          <w:sz w:val="22"/>
          <w:szCs w:val="22"/>
        </w:rPr>
        <w:t>Shodno Članu 55. Zakona o finansiranju Lokalne samouprave sastavni dio Završnog računa pored ostalih Izvještaja čini i Bilans stanja. Bilans stanja predstavlja na određeni dan , u ovom slučaju na 31.12.201</w:t>
      </w:r>
      <w:r>
        <w:rPr>
          <w:rFonts w:ascii="Microsoft Sans Serif" w:hAnsi="Microsoft Sans Serif" w:cs="Microsoft Sans Serif"/>
          <w:sz w:val="22"/>
          <w:szCs w:val="22"/>
        </w:rPr>
        <w:t>4</w:t>
      </w:r>
      <w:r w:rsidRPr="00DD13D9">
        <w:rPr>
          <w:rFonts w:ascii="Microsoft Sans Serif" w:hAnsi="Microsoft Sans Serif" w:cs="Microsoft Sans Serif"/>
          <w:sz w:val="22"/>
          <w:szCs w:val="22"/>
        </w:rPr>
        <w:t xml:space="preserve"> godine pregled stanja sredstava i izvora sredstava , kao i imovine i obaveza . Opština Žabljak je na dan 31.12.201</w:t>
      </w:r>
      <w:r>
        <w:rPr>
          <w:rFonts w:ascii="Microsoft Sans Serif" w:hAnsi="Microsoft Sans Serif" w:cs="Microsoft Sans Serif"/>
          <w:sz w:val="22"/>
          <w:szCs w:val="22"/>
        </w:rPr>
        <w:t>4</w:t>
      </w:r>
      <w:r w:rsidRPr="00DD13D9">
        <w:rPr>
          <w:rFonts w:ascii="Microsoft Sans Serif" w:hAnsi="Microsoft Sans Serif" w:cs="Microsoft Sans Serif"/>
          <w:sz w:val="22"/>
          <w:szCs w:val="22"/>
        </w:rPr>
        <w:t xml:space="preserve"> godine izvršila popis imovine i o tome sačinila popisne liste. Uvidom u popisni elaborat utvrdili smo da su podaci pravilno uneseni i postoji evidenciija o nabavnoj , kao i o  otpisanoj i sadašnjoj vrijednosti imovine.</w:t>
      </w:r>
    </w:p>
    <w:p w:rsidR="008F6E0B" w:rsidRPr="00DD13D9" w:rsidRDefault="008F6E0B" w:rsidP="008F6E0B">
      <w:pPr>
        <w:ind w:left="360"/>
        <w:rPr>
          <w:rFonts w:ascii="Microsoft Sans Serif" w:hAnsi="Microsoft Sans Serif" w:cs="Microsoft Sans Serif"/>
          <w:b/>
          <w:sz w:val="22"/>
          <w:szCs w:val="22"/>
        </w:rPr>
      </w:pPr>
    </w:p>
    <w:p w:rsidR="005B0B7B" w:rsidRDefault="008F6E0B" w:rsidP="008F6E0B">
      <w:pPr>
        <w:rPr>
          <w:rFonts w:ascii="Microsoft Sans Serif" w:hAnsi="Microsoft Sans Serif" w:cs="Microsoft Sans Serif"/>
          <w:sz w:val="22"/>
          <w:szCs w:val="22"/>
        </w:rPr>
      </w:pPr>
      <w:r w:rsidRPr="00DD13D9">
        <w:rPr>
          <w:rFonts w:ascii="Microsoft Sans Serif" w:hAnsi="Microsoft Sans Serif" w:cs="Microsoft Sans Serif"/>
          <w:sz w:val="22"/>
          <w:szCs w:val="22"/>
        </w:rPr>
        <w:t xml:space="preserve">U toku 2010 godine donesena je Uredba o načinu vođenja evidencije pokretnih i nepokretnih stvari  i o popisu stvari u državnoj svojini .Članom 16 ove Uredbe predviđeno je da će bliži način vršenja popisa urediti organ državne uprave nadležan za poslove finansija ( Ministarstvo finansija ).  </w:t>
      </w:r>
    </w:p>
    <w:p w:rsidR="008F6E0B" w:rsidRDefault="008F6E0B" w:rsidP="008F6E0B">
      <w:pPr>
        <w:rPr>
          <w:rFonts w:ascii="Microsoft Sans Serif" w:hAnsi="Microsoft Sans Serif" w:cs="Microsoft Sans Serif"/>
          <w:sz w:val="22"/>
          <w:szCs w:val="22"/>
        </w:rPr>
      </w:pPr>
      <w:r w:rsidRPr="00DD13D9">
        <w:rPr>
          <w:rFonts w:ascii="Microsoft Sans Serif" w:hAnsi="Microsoft Sans Serif" w:cs="Microsoft Sans Serif"/>
          <w:sz w:val="22"/>
          <w:szCs w:val="22"/>
        </w:rPr>
        <w:t>Na osnovu  prethodno navedene Uredbe Opština Žabljak</w:t>
      </w:r>
      <w:r>
        <w:rPr>
          <w:rFonts w:ascii="Microsoft Sans Serif" w:hAnsi="Microsoft Sans Serif" w:cs="Microsoft Sans Serif"/>
          <w:sz w:val="22"/>
          <w:szCs w:val="22"/>
        </w:rPr>
        <w:t xml:space="preserve"> </w:t>
      </w:r>
      <w:r w:rsidRPr="00DD13D9">
        <w:rPr>
          <w:rFonts w:ascii="Microsoft Sans Serif" w:hAnsi="Microsoft Sans Serif" w:cs="Microsoft Sans Serif"/>
          <w:sz w:val="22"/>
          <w:szCs w:val="22"/>
        </w:rPr>
        <w:t>je izvršila popis građevinskih objekata , zemljišta i pokretnih stvari i utvrdila njihovu vrijednost .</w:t>
      </w:r>
    </w:p>
    <w:p w:rsidR="008F6E0B" w:rsidRPr="00DD13D9" w:rsidRDefault="008F6E0B" w:rsidP="008F6E0B">
      <w:pPr>
        <w:rPr>
          <w:rFonts w:ascii="Microsoft Sans Serif" w:hAnsi="Microsoft Sans Serif" w:cs="Microsoft Sans Serif"/>
          <w:sz w:val="22"/>
          <w:szCs w:val="22"/>
        </w:rPr>
      </w:pPr>
      <w:r w:rsidRPr="00DD13D9">
        <w:rPr>
          <w:rFonts w:ascii="Microsoft Sans Serif" w:hAnsi="Microsoft Sans Serif" w:cs="Microsoft Sans Serif"/>
          <w:sz w:val="22"/>
          <w:szCs w:val="22"/>
        </w:rPr>
        <w:t xml:space="preserve"> Opština   je takođe   izvršila  evidentiranje  zemljišta koje je u vlasništvu opštine ,  izvršila  procjenu njegove vrijednosti , kao i   evidentiranje cjelokupne imovine  (  na osnovu Uredbe o načinu vođenja evidencije pokretnih i nepokretnih stvari  i o popisu stvari u državnoj svojini ) na odgovarajućim obrascima PS-1, PS-2, NS-1 I NS-2.</w:t>
      </w:r>
    </w:p>
    <w:p w:rsidR="008F6E0B" w:rsidRPr="00DD13D9" w:rsidRDefault="008F6E0B" w:rsidP="008F6E0B">
      <w:pPr>
        <w:ind w:left="360"/>
        <w:rPr>
          <w:rFonts w:ascii="Microsoft Sans Serif" w:hAnsi="Microsoft Sans Serif" w:cs="Microsoft Sans Serif"/>
          <w:sz w:val="22"/>
          <w:szCs w:val="22"/>
        </w:rPr>
      </w:pPr>
    </w:p>
    <w:p w:rsidR="008F6E0B" w:rsidRDefault="008F6E0B" w:rsidP="008F6E0B">
      <w:pPr>
        <w:ind w:left="360"/>
        <w:rPr>
          <w:rFonts w:ascii="Microsoft Sans Serif" w:hAnsi="Microsoft Sans Serif" w:cs="Microsoft Sans Serif"/>
        </w:rPr>
      </w:pPr>
    </w:p>
    <w:p w:rsidR="008F6E0B" w:rsidRPr="00A3602C" w:rsidRDefault="008F6E0B" w:rsidP="008F6E0B">
      <w:pPr>
        <w:numPr>
          <w:ilvl w:val="0"/>
          <w:numId w:val="11"/>
        </w:numPr>
        <w:rPr>
          <w:rFonts w:ascii="Microsoft Sans Serif" w:hAnsi="Microsoft Sans Serif" w:cs="Microsoft Sans Serif"/>
          <w:b/>
        </w:rPr>
      </w:pPr>
      <w:r w:rsidRPr="00A3602C">
        <w:rPr>
          <w:rFonts w:ascii="Microsoft Sans Serif" w:hAnsi="Microsoft Sans Serif" w:cs="Microsoft Sans Serif"/>
          <w:b/>
        </w:rPr>
        <w:t xml:space="preserve">  Izvještaj o neizmirenim obavezama</w:t>
      </w:r>
    </w:p>
    <w:p w:rsidR="008F6E0B" w:rsidRDefault="008F6E0B" w:rsidP="008F6E0B">
      <w:pPr>
        <w:ind w:left="360"/>
        <w:rPr>
          <w:rFonts w:ascii="Microsoft Sans Serif" w:hAnsi="Microsoft Sans Serif" w:cs="Microsoft Sans Serif"/>
          <w:b/>
        </w:rPr>
      </w:pPr>
    </w:p>
    <w:p w:rsidR="008F6E0B" w:rsidRPr="00A3602C" w:rsidRDefault="008F6E0B" w:rsidP="008F6E0B">
      <w:pPr>
        <w:ind w:left="360"/>
        <w:rPr>
          <w:rFonts w:ascii="Microsoft Sans Serif" w:hAnsi="Microsoft Sans Serif" w:cs="Microsoft Sans Serif"/>
          <w:sz w:val="22"/>
          <w:szCs w:val="22"/>
        </w:rPr>
      </w:pPr>
      <w:r w:rsidRPr="00A3602C">
        <w:rPr>
          <w:rFonts w:ascii="Microsoft Sans Serif" w:hAnsi="Microsoft Sans Serif" w:cs="Microsoft Sans Serif"/>
          <w:sz w:val="22"/>
          <w:szCs w:val="22"/>
        </w:rPr>
        <w:t>U skladu sa Članom 67. stavom 4. ovog Člana Zakona o finansiranju Lokalne samouprave propisana je obaveza vođenja evidencije o dugovanjima . Obaveza sastavljanja Izvještaja o neizmirenim obavezama regulisana je Pravilnikom o načinu pripreme , sastavljanja i podnošenja finansijskih Izvještaja Budžeta , državnih  fondova i jedinica Lokalne samouprave (SL.l. CG br.12/09).</w:t>
      </w:r>
    </w:p>
    <w:p w:rsidR="008F6E0B" w:rsidRDefault="008F6E0B" w:rsidP="008F6E0B">
      <w:pPr>
        <w:rPr>
          <w:rFonts w:ascii="Microsoft Sans Serif" w:hAnsi="Microsoft Sans Serif" w:cs="Microsoft Sans Serif"/>
          <w:sz w:val="22"/>
          <w:szCs w:val="22"/>
        </w:rPr>
      </w:pPr>
      <w:r>
        <w:rPr>
          <w:rFonts w:ascii="Microsoft Sans Serif" w:hAnsi="Microsoft Sans Serif" w:cs="Microsoft Sans Serif"/>
          <w:sz w:val="22"/>
          <w:szCs w:val="22"/>
        </w:rPr>
        <w:t xml:space="preserve">      </w:t>
      </w:r>
      <w:r w:rsidRPr="00A3602C">
        <w:rPr>
          <w:rFonts w:ascii="Microsoft Sans Serif" w:hAnsi="Microsoft Sans Serif" w:cs="Microsoft Sans Serif"/>
          <w:sz w:val="22"/>
          <w:szCs w:val="22"/>
        </w:rPr>
        <w:t>U ovom Izvještaju na dan 31.12.201</w:t>
      </w:r>
      <w:r>
        <w:rPr>
          <w:rFonts w:ascii="Microsoft Sans Serif" w:hAnsi="Microsoft Sans Serif" w:cs="Microsoft Sans Serif"/>
          <w:sz w:val="22"/>
          <w:szCs w:val="22"/>
        </w:rPr>
        <w:t>4</w:t>
      </w:r>
      <w:r w:rsidRPr="00A3602C">
        <w:rPr>
          <w:rFonts w:ascii="Microsoft Sans Serif" w:hAnsi="Microsoft Sans Serif" w:cs="Microsoft Sans Serif"/>
          <w:sz w:val="22"/>
          <w:szCs w:val="22"/>
        </w:rPr>
        <w:t xml:space="preserve"> godine Opština Žabljak iskazala je neizmirene obaveze u </w:t>
      </w:r>
      <w:r>
        <w:rPr>
          <w:rFonts w:ascii="Microsoft Sans Serif" w:hAnsi="Microsoft Sans Serif" w:cs="Microsoft Sans Serif"/>
          <w:sz w:val="22"/>
          <w:szCs w:val="22"/>
        </w:rPr>
        <w:t xml:space="preserve">          </w:t>
      </w:r>
    </w:p>
    <w:p w:rsidR="005B0B7B" w:rsidRDefault="008F6E0B" w:rsidP="008F6E0B">
      <w:pPr>
        <w:rPr>
          <w:rFonts w:ascii="Microsoft Sans Serif" w:hAnsi="Microsoft Sans Serif" w:cs="Microsoft Sans Serif"/>
          <w:sz w:val="22"/>
          <w:szCs w:val="22"/>
        </w:rPr>
      </w:pPr>
      <w:r>
        <w:rPr>
          <w:rFonts w:ascii="Microsoft Sans Serif" w:hAnsi="Microsoft Sans Serif" w:cs="Microsoft Sans Serif"/>
          <w:sz w:val="22"/>
          <w:szCs w:val="22"/>
        </w:rPr>
        <w:t xml:space="preserve">      </w:t>
      </w:r>
      <w:r w:rsidRPr="00A3602C">
        <w:rPr>
          <w:rFonts w:ascii="Microsoft Sans Serif" w:hAnsi="Microsoft Sans Serif" w:cs="Microsoft Sans Serif"/>
          <w:sz w:val="22"/>
          <w:szCs w:val="22"/>
        </w:rPr>
        <w:t>iznosu od 203.110,97 EUR-a.</w:t>
      </w:r>
    </w:p>
    <w:p w:rsidR="008F6E0B" w:rsidRPr="00A3602C" w:rsidRDefault="008F6E0B" w:rsidP="008F6E0B">
      <w:pPr>
        <w:rPr>
          <w:rFonts w:ascii="Microsoft Sans Serif" w:hAnsi="Microsoft Sans Serif" w:cs="Microsoft Sans Serif"/>
          <w:sz w:val="22"/>
          <w:szCs w:val="22"/>
        </w:rPr>
      </w:pPr>
      <w:r w:rsidRPr="00A3602C">
        <w:rPr>
          <w:rFonts w:ascii="Microsoft Sans Serif" w:hAnsi="Microsoft Sans Serif" w:cs="Microsoft Sans Serif"/>
          <w:sz w:val="22"/>
          <w:szCs w:val="22"/>
        </w:rPr>
        <w:t xml:space="preserve"> </w:t>
      </w:r>
    </w:p>
    <w:p w:rsidR="008F6E0B" w:rsidRDefault="008F6E0B" w:rsidP="008F6E0B">
      <w:pPr>
        <w:ind w:left="360"/>
        <w:rPr>
          <w:rFonts w:ascii="Microsoft Sans Serif" w:hAnsi="Microsoft Sans Serif" w:cs="Microsoft Sans Serif"/>
        </w:rPr>
      </w:pPr>
    </w:p>
    <w:p w:rsidR="008F6E0B" w:rsidRDefault="008F6E0B" w:rsidP="008F6E0B">
      <w:pPr>
        <w:ind w:left="360"/>
        <w:rPr>
          <w:rFonts w:ascii="Microsoft Sans Serif" w:hAnsi="Microsoft Sans Serif" w:cs="Microsoft Sans Serif"/>
        </w:rPr>
      </w:pPr>
    </w:p>
    <w:p w:rsidR="008F6E0B" w:rsidRDefault="008F6E0B" w:rsidP="008F6E0B">
      <w:pPr>
        <w:ind w:left="360"/>
        <w:rPr>
          <w:rFonts w:ascii="Microsoft Sans Serif" w:hAnsi="Microsoft Sans Serif" w:cs="Microsoft Sans Serif"/>
          <w:sz w:val="22"/>
          <w:szCs w:val="22"/>
        </w:rPr>
      </w:pPr>
      <w:r w:rsidRPr="005D7CB9">
        <w:rPr>
          <w:rFonts w:ascii="Microsoft Sans Serif" w:hAnsi="Microsoft Sans Serif" w:cs="Microsoft Sans Serif"/>
          <w:sz w:val="22"/>
          <w:szCs w:val="22"/>
        </w:rPr>
        <w:t>NEIZMIRENE OBAVEZE NA DAN 31.12.2014 GODINE</w:t>
      </w:r>
    </w:p>
    <w:p w:rsidR="00316B53" w:rsidRDefault="00316B53" w:rsidP="008F6E0B">
      <w:pPr>
        <w:ind w:left="360"/>
        <w:rPr>
          <w:rFonts w:ascii="Microsoft Sans Serif" w:hAnsi="Microsoft Sans Serif" w:cs="Microsoft Sans Serif"/>
          <w:sz w:val="22"/>
          <w:szCs w:val="22"/>
        </w:rPr>
      </w:pPr>
    </w:p>
    <w:p w:rsidR="00316B53" w:rsidRPr="005D7CB9" w:rsidRDefault="00316B53" w:rsidP="008F6E0B">
      <w:pPr>
        <w:ind w:left="360"/>
        <w:rPr>
          <w:rFonts w:ascii="Microsoft Sans Serif" w:hAnsi="Microsoft Sans Serif" w:cs="Microsoft Sans Serif"/>
          <w:sz w:val="22"/>
          <w:szCs w:val="22"/>
        </w:rPr>
      </w:pPr>
    </w:p>
    <w:tbl>
      <w:tblPr>
        <w:tblW w:w="0" w:type="auto"/>
        <w:tblInd w:w="360" w:type="dxa"/>
        <w:tblLook w:val="04A0"/>
      </w:tblPr>
      <w:tblGrid>
        <w:gridCol w:w="2178"/>
        <w:gridCol w:w="4158"/>
        <w:gridCol w:w="3150"/>
      </w:tblGrid>
      <w:tr w:rsidR="008F6E0B" w:rsidRPr="00316B53" w:rsidTr="00C4584B">
        <w:trPr>
          <w:trHeight w:val="278"/>
        </w:trPr>
        <w:tc>
          <w:tcPr>
            <w:tcW w:w="2178" w:type="dxa"/>
          </w:tcPr>
          <w:p w:rsidR="008F6E0B" w:rsidRPr="00316B53" w:rsidRDefault="008F6E0B" w:rsidP="00C4584B">
            <w:pPr>
              <w:rPr>
                <w:rFonts w:ascii="Microsoft Sans Serif" w:hAnsi="Microsoft Sans Serif" w:cs="Microsoft Sans Serif"/>
                <w:sz w:val="20"/>
                <w:szCs w:val="20"/>
              </w:rPr>
            </w:pPr>
            <w:r w:rsidRPr="00316B53">
              <w:rPr>
                <w:rFonts w:ascii="Microsoft Sans Serif" w:hAnsi="Microsoft Sans Serif" w:cs="Microsoft Sans Serif"/>
                <w:sz w:val="20"/>
                <w:szCs w:val="20"/>
              </w:rPr>
              <w:t>Ekonomska klasifikacija</w:t>
            </w:r>
          </w:p>
        </w:tc>
        <w:tc>
          <w:tcPr>
            <w:tcW w:w="415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Opis</w:t>
            </w:r>
          </w:p>
        </w:tc>
        <w:tc>
          <w:tcPr>
            <w:tcW w:w="3150"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Iznos</w:t>
            </w: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b/>
                <w:sz w:val="20"/>
                <w:szCs w:val="20"/>
              </w:rPr>
            </w:pPr>
            <w:r w:rsidRPr="00316B53">
              <w:rPr>
                <w:rFonts w:ascii="Microsoft Sans Serif" w:hAnsi="Microsoft Sans Serif" w:cs="Microsoft Sans Serif"/>
                <w:b/>
                <w:sz w:val="20"/>
                <w:szCs w:val="20"/>
              </w:rPr>
              <w:t>411</w:t>
            </w:r>
          </w:p>
        </w:tc>
        <w:tc>
          <w:tcPr>
            <w:tcW w:w="4158" w:type="dxa"/>
          </w:tcPr>
          <w:p w:rsidR="008F6E0B" w:rsidRPr="00316B53" w:rsidRDefault="008F6E0B" w:rsidP="00C4584B">
            <w:pPr>
              <w:rPr>
                <w:rFonts w:ascii="Microsoft Sans Serif" w:hAnsi="Microsoft Sans Serif" w:cs="Microsoft Sans Serif"/>
                <w:b/>
                <w:sz w:val="20"/>
                <w:szCs w:val="20"/>
              </w:rPr>
            </w:pPr>
            <w:r w:rsidRPr="00316B53">
              <w:rPr>
                <w:rFonts w:ascii="Microsoft Sans Serif" w:hAnsi="Microsoft Sans Serif" w:cs="Microsoft Sans Serif"/>
                <w:b/>
                <w:sz w:val="20"/>
                <w:szCs w:val="20"/>
              </w:rPr>
              <w:t>Bruto zarade i doprinosi na teret poslodavca</w:t>
            </w:r>
          </w:p>
        </w:tc>
        <w:tc>
          <w:tcPr>
            <w:tcW w:w="3150" w:type="dxa"/>
          </w:tcPr>
          <w:p w:rsidR="008F6E0B" w:rsidRPr="00316B53" w:rsidRDefault="008F6E0B" w:rsidP="00C4584B">
            <w:pPr>
              <w:jc w:val="center"/>
              <w:rPr>
                <w:rFonts w:ascii="Microsoft Sans Serif" w:hAnsi="Microsoft Sans Serif" w:cs="Microsoft Sans Serif"/>
                <w:b/>
                <w:sz w:val="20"/>
                <w:szCs w:val="20"/>
              </w:rPr>
            </w:pPr>
            <w:r w:rsidRPr="00316B53">
              <w:rPr>
                <w:rFonts w:ascii="Microsoft Sans Serif" w:hAnsi="Microsoft Sans Serif" w:cs="Microsoft Sans Serif"/>
                <w:b/>
                <w:sz w:val="20"/>
                <w:szCs w:val="20"/>
              </w:rPr>
              <w:t>143.577,76</w:t>
            </w: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411-6-2</w:t>
            </w:r>
          </w:p>
        </w:tc>
        <w:tc>
          <w:tcPr>
            <w:tcW w:w="4158" w:type="dxa"/>
          </w:tcPr>
          <w:p w:rsidR="008F6E0B" w:rsidRPr="00316B53" w:rsidRDefault="008F6E0B" w:rsidP="00C4584B">
            <w:pPr>
              <w:rPr>
                <w:rFonts w:ascii="Microsoft Sans Serif" w:hAnsi="Microsoft Sans Serif" w:cs="Microsoft Sans Serif"/>
                <w:sz w:val="20"/>
                <w:szCs w:val="20"/>
              </w:rPr>
            </w:pPr>
            <w:r w:rsidRPr="00316B53">
              <w:rPr>
                <w:rFonts w:ascii="Microsoft Sans Serif" w:hAnsi="Microsoft Sans Serif" w:cs="Microsoft Sans Serif"/>
                <w:sz w:val="20"/>
                <w:szCs w:val="20"/>
              </w:rPr>
              <w:t>Reprogram duga za poreze i doprinose iz prethodnih godina</w:t>
            </w:r>
          </w:p>
        </w:tc>
        <w:tc>
          <w:tcPr>
            <w:tcW w:w="3150"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143.577,76</w:t>
            </w: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411-6-21</w:t>
            </w:r>
          </w:p>
        </w:tc>
        <w:tc>
          <w:tcPr>
            <w:tcW w:w="4158" w:type="dxa"/>
          </w:tcPr>
          <w:p w:rsidR="008F6E0B" w:rsidRPr="00316B53" w:rsidRDefault="008F6E0B" w:rsidP="00C4584B">
            <w:pPr>
              <w:rPr>
                <w:rFonts w:ascii="Microsoft Sans Serif" w:hAnsi="Microsoft Sans Serif" w:cs="Microsoft Sans Serif"/>
                <w:sz w:val="20"/>
                <w:szCs w:val="20"/>
              </w:rPr>
            </w:pPr>
            <w:r w:rsidRPr="00316B53">
              <w:rPr>
                <w:rFonts w:ascii="Microsoft Sans Serif" w:hAnsi="Microsoft Sans Serif" w:cs="Microsoft Sans Serif"/>
                <w:sz w:val="20"/>
                <w:szCs w:val="20"/>
              </w:rPr>
              <w:t>Porez na zarade zaposlenih</w:t>
            </w:r>
          </w:p>
        </w:tc>
        <w:tc>
          <w:tcPr>
            <w:tcW w:w="3150"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29.008,02</w:t>
            </w: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411-6-22</w:t>
            </w:r>
          </w:p>
        </w:tc>
        <w:tc>
          <w:tcPr>
            <w:tcW w:w="4158" w:type="dxa"/>
          </w:tcPr>
          <w:p w:rsidR="008F6E0B" w:rsidRPr="00316B53" w:rsidRDefault="008F6E0B" w:rsidP="00C4584B">
            <w:pPr>
              <w:rPr>
                <w:rFonts w:ascii="Microsoft Sans Serif" w:hAnsi="Microsoft Sans Serif" w:cs="Microsoft Sans Serif"/>
                <w:sz w:val="20"/>
                <w:szCs w:val="20"/>
              </w:rPr>
            </w:pPr>
            <w:r w:rsidRPr="00316B53">
              <w:rPr>
                <w:rFonts w:ascii="Microsoft Sans Serif" w:hAnsi="Microsoft Sans Serif" w:cs="Microsoft Sans Serif"/>
                <w:sz w:val="20"/>
                <w:szCs w:val="20"/>
              </w:rPr>
              <w:t>Doprinosi na teret zaposlenih</w:t>
            </w:r>
          </w:p>
        </w:tc>
        <w:tc>
          <w:tcPr>
            <w:tcW w:w="3150"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76.778,41</w:t>
            </w:r>
          </w:p>
        </w:tc>
      </w:tr>
      <w:tr w:rsidR="008F6E0B" w:rsidRPr="00316B53" w:rsidTr="00C4584B">
        <w:tc>
          <w:tcPr>
            <w:tcW w:w="2178" w:type="dxa"/>
            <w:tcBorders>
              <w:bottom w:val="single" w:sz="4" w:space="0" w:color="auto"/>
            </w:tcBorders>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411-6-23</w:t>
            </w:r>
          </w:p>
        </w:tc>
        <w:tc>
          <w:tcPr>
            <w:tcW w:w="4158" w:type="dxa"/>
            <w:tcBorders>
              <w:bottom w:val="single" w:sz="4" w:space="0" w:color="auto"/>
            </w:tcBorders>
          </w:tcPr>
          <w:p w:rsidR="008F6E0B" w:rsidRPr="00316B53" w:rsidRDefault="008F6E0B" w:rsidP="00C4584B">
            <w:pPr>
              <w:rPr>
                <w:rFonts w:ascii="Microsoft Sans Serif" w:hAnsi="Microsoft Sans Serif" w:cs="Microsoft Sans Serif"/>
                <w:sz w:val="20"/>
                <w:szCs w:val="20"/>
              </w:rPr>
            </w:pPr>
            <w:r w:rsidRPr="00316B53">
              <w:rPr>
                <w:rFonts w:ascii="Microsoft Sans Serif" w:hAnsi="Microsoft Sans Serif" w:cs="Microsoft Sans Serif"/>
                <w:sz w:val="20"/>
                <w:szCs w:val="20"/>
              </w:rPr>
              <w:t>Doprinosi na teret poslodavca</w:t>
            </w:r>
          </w:p>
        </w:tc>
        <w:tc>
          <w:tcPr>
            <w:tcW w:w="3150" w:type="dxa"/>
            <w:tcBorders>
              <w:bottom w:val="single" w:sz="4" w:space="0" w:color="auto"/>
            </w:tcBorders>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37.791,33</w:t>
            </w:r>
          </w:p>
        </w:tc>
      </w:tr>
      <w:tr w:rsidR="008F6E0B" w:rsidRPr="00316B53" w:rsidTr="00C4584B">
        <w:tc>
          <w:tcPr>
            <w:tcW w:w="2178" w:type="dxa"/>
            <w:tcBorders>
              <w:right w:val="nil"/>
            </w:tcBorders>
          </w:tcPr>
          <w:p w:rsidR="008F6E0B" w:rsidRPr="00316B53" w:rsidRDefault="008F6E0B" w:rsidP="00C4584B">
            <w:pPr>
              <w:jc w:val="center"/>
              <w:rPr>
                <w:rFonts w:ascii="Microsoft Sans Serif" w:hAnsi="Microsoft Sans Serif" w:cs="Microsoft Sans Serif"/>
                <w:b/>
                <w:sz w:val="20"/>
                <w:szCs w:val="20"/>
              </w:rPr>
            </w:pPr>
          </w:p>
        </w:tc>
        <w:tc>
          <w:tcPr>
            <w:tcW w:w="4158" w:type="dxa"/>
            <w:tcBorders>
              <w:left w:val="nil"/>
              <w:right w:val="nil"/>
            </w:tcBorders>
          </w:tcPr>
          <w:p w:rsidR="008F6E0B" w:rsidRPr="00316B53" w:rsidRDefault="008F6E0B" w:rsidP="00C4584B">
            <w:pPr>
              <w:jc w:val="center"/>
              <w:rPr>
                <w:rFonts w:ascii="Microsoft Sans Serif" w:hAnsi="Microsoft Sans Serif" w:cs="Microsoft Sans Serif"/>
                <w:b/>
                <w:sz w:val="20"/>
                <w:szCs w:val="20"/>
              </w:rPr>
            </w:pPr>
            <w:r w:rsidRPr="00316B53">
              <w:rPr>
                <w:rFonts w:ascii="Microsoft Sans Serif" w:hAnsi="Microsoft Sans Serif" w:cs="Microsoft Sans Serif"/>
                <w:b/>
                <w:sz w:val="20"/>
                <w:szCs w:val="20"/>
              </w:rPr>
              <w:t>Poreska uprava</w:t>
            </w:r>
          </w:p>
        </w:tc>
        <w:tc>
          <w:tcPr>
            <w:tcW w:w="3150" w:type="dxa"/>
            <w:tcBorders>
              <w:left w:val="nil"/>
            </w:tcBorders>
          </w:tcPr>
          <w:p w:rsidR="008F6E0B" w:rsidRPr="00316B53" w:rsidRDefault="008F6E0B" w:rsidP="00C4584B">
            <w:pPr>
              <w:rPr>
                <w:rFonts w:ascii="Microsoft Sans Serif" w:hAnsi="Microsoft Sans Serif" w:cs="Microsoft Sans Serif"/>
                <w:sz w:val="20"/>
                <w:szCs w:val="20"/>
              </w:rPr>
            </w:pP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b/>
                <w:sz w:val="20"/>
                <w:szCs w:val="20"/>
              </w:rPr>
            </w:pPr>
            <w:r w:rsidRPr="00316B53">
              <w:rPr>
                <w:rFonts w:ascii="Microsoft Sans Serif" w:hAnsi="Microsoft Sans Serif" w:cs="Microsoft Sans Serif"/>
                <w:b/>
                <w:sz w:val="20"/>
                <w:szCs w:val="20"/>
              </w:rPr>
              <w:t>412</w:t>
            </w:r>
          </w:p>
        </w:tc>
        <w:tc>
          <w:tcPr>
            <w:tcW w:w="4158" w:type="dxa"/>
          </w:tcPr>
          <w:p w:rsidR="008F6E0B" w:rsidRPr="00316B53" w:rsidRDefault="008F6E0B" w:rsidP="00C4584B">
            <w:pPr>
              <w:jc w:val="center"/>
              <w:rPr>
                <w:rFonts w:ascii="Microsoft Sans Serif" w:hAnsi="Microsoft Sans Serif" w:cs="Microsoft Sans Serif"/>
                <w:b/>
                <w:sz w:val="20"/>
                <w:szCs w:val="20"/>
              </w:rPr>
            </w:pPr>
            <w:r w:rsidRPr="00316B53">
              <w:rPr>
                <w:rFonts w:ascii="Microsoft Sans Serif" w:hAnsi="Microsoft Sans Serif" w:cs="Microsoft Sans Serif"/>
                <w:b/>
                <w:sz w:val="20"/>
                <w:szCs w:val="20"/>
              </w:rPr>
              <w:t>Ostala lična primanja</w:t>
            </w:r>
          </w:p>
        </w:tc>
        <w:tc>
          <w:tcPr>
            <w:tcW w:w="3150" w:type="dxa"/>
          </w:tcPr>
          <w:p w:rsidR="008F6E0B" w:rsidRPr="00316B53" w:rsidRDefault="008F6E0B" w:rsidP="00C4584B">
            <w:pPr>
              <w:jc w:val="center"/>
              <w:rPr>
                <w:rFonts w:ascii="Microsoft Sans Serif" w:hAnsi="Microsoft Sans Serif" w:cs="Microsoft Sans Serif"/>
                <w:b/>
                <w:sz w:val="20"/>
                <w:szCs w:val="20"/>
              </w:rPr>
            </w:pPr>
            <w:r w:rsidRPr="00316B53">
              <w:rPr>
                <w:rFonts w:ascii="Microsoft Sans Serif" w:hAnsi="Microsoft Sans Serif" w:cs="Microsoft Sans Serif"/>
                <w:b/>
                <w:sz w:val="20"/>
                <w:szCs w:val="20"/>
              </w:rPr>
              <w:t>661,40</w:t>
            </w: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412-6</w:t>
            </w:r>
          </w:p>
        </w:tc>
        <w:tc>
          <w:tcPr>
            <w:tcW w:w="4158" w:type="dxa"/>
          </w:tcPr>
          <w:p w:rsidR="008F6E0B" w:rsidRPr="00316B53" w:rsidRDefault="008F6E0B" w:rsidP="00C4584B">
            <w:pPr>
              <w:rPr>
                <w:rFonts w:ascii="Microsoft Sans Serif" w:hAnsi="Microsoft Sans Serif" w:cs="Microsoft Sans Serif"/>
                <w:sz w:val="20"/>
                <w:szCs w:val="20"/>
              </w:rPr>
            </w:pPr>
            <w:r w:rsidRPr="00316B53">
              <w:rPr>
                <w:rFonts w:ascii="Microsoft Sans Serif" w:hAnsi="Microsoft Sans Serif" w:cs="Microsoft Sans Serif"/>
                <w:sz w:val="20"/>
                <w:szCs w:val="20"/>
              </w:rPr>
              <w:t>Naknade skupštinskim odbornicima</w:t>
            </w:r>
          </w:p>
        </w:tc>
        <w:tc>
          <w:tcPr>
            <w:tcW w:w="3150"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661,40</w:t>
            </w: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sz w:val="20"/>
                <w:szCs w:val="20"/>
              </w:rPr>
            </w:pPr>
          </w:p>
        </w:tc>
        <w:tc>
          <w:tcPr>
            <w:tcW w:w="4158" w:type="dxa"/>
          </w:tcPr>
          <w:p w:rsidR="008F6E0B" w:rsidRPr="00316B53" w:rsidRDefault="008F6E0B" w:rsidP="00C4584B">
            <w:pPr>
              <w:rPr>
                <w:rFonts w:ascii="Microsoft Sans Serif" w:hAnsi="Microsoft Sans Serif" w:cs="Microsoft Sans Serif"/>
                <w:sz w:val="20"/>
                <w:szCs w:val="20"/>
              </w:rPr>
            </w:pPr>
            <w:r w:rsidRPr="00316B53">
              <w:rPr>
                <w:rFonts w:ascii="Microsoft Sans Serif" w:hAnsi="Microsoft Sans Serif" w:cs="Microsoft Sans Serif"/>
                <w:sz w:val="20"/>
                <w:szCs w:val="20"/>
              </w:rPr>
              <w:t>Naknade skupštinskim odbornicima-dnevnice za članove odbora, radnih tijela</w:t>
            </w:r>
          </w:p>
        </w:tc>
        <w:tc>
          <w:tcPr>
            <w:tcW w:w="3150" w:type="dxa"/>
          </w:tcPr>
          <w:p w:rsidR="008F6E0B" w:rsidRPr="00316B53" w:rsidRDefault="008F6E0B" w:rsidP="00C4584B">
            <w:pPr>
              <w:rPr>
                <w:rFonts w:ascii="Microsoft Sans Serif" w:hAnsi="Microsoft Sans Serif" w:cs="Microsoft Sans Serif"/>
                <w:sz w:val="20"/>
                <w:szCs w:val="20"/>
              </w:rPr>
            </w:pP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b/>
                <w:sz w:val="20"/>
                <w:szCs w:val="20"/>
              </w:rPr>
            </w:pPr>
            <w:r w:rsidRPr="00316B53">
              <w:rPr>
                <w:rFonts w:ascii="Microsoft Sans Serif" w:hAnsi="Microsoft Sans Serif" w:cs="Microsoft Sans Serif"/>
                <w:b/>
                <w:sz w:val="20"/>
                <w:szCs w:val="20"/>
              </w:rPr>
              <w:t>413</w:t>
            </w:r>
          </w:p>
        </w:tc>
        <w:tc>
          <w:tcPr>
            <w:tcW w:w="4158" w:type="dxa"/>
          </w:tcPr>
          <w:p w:rsidR="008F6E0B" w:rsidRPr="00316B53" w:rsidRDefault="008F6E0B" w:rsidP="00C4584B">
            <w:pPr>
              <w:jc w:val="center"/>
              <w:rPr>
                <w:rFonts w:ascii="Microsoft Sans Serif" w:hAnsi="Microsoft Sans Serif" w:cs="Microsoft Sans Serif"/>
                <w:b/>
                <w:sz w:val="20"/>
                <w:szCs w:val="20"/>
              </w:rPr>
            </w:pPr>
            <w:r w:rsidRPr="00316B53">
              <w:rPr>
                <w:rFonts w:ascii="Microsoft Sans Serif" w:hAnsi="Microsoft Sans Serif" w:cs="Microsoft Sans Serif"/>
                <w:b/>
                <w:sz w:val="20"/>
                <w:szCs w:val="20"/>
              </w:rPr>
              <w:t>Rashodi za materijal</w:t>
            </w:r>
          </w:p>
        </w:tc>
        <w:tc>
          <w:tcPr>
            <w:tcW w:w="3150" w:type="dxa"/>
          </w:tcPr>
          <w:p w:rsidR="008F6E0B" w:rsidRPr="00316B53" w:rsidRDefault="008F6E0B" w:rsidP="00C4584B">
            <w:pPr>
              <w:jc w:val="center"/>
              <w:rPr>
                <w:rFonts w:ascii="Microsoft Sans Serif" w:hAnsi="Microsoft Sans Serif" w:cs="Microsoft Sans Serif"/>
                <w:b/>
                <w:sz w:val="20"/>
                <w:szCs w:val="20"/>
              </w:rPr>
            </w:pPr>
            <w:r w:rsidRPr="00316B53">
              <w:rPr>
                <w:rFonts w:ascii="Microsoft Sans Serif" w:hAnsi="Microsoft Sans Serif" w:cs="Microsoft Sans Serif"/>
                <w:b/>
                <w:sz w:val="20"/>
                <w:szCs w:val="20"/>
              </w:rPr>
              <w:t>5.616,76</w:t>
            </w: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413-11</w:t>
            </w:r>
          </w:p>
        </w:tc>
        <w:tc>
          <w:tcPr>
            <w:tcW w:w="415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Administrativni materijal</w:t>
            </w:r>
          </w:p>
        </w:tc>
        <w:tc>
          <w:tcPr>
            <w:tcW w:w="3150"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916,63</w:t>
            </w: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sz w:val="20"/>
                <w:szCs w:val="20"/>
              </w:rPr>
            </w:pPr>
          </w:p>
        </w:tc>
        <w:tc>
          <w:tcPr>
            <w:tcW w:w="415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Pljevaljska knjižara-Pljevlja</w:t>
            </w:r>
          </w:p>
        </w:tc>
        <w:tc>
          <w:tcPr>
            <w:tcW w:w="3150"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782,50</w:t>
            </w: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sz w:val="20"/>
                <w:szCs w:val="20"/>
              </w:rPr>
            </w:pPr>
          </w:p>
        </w:tc>
        <w:tc>
          <w:tcPr>
            <w:tcW w:w="415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Knjižara ,,Golden Page“ Žabljak</w:t>
            </w:r>
          </w:p>
        </w:tc>
        <w:tc>
          <w:tcPr>
            <w:tcW w:w="3150"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40,70</w:t>
            </w: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sz w:val="20"/>
                <w:szCs w:val="20"/>
              </w:rPr>
            </w:pPr>
          </w:p>
        </w:tc>
        <w:tc>
          <w:tcPr>
            <w:tcW w:w="415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,,Voli Trade“ DOO-Podgorica</w:t>
            </w:r>
          </w:p>
        </w:tc>
        <w:tc>
          <w:tcPr>
            <w:tcW w:w="3150"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35,18</w:t>
            </w: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sz w:val="20"/>
                <w:szCs w:val="20"/>
              </w:rPr>
            </w:pPr>
          </w:p>
        </w:tc>
        <w:tc>
          <w:tcPr>
            <w:tcW w:w="415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,,Kastex“-Podgorica</w:t>
            </w:r>
          </w:p>
        </w:tc>
        <w:tc>
          <w:tcPr>
            <w:tcW w:w="3150"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29,75</w:t>
            </w: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sz w:val="20"/>
                <w:szCs w:val="20"/>
              </w:rPr>
            </w:pPr>
          </w:p>
        </w:tc>
        <w:tc>
          <w:tcPr>
            <w:tcW w:w="415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,,Fotolab“ Nikšić</w:t>
            </w:r>
          </w:p>
        </w:tc>
        <w:tc>
          <w:tcPr>
            <w:tcW w:w="3150"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28,50</w:t>
            </w: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b/>
                <w:sz w:val="20"/>
                <w:szCs w:val="20"/>
              </w:rPr>
            </w:pPr>
            <w:r w:rsidRPr="00316B53">
              <w:rPr>
                <w:rFonts w:ascii="Microsoft Sans Serif" w:hAnsi="Microsoft Sans Serif" w:cs="Microsoft Sans Serif"/>
                <w:b/>
                <w:sz w:val="20"/>
                <w:szCs w:val="20"/>
              </w:rPr>
              <w:t>413-31</w:t>
            </w:r>
          </w:p>
        </w:tc>
        <w:tc>
          <w:tcPr>
            <w:tcW w:w="4158" w:type="dxa"/>
          </w:tcPr>
          <w:p w:rsidR="008F6E0B" w:rsidRPr="00316B53" w:rsidRDefault="008F6E0B" w:rsidP="00C4584B">
            <w:pPr>
              <w:jc w:val="center"/>
              <w:rPr>
                <w:rFonts w:ascii="Microsoft Sans Serif" w:hAnsi="Microsoft Sans Serif" w:cs="Microsoft Sans Serif"/>
                <w:b/>
                <w:sz w:val="20"/>
                <w:szCs w:val="20"/>
              </w:rPr>
            </w:pPr>
            <w:r w:rsidRPr="00316B53">
              <w:rPr>
                <w:rFonts w:ascii="Microsoft Sans Serif" w:hAnsi="Microsoft Sans Serif" w:cs="Microsoft Sans Serif"/>
                <w:b/>
                <w:sz w:val="20"/>
                <w:szCs w:val="20"/>
              </w:rPr>
              <w:t>Materijal za posebne namjene</w:t>
            </w:r>
          </w:p>
        </w:tc>
        <w:tc>
          <w:tcPr>
            <w:tcW w:w="3150" w:type="dxa"/>
          </w:tcPr>
          <w:p w:rsidR="008F6E0B" w:rsidRPr="00316B53" w:rsidRDefault="008F6E0B" w:rsidP="00C4584B">
            <w:pPr>
              <w:jc w:val="center"/>
              <w:rPr>
                <w:rFonts w:ascii="Microsoft Sans Serif" w:hAnsi="Microsoft Sans Serif" w:cs="Microsoft Sans Serif"/>
                <w:b/>
                <w:sz w:val="20"/>
                <w:szCs w:val="20"/>
              </w:rPr>
            </w:pPr>
            <w:r w:rsidRPr="00316B53">
              <w:rPr>
                <w:rFonts w:ascii="Microsoft Sans Serif" w:hAnsi="Microsoft Sans Serif" w:cs="Microsoft Sans Serif"/>
                <w:b/>
                <w:sz w:val="20"/>
                <w:szCs w:val="20"/>
              </w:rPr>
              <w:t>821,10</w:t>
            </w: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sz w:val="20"/>
                <w:szCs w:val="20"/>
              </w:rPr>
            </w:pPr>
          </w:p>
        </w:tc>
        <w:tc>
          <w:tcPr>
            <w:tcW w:w="415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,,Sfida“ DOO Podgorica</w:t>
            </w:r>
          </w:p>
        </w:tc>
        <w:tc>
          <w:tcPr>
            <w:tcW w:w="3150"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821,10</w:t>
            </w: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b/>
                <w:sz w:val="20"/>
                <w:szCs w:val="20"/>
              </w:rPr>
            </w:pPr>
            <w:r w:rsidRPr="00316B53">
              <w:rPr>
                <w:rFonts w:ascii="Microsoft Sans Serif" w:hAnsi="Microsoft Sans Serif" w:cs="Microsoft Sans Serif"/>
                <w:b/>
                <w:sz w:val="20"/>
                <w:szCs w:val="20"/>
              </w:rPr>
              <w:t>431-41</w:t>
            </w:r>
          </w:p>
        </w:tc>
        <w:tc>
          <w:tcPr>
            <w:tcW w:w="4158" w:type="dxa"/>
          </w:tcPr>
          <w:p w:rsidR="008F6E0B" w:rsidRPr="00316B53" w:rsidRDefault="008F6E0B" w:rsidP="00C4584B">
            <w:pPr>
              <w:jc w:val="center"/>
              <w:rPr>
                <w:rFonts w:ascii="Microsoft Sans Serif" w:hAnsi="Microsoft Sans Serif" w:cs="Microsoft Sans Serif"/>
                <w:b/>
                <w:sz w:val="20"/>
                <w:szCs w:val="20"/>
              </w:rPr>
            </w:pPr>
            <w:r w:rsidRPr="00316B53">
              <w:rPr>
                <w:rFonts w:ascii="Microsoft Sans Serif" w:hAnsi="Microsoft Sans Serif" w:cs="Microsoft Sans Serif"/>
                <w:b/>
                <w:sz w:val="20"/>
                <w:szCs w:val="20"/>
              </w:rPr>
              <w:t>Rashodi za energiju</w:t>
            </w:r>
          </w:p>
        </w:tc>
        <w:tc>
          <w:tcPr>
            <w:tcW w:w="3150" w:type="dxa"/>
          </w:tcPr>
          <w:p w:rsidR="008F6E0B" w:rsidRPr="00316B53" w:rsidRDefault="008F6E0B" w:rsidP="00C4584B">
            <w:pPr>
              <w:jc w:val="center"/>
              <w:rPr>
                <w:rFonts w:ascii="Microsoft Sans Serif" w:hAnsi="Microsoft Sans Serif" w:cs="Microsoft Sans Serif"/>
                <w:b/>
                <w:sz w:val="20"/>
                <w:szCs w:val="20"/>
              </w:rPr>
            </w:pPr>
            <w:r w:rsidRPr="00316B53">
              <w:rPr>
                <w:rFonts w:ascii="Microsoft Sans Serif" w:hAnsi="Microsoft Sans Serif" w:cs="Microsoft Sans Serif"/>
                <w:b/>
                <w:sz w:val="20"/>
                <w:szCs w:val="20"/>
              </w:rPr>
              <w:t>751,91</w:t>
            </w: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sz w:val="20"/>
                <w:szCs w:val="20"/>
              </w:rPr>
            </w:pPr>
          </w:p>
        </w:tc>
        <w:tc>
          <w:tcPr>
            <w:tcW w:w="4158" w:type="dxa"/>
          </w:tcPr>
          <w:p w:rsidR="008F6E0B" w:rsidRPr="00316B53" w:rsidRDefault="008F6E0B" w:rsidP="00C4584B">
            <w:pPr>
              <w:rPr>
                <w:rFonts w:ascii="Microsoft Sans Serif" w:hAnsi="Microsoft Sans Serif" w:cs="Microsoft Sans Serif"/>
                <w:sz w:val="20"/>
                <w:szCs w:val="20"/>
              </w:rPr>
            </w:pPr>
            <w:r w:rsidRPr="00316B53">
              <w:rPr>
                <w:rFonts w:ascii="Microsoft Sans Serif" w:hAnsi="Microsoft Sans Serif" w:cs="Microsoft Sans Serif"/>
                <w:sz w:val="20"/>
                <w:szCs w:val="20"/>
              </w:rPr>
              <w:t>„Elektroprivreda Crne Gore“ AD Nikšić</w:t>
            </w:r>
          </w:p>
        </w:tc>
        <w:tc>
          <w:tcPr>
            <w:tcW w:w="3150"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751,91</w:t>
            </w: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b/>
                <w:sz w:val="20"/>
                <w:szCs w:val="20"/>
              </w:rPr>
            </w:pPr>
            <w:r w:rsidRPr="00316B53">
              <w:rPr>
                <w:rFonts w:ascii="Microsoft Sans Serif" w:hAnsi="Microsoft Sans Serif" w:cs="Microsoft Sans Serif"/>
                <w:b/>
                <w:sz w:val="20"/>
                <w:szCs w:val="20"/>
              </w:rPr>
              <w:t>431-51</w:t>
            </w:r>
          </w:p>
        </w:tc>
        <w:tc>
          <w:tcPr>
            <w:tcW w:w="4158" w:type="dxa"/>
          </w:tcPr>
          <w:p w:rsidR="008F6E0B" w:rsidRPr="00316B53" w:rsidRDefault="008F6E0B" w:rsidP="00C4584B">
            <w:pPr>
              <w:jc w:val="center"/>
              <w:rPr>
                <w:rFonts w:ascii="Microsoft Sans Serif" w:hAnsi="Microsoft Sans Serif" w:cs="Microsoft Sans Serif"/>
                <w:b/>
                <w:sz w:val="20"/>
                <w:szCs w:val="20"/>
              </w:rPr>
            </w:pPr>
            <w:r w:rsidRPr="00316B53">
              <w:rPr>
                <w:rFonts w:ascii="Microsoft Sans Serif" w:hAnsi="Microsoft Sans Serif" w:cs="Microsoft Sans Serif"/>
                <w:b/>
                <w:sz w:val="20"/>
                <w:szCs w:val="20"/>
              </w:rPr>
              <w:t>Rashodi za gorivo</w:t>
            </w:r>
          </w:p>
        </w:tc>
        <w:tc>
          <w:tcPr>
            <w:tcW w:w="3150" w:type="dxa"/>
          </w:tcPr>
          <w:p w:rsidR="008F6E0B" w:rsidRPr="00316B53" w:rsidRDefault="008F6E0B" w:rsidP="00C4584B">
            <w:pPr>
              <w:jc w:val="center"/>
              <w:rPr>
                <w:rFonts w:ascii="Microsoft Sans Serif" w:hAnsi="Microsoft Sans Serif" w:cs="Microsoft Sans Serif"/>
                <w:b/>
                <w:sz w:val="20"/>
                <w:szCs w:val="20"/>
              </w:rPr>
            </w:pPr>
            <w:r w:rsidRPr="00316B53">
              <w:rPr>
                <w:rFonts w:ascii="Microsoft Sans Serif" w:hAnsi="Microsoft Sans Serif" w:cs="Microsoft Sans Serif"/>
                <w:b/>
                <w:sz w:val="20"/>
                <w:szCs w:val="20"/>
              </w:rPr>
              <w:t>3.127,12</w:t>
            </w: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sz w:val="20"/>
                <w:szCs w:val="20"/>
              </w:rPr>
            </w:pPr>
          </w:p>
        </w:tc>
        <w:tc>
          <w:tcPr>
            <w:tcW w:w="415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,,Jugopetrol“  AD Kotor</w:t>
            </w:r>
          </w:p>
        </w:tc>
        <w:tc>
          <w:tcPr>
            <w:tcW w:w="3150"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30,00</w:t>
            </w: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sz w:val="20"/>
                <w:szCs w:val="20"/>
              </w:rPr>
            </w:pPr>
          </w:p>
        </w:tc>
        <w:tc>
          <w:tcPr>
            <w:tcW w:w="415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,,Montenegro bonus“ Cetinje</w:t>
            </w:r>
          </w:p>
        </w:tc>
        <w:tc>
          <w:tcPr>
            <w:tcW w:w="3150"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3.097,12</w:t>
            </w: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b/>
                <w:sz w:val="20"/>
                <w:szCs w:val="20"/>
              </w:rPr>
            </w:pPr>
            <w:r w:rsidRPr="00316B53">
              <w:rPr>
                <w:rFonts w:ascii="Microsoft Sans Serif" w:hAnsi="Microsoft Sans Serif" w:cs="Microsoft Sans Serif"/>
                <w:b/>
                <w:sz w:val="20"/>
                <w:szCs w:val="20"/>
              </w:rPr>
              <w:t>414</w:t>
            </w:r>
          </w:p>
        </w:tc>
        <w:tc>
          <w:tcPr>
            <w:tcW w:w="4158" w:type="dxa"/>
          </w:tcPr>
          <w:p w:rsidR="008F6E0B" w:rsidRPr="00316B53" w:rsidRDefault="008F6E0B" w:rsidP="00C4584B">
            <w:pPr>
              <w:tabs>
                <w:tab w:val="left" w:pos="1402"/>
              </w:tabs>
              <w:rPr>
                <w:rFonts w:ascii="Microsoft Sans Serif" w:hAnsi="Microsoft Sans Serif" w:cs="Microsoft Sans Serif"/>
                <w:b/>
                <w:sz w:val="20"/>
                <w:szCs w:val="20"/>
              </w:rPr>
            </w:pPr>
            <w:r w:rsidRPr="00316B53">
              <w:rPr>
                <w:rFonts w:ascii="Microsoft Sans Serif" w:hAnsi="Microsoft Sans Serif" w:cs="Microsoft Sans Serif"/>
                <w:sz w:val="20"/>
                <w:szCs w:val="20"/>
              </w:rPr>
              <w:tab/>
            </w:r>
            <w:r w:rsidRPr="00316B53">
              <w:rPr>
                <w:rFonts w:ascii="Microsoft Sans Serif" w:hAnsi="Microsoft Sans Serif" w:cs="Microsoft Sans Serif"/>
                <w:b/>
                <w:sz w:val="20"/>
                <w:szCs w:val="20"/>
              </w:rPr>
              <w:t>Rashodi za usluge</w:t>
            </w:r>
          </w:p>
        </w:tc>
        <w:tc>
          <w:tcPr>
            <w:tcW w:w="3150" w:type="dxa"/>
          </w:tcPr>
          <w:p w:rsidR="008F6E0B" w:rsidRPr="00316B53" w:rsidRDefault="008F6E0B" w:rsidP="00C4584B">
            <w:pPr>
              <w:jc w:val="center"/>
              <w:rPr>
                <w:rFonts w:ascii="Microsoft Sans Serif" w:hAnsi="Microsoft Sans Serif" w:cs="Microsoft Sans Serif"/>
                <w:b/>
                <w:sz w:val="20"/>
                <w:szCs w:val="20"/>
              </w:rPr>
            </w:pPr>
            <w:r w:rsidRPr="00316B53">
              <w:rPr>
                <w:rFonts w:ascii="Microsoft Sans Serif" w:hAnsi="Microsoft Sans Serif" w:cs="Microsoft Sans Serif"/>
                <w:b/>
                <w:sz w:val="20"/>
                <w:szCs w:val="20"/>
              </w:rPr>
              <w:t>1.625,67</w:t>
            </w: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414-11</w:t>
            </w:r>
          </w:p>
        </w:tc>
        <w:tc>
          <w:tcPr>
            <w:tcW w:w="415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Službena putovanja</w:t>
            </w:r>
          </w:p>
        </w:tc>
        <w:tc>
          <w:tcPr>
            <w:tcW w:w="3150"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250,80</w:t>
            </w: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sz w:val="20"/>
                <w:szCs w:val="20"/>
              </w:rPr>
            </w:pPr>
          </w:p>
        </w:tc>
        <w:tc>
          <w:tcPr>
            <w:tcW w:w="415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Službena putovanja</w:t>
            </w:r>
          </w:p>
        </w:tc>
        <w:tc>
          <w:tcPr>
            <w:tcW w:w="3150"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250,80</w:t>
            </w: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414-21</w:t>
            </w:r>
          </w:p>
        </w:tc>
        <w:tc>
          <w:tcPr>
            <w:tcW w:w="415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Reprezentacija</w:t>
            </w:r>
          </w:p>
        </w:tc>
        <w:tc>
          <w:tcPr>
            <w:tcW w:w="3150"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1.101,32</w:t>
            </w: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sz w:val="20"/>
                <w:szCs w:val="20"/>
              </w:rPr>
            </w:pPr>
          </w:p>
        </w:tc>
        <w:tc>
          <w:tcPr>
            <w:tcW w:w="415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STR“Jovana“ Žabljak“</w:t>
            </w:r>
          </w:p>
        </w:tc>
        <w:tc>
          <w:tcPr>
            <w:tcW w:w="3150"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503,85</w:t>
            </w: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sz w:val="20"/>
                <w:szCs w:val="20"/>
              </w:rPr>
            </w:pPr>
          </w:p>
        </w:tc>
        <w:tc>
          <w:tcPr>
            <w:tcW w:w="415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SUR „Luna“ Žabljak</w:t>
            </w:r>
          </w:p>
        </w:tc>
        <w:tc>
          <w:tcPr>
            <w:tcW w:w="3150"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395,25</w:t>
            </w: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sz w:val="20"/>
                <w:szCs w:val="20"/>
              </w:rPr>
            </w:pPr>
          </w:p>
        </w:tc>
        <w:tc>
          <w:tcPr>
            <w:tcW w:w="415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„Voli trade“ DOO Podgorica</w:t>
            </w:r>
          </w:p>
        </w:tc>
        <w:tc>
          <w:tcPr>
            <w:tcW w:w="3150"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23,72</w:t>
            </w: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sz w:val="20"/>
                <w:szCs w:val="20"/>
              </w:rPr>
            </w:pPr>
          </w:p>
        </w:tc>
        <w:tc>
          <w:tcPr>
            <w:tcW w:w="415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„Bjelobor“ DOO Žabljak</w:t>
            </w:r>
          </w:p>
        </w:tc>
        <w:tc>
          <w:tcPr>
            <w:tcW w:w="3150"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178,50</w:t>
            </w: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414-32</w:t>
            </w:r>
          </w:p>
        </w:tc>
        <w:tc>
          <w:tcPr>
            <w:tcW w:w="415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Komunikacione usluge-poštanske usluge</w:t>
            </w:r>
          </w:p>
        </w:tc>
        <w:tc>
          <w:tcPr>
            <w:tcW w:w="3150"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273,55</w:t>
            </w: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sz w:val="20"/>
                <w:szCs w:val="20"/>
              </w:rPr>
            </w:pPr>
          </w:p>
        </w:tc>
        <w:tc>
          <w:tcPr>
            <w:tcW w:w="415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Pošta Crne Gore-Podgorica</w:t>
            </w:r>
          </w:p>
        </w:tc>
        <w:tc>
          <w:tcPr>
            <w:tcW w:w="3150"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273,55</w:t>
            </w: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b/>
                <w:sz w:val="20"/>
                <w:szCs w:val="20"/>
              </w:rPr>
            </w:pPr>
            <w:r w:rsidRPr="00316B53">
              <w:rPr>
                <w:rFonts w:ascii="Microsoft Sans Serif" w:hAnsi="Microsoft Sans Serif" w:cs="Microsoft Sans Serif"/>
                <w:b/>
                <w:sz w:val="20"/>
                <w:szCs w:val="20"/>
              </w:rPr>
              <w:t>415</w:t>
            </w:r>
          </w:p>
        </w:tc>
        <w:tc>
          <w:tcPr>
            <w:tcW w:w="4158" w:type="dxa"/>
          </w:tcPr>
          <w:p w:rsidR="008F6E0B" w:rsidRPr="00316B53" w:rsidRDefault="008F6E0B" w:rsidP="00C4584B">
            <w:pPr>
              <w:jc w:val="center"/>
              <w:rPr>
                <w:rFonts w:ascii="Microsoft Sans Serif" w:hAnsi="Microsoft Sans Serif" w:cs="Microsoft Sans Serif"/>
                <w:b/>
                <w:sz w:val="20"/>
                <w:szCs w:val="20"/>
              </w:rPr>
            </w:pPr>
            <w:r w:rsidRPr="00316B53">
              <w:rPr>
                <w:rFonts w:ascii="Microsoft Sans Serif" w:hAnsi="Microsoft Sans Serif" w:cs="Microsoft Sans Serif"/>
                <w:b/>
                <w:sz w:val="20"/>
                <w:szCs w:val="20"/>
              </w:rPr>
              <w:t>Rashodi za tekuće održavanje opreme</w:t>
            </w:r>
          </w:p>
        </w:tc>
        <w:tc>
          <w:tcPr>
            <w:tcW w:w="3150" w:type="dxa"/>
          </w:tcPr>
          <w:p w:rsidR="008F6E0B" w:rsidRPr="00316B53" w:rsidRDefault="008F6E0B" w:rsidP="00C4584B">
            <w:pPr>
              <w:jc w:val="center"/>
              <w:rPr>
                <w:rFonts w:ascii="Microsoft Sans Serif" w:hAnsi="Microsoft Sans Serif" w:cs="Microsoft Sans Serif"/>
                <w:b/>
                <w:sz w:val="20"/>
                <w:szCs w:val="20"/>
              </w:rPr>
            </w:pPr>
            <w:r w:rsidRPr="00316B53">
              <w:rPr>
                <w:rFonts w:ascii="Microsoft Sans Serif" w:hAnsi="Microsoft Sans Serif" w:cs="Microsoft Sans Serif"/>
                <w:b/>
                <w:sz w:val="20"/>
                <w:szCs w:val="20"/>
              </w:rPr>
              <w:t>424,59</w:t>
            </w: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415-31</w:t>
            </w:r>
          </w:p>
        </w:tc>
        <w:tc>
          <w:tcPr>
            <w:tcW w:w="415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Tekuće održavanje opreme</w:t>
            </w:r>
          </w:p>
        </w:tc>
        <w:tc>
          <w:tcPr>
            <w:tcW w:w="3150"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424,59</w:t>
            </w: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sz w:val="20"/>
                <w:szCs w:val="20"/>
              </w:rPr>
            </w:pPr>
          </w:p>
        </w:tc>
        <w:tc>
          <w:tcPr>
            <w:tcW w:w="415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„Biromont“ Podgorica</w:t>
            </w:r>
          </w:p>
        </w:tc>
        <w:tc>
          <w:tcPr>
            <w:tcW w:w="3150" w:type="dxa"/>
          </w:tcPr>
          <w:p w:rsidR="008F6E0B" w:rsidRPr="00316B53" w:rsidRDefault="008F6E0B" w:rsidP="00C4584B">
            <w:pPr>
              <w:rPr>
                <w:rFonts w:ascii="Microsoft Sans Serif" w:hAnsi="Microsoft Sans Serif" w:cs="Microsoft Sans Serif"/>
                <w:sz w:val="20"/>
                <w:szCs w:val="20"/>
              </w:rPr>
            </w:pP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b/>
                <w:sz w:val="20"/>
                <w:szCs w:val="20"/>
              </w:rPr>
            </w:pPr>
            <w:r w:rsidRPr="00316B53">
              <w:rPr>
                <w:rFonts w:ascii="Microsoft Sans Serif" w:hAnsi="Microsoft Sans Serif" w:cs="Microsoft Sans Serif"/>
                <w:b/>
                <w:sz w:val="20"/>
                <w:szCs w:val="20"/>
              </w:rPr>
              <w:t>419</w:t>
            </w:r>
          </w:p>
        </w:tc>
        <w:tc>
          <w:tcPr>
            <w:tcW w:w="4158" w:type="dxa"/>
          </w:tcPr>
          <w:p w:rsidR="008F6E0B" w:rsidRPr="00316B53" w:rsidRDefault="008F6E0B" w:rsidP="00C4584B">
            <w:pPr>
              <w:jc w:val="center"/>
              <w:rPr>
                <w:rFonts w:ascii="Microsoft Sans Serif" w:hAnsi="Microsoft Sans Serif" w:cs="Microsoft Sans Serif"/>
                <w:b/>
                <w:sz w:val="20"/>
                <w:szCs w:val="20"/>
              </w:rPr>
            </w:pPr>
            <w:r w:rsidRPr="00316B53">
              <w:rPr>
                <w:rFonts w:ascii="Microsoft Sans Serif" w:hAnsi="Microsoft Sans Serif" w:cs="Microsoft Sans Serif"/>
                <w:b/>
                <w:sz w:val="20"/>
                <w:szCs w:val="20"/>
              </w:rPr>
              <w:t>Ostali izdaci</w:t>
            </w:r>
          </w:p>
        </w:tc>
        <w:tc>
          <w:tcPr>
            <w:tcW w:w="3150" w:type="dxa"/>
          </w:tcPr>
          <w:p w:rsidR="008F6E0B" w:rsidRPr="00316B53" w:rsidRDefault="008F6E0B" w:rsidP="00C4584B">
            <w:pPr>
              <w:jc w:val="center"/>
              <w:rPr>
                <w:rFonts w:ascii="Microsoft Sans Serif" w:hAnsi="Microsoft Sans Serif" w:cs="Microsoft Sans Serif"/>
                <w:b/>
                <w:sz w:val="20"/>
                <w:szCs w:val="20"/>
              </w:rPr>
            </w:pPr>
            <w:r w:rsidRPr="00316B53">
              <w:rPr>
                <w:rFonts w:ascii="Microsoft Sans Serif" w:hAnsi="Microsoft Sans Serif" w:cs="Microsoft Sans Serif"/>
                <w:b/>
                <w:sz w:val="20"/>
                <w:szCs w:val="20"/>
              </w:rPr>
              <w:t>1.306,97</w:t>
            </w:r>
          </w:p>
        </w:tc>
      </w:tr>
      <w:tr w:rsidR="008F6E0B" w:rsidRPr="00316B53" w:rsidTr="00C4584B">
        <w:tc>
          <w:tcPr>
            <w:tcW w:w="2178" w:type="dxa"/>
            <w:tcBorders>
              <w:bottom w:val="single" w:sz="4" w:space="0" w:color="auto"/>
            </w:tcBorders>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419-11</w:t>
            </w:r>
          </w:p>
        </w:tc>
        <w:tc>
          <w:tcPr>
            <w:tcW w:w="4158" w:type="dxa"/>
            <w:tcBorders>
              <w:bottom w:val="single" w:sz="4" w:space="0" w:color="auto"/>
            </w:tcBorders>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Izdaci po osnovu ugovora o djelu</w:t>
            </w:r>
          </w:p>
        </w:tc>
        <w:tc>
          <w:tcPr>
            <w:tcW w:w="3150" w:type="dxa"/>
            <w:tcBorders>
              <w:bottom w:val="single" w:sz="4" w:space="0" w:color="auto"/>
            </w:tcBorders>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537,97</w:t>
            </w:r>
          </w:p>
        </w:tc>
      </w:tr>
      <w:tr w:rsidR="008F6E0B" w:rsidRPr="00316B53" w:rsidTr="00C4584B">
        <w:tc>
          <w:tcPr>
            <w:tcW w:w="2178" w:type="dxa"/>
            <w:tcBorders>
              <w:right w:val="nil"/>
            </w:tcBorders>
          </w:tcPr>
          <w:p w:rsidR="008F6E0B" w:rsidRPr="00316B53" w:rsidRDefault="008F6E0B" w:rsidP="00C4584B">
            <w:pPr>
              <w:jc w:val="center"/>
              <w:rPr>
                <w:rFonts w:ascii="Microsoft Sans Serif" w:hAnsi="Microsoft Sans Serif" w:cs="Microsoft Sans Serif"/>
                <w:sz w:val="20"/>
                <w:szCs w:val="20"/>
              </w:rPr>
            </w:pPr>
          </w:p>
        </w:tc>
        <w:tc>
          <w:tcPr>
            <w:tcW w:w="4158" w:type="dxa"/>
            <w:tcBorders>
              <w:left w:val="nil"/>
              <w:right w:val="nil"/>
            </w:tcBorders>
          </w:tcPr>
          <w:p w:rsidR="008F6E0B" w:rsidRPr="00316B53" w:rsidRDefault="008F6E0B" w:rsidP="00C4584B">
            <w:pPr>
              <w:rPr>
                <w:rFonts w:ascii="Microsoft Sans Serif" w:hAnsi="Microsoft Sans Serif" w:cs="Microsoft Sans Serif"/>
                <w:sz w:val="20"/>
                <w:szCs w:val="20"/>
              </w:rPr>
            </w:pPr>
            <w:r w:rsidRPr="00316B53">
              <w:rPr>
                <w:rFonts w:ascii="Microsoft Sans Serif" w:hAnsi="Microsoft Sans Serif" w:cs="Microsoft Sans Serif"/>
                <w:sz w:val="20"/>
                <w:szCs w:val="20"/>
              </w:rPr>
              <w:t>Komisija za rješavanje stambenih potreba službenika organa lokalne uprave</w:t>
            </w:r>
          </w:p>
        </w:tc>
        <w:tc>
          <w:tcPr>
            <w:tcW w:w="3150" w:type="dxa"/>
            <w:tcBorders>
              <w:left w:val="nil"/>
            </w:tcBorders>
          </w:tcPr>
          <w:p w:rsidR="008F6E0B" w:rsidRPr="00316B53" w:rsidRDefault="008F6E0B" w:rsidP="00C4584B">
            <w:pPr>
              <w:rPr>
                <w:rFonts w:ascii="Microsoft Sans Serif" w:hAnsi="Microsoft Sans Serif" w:cs="Microsoft Sans Serif"/>
                <w:sz w:val="20"/>
                <w:szCs w:val="20"/>
              </w:rPr>
            </w:pP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419-92</w:t>
            </w:r>
          </w:p>
        </w:tc>
        <w:tc>
          <w:tcPr>
            <w:tcW w:w="415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Ostalo</w:t>
            </w:r>
          </w:p>
        </w:tc>
        <w:tc>
          <w:tcPr>
            <w:tcW w:w="3150"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769,00</w:t>
            </w: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sz w:val="20"/>
                <w:szCs w:val="20"/>
              </w:rPr>
            </w:pPr>
          </w:p>
        </w:tc>
        <w:tc>
          <w:tcPr>
            <w:tcW w:w="415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„Nova Pobjede“ Podgorica</w:t>
            </w:r>
          </w:p>
        </w:tc>
        <w:tc>
          <w:tcPr>
            <w:tcW w:w="3150"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411,00</w:t>
            </w: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sz w:val="20"/>
                <w:szCs w:val="20"/>
              </w:rPr>
            </w:pPr>
          </w:p>
        </w:tc>
        <w:tc>
          <w:tcPr>
            <w:tcW w:w="415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Štete</w:t>
            </w:r>
          </w:p>
        </w:tc>
        <w:tc>
          <w:tcPr>
            <w:tcW w:w="3150"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358,00</w:t>
            </w: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b/>
                <w:sz w:val="20"/>
                <w:szCs w:val="20"/>
              </w:rPr>
            </w:pPr>
            <w:r w:rsidRPr="00316B53">
              <w:rPr>
                <w:rFonts w:ascii="Microsoft Sans Serif" w:hAnsi="Microsoft Sans Serif" w:cs="Microsoft Sans Serif"/>
                <w:b/>
                <w:sz w:val="20"/>
                <w:szCs w:val="20"/>
              </w:rPr>
              <w:t>431</w:t>
            </w:r>
          </w:p>
        </w:tc>
        <w:tc>
          <w:tcPr>
            <w:tcW w:w="4158" w:type="dxa"/>
          </w:tcPr>
          <w:p w:rsidR="008F6E0B" w:rsidRPr="00316B53" w:rsidRDefault="008F6E0B" w:rsidP="00C4584B">
            <w:pPr>
              <w:rPr>
                <w:rFonts w:ascii="Microsoft Sans Serif" w:hAnsi="Microsoft Sans Serif" w:cs="Microsoft Sans Serif"/>
                <w:b/>
                <w:sz w:val="20"/>
                <w:szCs w:val="20"/>
              </w:rPr>
            </w:pPr>
            <w:r w:rsidRPr="00316B53">
              <w:rPr>
                <w:rFonts w:ascii="Microsoft Sans Serif" w:hAnsi="Microsoft Sans Serif" w:cs="Microsoft Sans Serif"/>
                <w:b/>
                <w:sz w:val="20"/>
                <w:szCs w:val="20"/>
              </w:rPr>
              <w:t>Transferi institucijama,pojedincima,nevladinim oraganizacijama i javnom sektoru</w:t>
            </w:r>
          </w:p>
        </w:tc>
        <w:tc>
          <w:tcPr>
            <w:tcW w:w="3150" w:type="dxa"/>
          </w:tcPr>
          <w:p w:rsidR="008F6E0B" w:rsidRPr="00316B53" w:rsidRDefault="008F6E0B" w:rsidP="00C4584B">
            <w:pPr>
              <w:jc w:val="center"/>
              <w:rPr>
                <w:rFonts w:ascii="Microsoft Sans Serif" w:hAnsi="Microsoft Sans Serif" w:cs="Microsoft Sans Serif"/>
                <w:b/>
                <w:sz w:val="20"/>
                <w:szCs w:val="20"/>
              </w:rPr>
            </w:pPr>
            <w:r w:rsidRPr="00316B53">
              <w:rPr>
                <w:rFonts w:ascii="Microsoft Sans Serif" w:hAnsi="Microsoft Sans Serif" w:cs="Microsoft Sans Serif"/>
                <w:b/>
                <w:sz w:val="20"/>
                <w:szCs w:val="20"/>
              </w:rPr>
              <w:t>400,00</w:t>
            </w: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431-61</w:t>
            </w:r>
          </w:p>
        </w:tc>
        <w:tc>
          <w:tcPr>
            <w:tcW w:w="4158" w:type="dxa"/>
          </w:tcPr>
          <w:p w:rsidR="008F6E0B" w:rsidRPr="00316B53" w:rsidRDefault="008F6E0B" w:rsidP="00C4584B">
            <w:pPr>
              <w:rPr>
                <w:rFonts w:ascii="Microsoft Sans Serif" w:hAnsi="Microsoft Sans Serif" w:cs="Microsoft Sans Serif"/>
                <w:sz w:val="20"/>
                <w:szCs w:val="20"/>
              </w:rPr>
            </w:pPr>
            <w:r w:rsidRPr="00316B53">
              <w:rPr>
                <w:rFonts w:ascii="Microsoft Sans Serif" w:hAnsi="Microsoft Sans Serif" w:cs="Microsoft Sans Serif"/>
                <w:sz w:val="20"/>
                <w:szCs w:val="20"/>
              </w:rPr>
              <w:t>Transferi za jednokratne socijalne pomoći</w:t>
            </w:r>
          </w:p>
        </w:tc>
        <w:tc>
          <w:tcPr>
            <w:tcW w:w="3150"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400,00</w:t>
            </w: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b/>
                <w:sz w:val="20"/>
                <w:szCs w:val="20"/>
              </w:rPr>
            </w:pPr>
            <w:r w:rsidRPr="00316B53">
              <w:rPr>
                <w:rFonts w:ascii="Microsoft Sans Serif" w:hAnsi="Microsoft Sans Serif" w:cs="Microsoft Sans Serif"/>
                <w:b/>
                <w:sz w:val="20"/>
                <w:szCs w:val="20"/>
              </w:rPr>
              <w:t>411</w:t>
            </w:r>
          </w:p>
        </w:tc>
        <w:tc>
          <w:tcPr>
            <w:tcW w:w="4158" w:type="dxa"/>
          </w:tcPr>
          <w:p w:rsidR="008F6E0B" w:rsidRPr="00316B53" w:rsidRDefault="008F6E0B" w:rsidP="00C4584B">
            <w:pPr>
              <w:jc w:val="center"/>
              <w:rPr>
                <w:rFonts w:ascii="Microsoft Sans Serif" w:hAnsi="Microsoft Sans Serif" w:cs="Microsoft Sans Serif"/>
                <w:b/>
                <w:sz w:val="20"/>
                <w:szCs w:val="20"/>
              </w:rPr>
            </w:pPr>
            <w:r w:rsidRPr="00316B53">
              <w:rPr>
                <w:rFonts w:ascii="Microsoft Sans Serif" w:hAnsi="Microsoft Sans Serif" w:cs="Microsoft Sans Serif"/>
                <w:b/>
                <w:sz w:val="20"/>
                <w:szCs w:val="20"/>
              </w:rPr>
              <w:t>Kapitalni izdaci</w:t>
            </w:r>
          </w:p>
        </w:tc>
        <w:tc>
          <w:tcPr>
            <w:tcW w:w="3150" w:type="dxa"/>
          </w:tcPr>
          <w:p w:rsidR="008F6E0B" w:rsidRPr="00316B53" w:rsidRDefault="008F6E0B" w:rsidP="00C4584B">
            <w:pPr>
              <w:jc w:val="center"/>
              <w:rPr>
                <w:rFonts w:ascii="Microsoft Sans Serif" w:hAnsi="Microsoft Sans Serif" w:cs="Microsoft Sans Serif"/>
                <w:b/>
                <w:sz w:val="20"/>
                <w:szCs w:val="20"/>
              </w:rPr>
            </w:pPr>
            <w:r w:rsidRPr="00316B53">
              <w:rPr>
                <w:rFonts w:ascii="Microsoft Sans Serif" w:hAnsi="Microsoft Sans Serif" w:cs="Microsoft Sans Serif"/>
                <w:b/>
                <w:sz w:val="20"/>
                <w:szCs w:val="20"/>
              </w:rPr>
              <w:t>46.157,07</w:t>
            </w: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441-2-30</w:t>
            </w:r>
          </w:p>
        </w:tc>
        <w:tc>
          <w:tcPr>
            <w:tcW w:w="415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Vodosnabdijevanje seoskih naselja</w:t>
            </w:r>
          </w:p>
        </w:tc>
        <w:tc>
          <w:tcPr>
            <w:tcW w:w="3150"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2.749,50</w:t>
            </w: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sz w:val="20"/>
                <w:szCs w:val="20"/>
              </w:rPr>
            </w:pPr>
          </w:p>
        </w:tc>
        <w:tc>
          <w:tcPr>
            <w:tcW w:w="415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DOO,,Komunalno i vodovod“-Žabljak</w:t>
            </w:r>
          </w:p>
        </w:tc>
        <w:tc>
          <w:tcPr>
            <w:tcW w:w="3150" w:type="dxa"/>
          </w:tcPr>
          <w:p w:rsidR="008F6E0B" w:rsidRPr="00316B53" w:rsidRDefault="008F6E0B" w:rsidP="00C4584B">
            <w:pPr>
              <w:jc w:val="center"/>
              <w:rPr>
                <w:rFonts w:ascii="Microsoft Sans Serif" w:hAnsi="Microsoft Sans Serif" w:cs="Microsoft Sans Serif"/>
                <w:sz w:val="20"/>
                <w:szCs w:val="20"/>
              </w:rPr>
            </w:pP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441-2-80</w:t>
            </w:r>
          </w:p>
        </w:tc>
        <w:tc>
          <w:tcPr>
            <w:tcW w:w="415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Izrada projektne dokumentacije</w:t>
            </w:r>
          </w:p>
        </w:tc>
        <w:tc>
          <w:tcPr>
            <w:tcW w:w="3150"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31.907,57</w:t>
            </w: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sz w:val="20"/>
                <w:szCs w:val="20"/>
              </w:rPr>
            </w:pPr>
          </w:p>
        </w:tc>
        <w:tc>
          <w:tcPr>
            <w:tcW w:w="415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„Intermost“-Podgorica</w:t>
            </w:r>
          </w:p>
        </w:tc>
        <w:tc>
          <w:tcPr>
            <w:tcW w:w="3150"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21.014,58</w:t>
            </w: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sz w:val="20"/>
                <w:szCs w:val="20"/>
              </w:rPr>
            </w:pPr>
          </w:p>
        </w:tc>
        <w:tc>
          <w:tcPr>
            <w:tcW w:w="415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„Interprojekt“ DOO-Podgorica</w:t>
            </w:r>
          </w:p>
        </w:tc>
        <w:tc>
          <w:tcPr>
            <w:tcW w:w="3150"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1.785,00</w:t>
            </w: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sz w:val="20"/>
                <w:szCs w:val="20"/>
              </w:rPr>
            </w:pPr>
          </w:p>
        </w:tc>
        <w:tc>
          <w:tcPr>
            <w:tcW w:w="415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„Put Inženjering“-Podgorica</w:t>
            </w:r>
          </w:p>
        </w:tc>
        <w:tc>
          <w:tcPr>
            <w:tcW w:w="3150"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3.500,00</w:t>
            </w: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sz w:val="20"/>
                <w:szCs w:val="20"/>
              </w:rPr>
            </w:pPr>
          </w:p>
        </w:tc>
        <w:tc>
          <w:tcPr>
            <w:tcW w:w="415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„Monte sigma“-Podgorica</w:t>
            </w:r>
          </w:p>
        </w:tc>
        <w:tc>
          <w:tcPr>
            <w:tcW w:w="3150"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3.735,99</w:t>
            </w: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sz w:val="20"/>
                <w:szCs w:val="20"/>
              </w:rPr>
            </w:pPr>
          </w:p>
        </w:tc>
        <w:tc>
          <w:tcPr>
            <w:tcW w:w="415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„Javel CG“ DOO-Danilovgrad</w:t>
            </w:r>
          </w:p>
        </w:tc>
        <w:tc>
          <w:tcPr>
            <w:tcW w:w="3150"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1.872,00</w:t>
            </w: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441-2-90</w:t>
            </w:r>
          </w:p>
        </w:tc>
        <w:tc>
          <w:tcPr>
            <w:tcW w:w="415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Izrada prostorno planske dokumentacije</w:t>
            </w:r>
          </w:p>
        </w:tc>
        <w:tc>
          <w:tcPr>
            <w:tcW w:w="3150"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10.000,00</w:t>
            </w: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sz w:val="20"/>
                <w:szCs w:val="20"/>
              </w:rPr>
            </w:pPr>
          </w:p>
        </w:tc>
        <w:tc>
          <w:tcPr>
            <w:tcW w:w="415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AG Infoplan DOO- Nikšić</w:t>
            </w:r>
          </w:p>
        </w:tc>
        <w:tc>
          <w:tcPr>
            <w:tcW w:w="3150" w:type="dxa"/>
          </w:tcPr>
          <w:p w:rsidR="008F6E0B" w:rsidRPr="00316B53" w:rsidRDefault="008F6E0B" w:rsidP="00C4584B">
            <w:pPr>
              <w:rPr>
                <w:rFonts w:ascii="Microsoft Sans Serif" w:hAnsi="Microsoft Sans Serif" w:cs="Microsoft Sans Serif"/>
                <w:sz w:val="20"/>
                <w:szCs w:val="20"/>
              </w:rPr>
            </w:pP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441-4-40</w:t>
            </w:r>
          </w:p>
        </w:tc>
        <w:tc>
          <w:tcPr>
            <w:tcW w:w="415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Izdaci za uređenje zemljišta</w:t>
            </w:r>
          </w:p>
        </w:tc>
        <w:tc>
          <w:tcPr>
            <w:tcW w:w="3150"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1.500,00</w:t>
            </w: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sz w:val="20"/>
                <w:szCs w:val="20"/>
              </w:rPr>
            </w:pPr>
          </w:p>
        </w:tc>
        <w:tc>
          <w:tcPr>
            <w:tcW w:w="415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Izuzimanje</w:t>
            </w:r>
          </w:p>
        </w:tc>
        <w:tc>
          <w:tcPr>
            <w:tcW w:w="3150"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1.500,00</w:t>
            </w: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b/>
                <w:sz w:val="20"/>
                <w:szCs w:val="20"/>
              </w:rPr>
            </w:pPr>
            <w:r w:rsidRPr="00316B53">
              <w:rPr>
                <w:rFonts w:ascii="Microsoft Sans Serif" w:hAnsi="Microsoft Sans Serif" w:cs="Microsoft Sans Serif"/>
                <w:b/>
                <w:sz w:val="20"/>
                <w:szCs w:val="20"/>
              </w:rPr>
              <w:t>463</w:t>
            </w:r>
          </w:p>
        </w:tc>
        <w:tc>
          <w:tcPr>
            <w:tcW w:w="4158" w:type="dxa"/>
          </w:tcPr>
          <w:p w:rsidR="008F6E0B" w:rsidRPr="00316B53" w:rsidRDefault="008F6E0B" w:rsidP="00C4584B">
            <w:pPr>
              <w:rPr>
                <w:rFonts w:ascii="Microsoft Sans Serif" w:hAnsi="Microsoft Sans Serif" w:cs="Microsoft Sans Serif"/>
                <w:b/>
                <w:sz w:val="20"/>
                <w:szCs w:val="20"/>
              </w:rPr>
            </w:pPr>
            <w:r w:rsidRPr="00316B53">
              <w:rPr>
                <w:rFonts w:ascii="Microsoft Sans Serif" w:hAnsi="Microsoft Sans Serif" w:cs="Microsoft Sans Serif"/>
                <w:b/>
                <w:sz w:val="20"/>
                <w:szCs w:val="20"/>
              </w:rPr>
              <w:t>Otplata obaveza iz prethodnog perioda</w:t>
            </w:r>
          </w:p>
        </w:tc>
        <w:tc>
          <w:tcPr>
            <w:tcW w:w="3150" w:type="dxa"/>
          </w:tcPr>
          <w:p w:rsidR="008F6E0B" w:rsidRPr="00316B53" w:rsidRDefault="008F6E0B" w:rsidP="00C4584B">
            <w:pPr>
              <w:jc w:val="center"/>
              <w:rPr>
                <w:rFonts w:ascii="Microsoft Sans Serif" w:hAnsi="Microsoft Sans Serif" w:cs="Microsoft Sans Serif"/>
                <w:b/>
                <w:sz w:val="20"/>
                <w:szCs w:val="20"/>
              </w:rPr>
            </w:pPr>
            <w:r w:rsidRPr="00316B53">
              <w:rPr>
                <w:rFonts w:ascii="Microsoft Sans Serif" w:hAnsi="Microsoft Sans Serif" w:cs="Microsoft Sans Serif"/>
                <w:b/>
                <w:sz w:val="20"/>
                <w:szCs w:val="20"/>
              </w:rPr>
              <w:t>3.340,45</w:t>
            </w: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463-1</w:t>
            </w:r>
          </w:p>
        </w:tc>
        <w:tc>
          <w:tcPr>
            <w:tcW w:w="4158" w:type="dxa"/>
          </w:tcPr>
          <w:p w:rsidR="008F6E0B" w:rsidRPr="00316B53" w:rsidRDefault="008F6E0B" w:rsidP="00C4584B">
            <w:pPr>
              <w:rPr>
                <w:rFonts w:ascii="Microsoft Sans Serif" w:hAnsi="Microsoft Sans Serif" w:cs="Microsoft Sans Serif"/>
                <w:sz w:val="20"/>
                <w:szCs w:val="20"/>
              </w:rPr>
            </w:pPr>
            <w:r w:rsidRPr="00316B53">
              <w:rPr>
                <w:rFonts w:ascii="Microsoft Sans Serif" w:hAnsi="Microsoft Sans Serif" w:cs="Microsoft Sans Serif"/>
                <w:sz w:val="20"/>
                <w:szCs w:val="20"/>
              </w:rPr>
              <w:t>Otplata obaveza po osnovu sudskih rješenja</w:t>
            </w:r>
          </w:p>
        </w:tc>
        <w:tc>
          <w:tcPr>
            <w:tcW w:w="3150" w:type="dxa"/>
          </w:tcPr>
          <w:p w:rsidR="008F6E0B" w:rsidRPr="00316B53" w:rsidRDefault="008F6E0B" w:rsidP="00C4584B">
            <w:pPr>
              <w:jc w:val="center"/>
              <w:rPr>
                <w:rFonts w:ascii="Microsoft Sans Serif" w:hAnsi="Microsoft Sans Serif" w:cs="Microsoft Sans Serif"/>
                <w:sz w:val="20"/>
                <w:szCs w:val="20"/>
              </w:rPr>
            </w:pPr>
            <w:r w:rsidRPr="00316B53">
              <w:rPr>
                <w:rFonts w:ascii="Microsoft Sans Serif" w:hAnsi="Microsoft Sans Serif" w:cs="Microsoft Sans Serif"/>
                <w:sz w:val="20"/>
                <w:szCs w:val="20"/>
              </w:rPr>
              <w:t>3.340,45</w:t>
            </w: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sz w:val="20"/>
                <w:szCs w:val="20"/>
              </w:rPr>
            </w:pPr>
          </w:p>
        </w:tc>
        <w:tc>
          <w:tcPr>
            <w:tcW w:w="4158" w:type="dxa"/>
          </w:tcPr>
          <w:p w:rsidR="008F6E0B" w:rsidRPr="00316B53" w:rsidRDefault="008F6E0B" w:rsidP="00C4584B">
            <w:pPr>
              <w:rPr>
                <w:rFonts w:ascii="Microsoft Sans Serif" w:hAnsi="Microsoft Sans Serif" w:cs="Microsoft Sans Serif"/>
                <w:sz w:val="20"/>
                <w:szCs w:val="20"/>
              </w:rPr>
            </w:pPr>
          </w:p>
        </w:tc>
        <w:tc>
          <w:tcPr>
            <w:tcW w:w="3150" w:type="dxa"/>
          </w:tcPr>
          <w:p w:rsidR="008F6E0B" w:rsidRPr="00316B53" w:rsidRDefault="008F6E0B" w:rsidP="00C4584B">
            <w:pPr>
              <w:rPr>
                <w:rFonts w:ascii="Microsoft Sans Serif" w:hAnsi="Microsoft Sans Serif" w:cs="Microsoft Sans Serif"/>
                <w:sz w:val="20"/>
                <w:szCs w:val="20"/>
              </w:rPr>
            </w:pPr>
          </w:p>
        </w:tc>
      </w:tr>
      <w:tr w:rsidR="008F6E0B" w:rsidRPr="00316B53" w:rsidTr="00C4584B">
        <w:tc>
          <w:tcPr>
            <w:tcW w:w="2178" w:type="dxa"/>
          </w:tcPr>
          <w:p w:rsidR="008F6E0B" w:rsidRPr="00316B53" w:rsidRDefault="008F6E0B" w:rsidP="00C4584B">
            <w:pPr>
              <w:jc w:val="center"/>
              <w:rPr>
                <w:rFonts w:ascii="Microsoft Sans Serif" w:hAnsi="Microsoft Sans Serif" w:cs="Microsoft Sans Serif"/>
                <w:b/>
                <w:sz w:val="20"/>
                <w:szCs w:val="20"/>
              </w:rPr>
            </w:pPr>
            <w:r w:rsidRPr="00316B53">
              <w:rPr>
                <w:rFonts w:ascii="Microsoft Sans Serif" w:hAnsi="Microsoft Sans Serif" w:cs="Microsoft Sans Serif"/>
                <w:b/>
                <w:sz w:val="20"/>
                <w:szCs w:val="20"/>
              </w:rPr>
              <w:t>Ukupno:</w:t>
            </w:r>
          </w:p>
        </w:tc>
        <w:tc>
          <w:tcPr>
            <w:tcW w:w="4158" w:type="dxa"/>
          </w:tcPr>
          <w:p w:rsidR="008F6E0B" w:rsidRPr="00316B53" w:rsidRDefault="008F6E0B" w:rsidP="00C4584B">
            <w:pPr>
              <w:rPr>
                <w:rFonts w:ascii="Microsoft Sans Serif" w:hAnsi="Microsoft Sans Serif" w:cs="Microsoft Sans Serif"/>
                <w:sz w:val="20"/>
                <w:szCs w:val="20"/>
              </w:rPr>
            </w:pPr>
          </w:p>
        </w:tc>
        <w:tc>
          <w:tcPr>
            <w:tcW w:w="3150" w:type="dxa"/>
          </w:tcPr>
          <w:p w:rsidR="008F6E0B" w:rsidRPr="00316B53" w:rsidRDefault="008F6E0B" w:rsidP="00C4584B">
            <w:pPr>
              <w:jc w:val="center"/>
              <w:rPr>
                <w:rFonts w:ascii="Microsoft Sans Serif" w:hAnsi="Microsoft Sans Serif" w:cs="Microsoft Sans Serif"/>
                <w:b/>
                <w:sz w:val="20"/>
                <w:szCs w:val="20"/>
              </w:rPr>
            </w:pPr>
            <w:r w:rsidRPr="00316B53">
              <w:rPr>
                <w:rFonts w:ascii="Microsoft Sans Serif" w:hAnsi="Microsoft Sans Serif" w:cs="Microsoft Sans Serif"/>
                <w:b/>
                <w:sz w:val="20"/>
                <w:szCs w:val="20"/>
              </w:rPr>
              <w:t>203.110,97</w:t>
            </w:r>
          </w:p>
        </w:tc>
      </w:tr>
    </w:tbl>
    <w:p w:rsidR="008F6E0B" w:rsidRPr="00316B53" w:rsidRDefault="008F6E0B" w:rsidP="008F6E0B">
      <w:pPr>
        <w:ind w:left="360"/>
        <w:rPr>
          <w:rFonts w:ascii="Microsoft Sans Serif" w:hAnsi="Microsoft Sans Serif" w:cs="Microsoft Sans Serif"/>
          <w:sz w:val="20"/>
          <w:szCs w:val="20"/>
        </w:rPr>
      </w:pPr>
    </w:p>
    <w:p w:rsidR="008F6E0B" w:rsidRPr="00316B53" w:rsidRDefault="008F6E0B" w:rsidP="008F6E0B">
      <w:pPr>
        <w:ind w:left="360"/>
        <w:rPr>
          <w:rFonts w:ascii="Microsoft Sans Serif" w:hAnsi="Microsoft Sans Serif" w:cs="Microsoft Sans Serif"/>
          <w:sz w:val="20"/>
          <w:szCs w:val="20"/>
        </w:rPr>
      </w:pPr>
    </w:p>
    <w:p w:rsidR="008F6E0B" w:rsidRPr="00316B53" w:rsidRDefault="00316B53" w:rsidP="008F6E0B">
      <w:pPr>
        <w:ind w:left="360"/>
        <w:rPr>
          <w:rFonts w:ascii="Microsoft Sans Serif" w:hAnsi="Microsoft Sans Serif" w:cs="Microsoft Sans Serif"/>
          <w:sz w:val="22"/>
          <w:szCs w:val="22"/>
        </w:rPr>
      </w:pPr>
      <w:r w:rsidRPr="00316B53">
        <w:rPr>
          <w:rFonts w:ascii="Microsoft Sans Serif" w:hAnsi="Microsoft Sans Serif" w:cs="Microsoft Sans Serif"/>
          <w:sz w:val="22"/>
          <w:szCs w:val="22"/>
        </w:rPr>
        <w:t>Neizmirene obaveze Opštine Žabljak na dan 31.12.2014 godine iznose 203.110,97 EUR-a , kako je to prikazano u prethodnoj tabeli.</w:t>
      </w:r>
    </w:p>
    <w:p w:rsidR="008F6E0B" w:rsidRPr="00316B53" w:rsidRDefault="008F6E0B" w:rsidP="008F6E0B">
      <w:pPr>
        <w:ind w:left="360"/>
        <w:rPr>
          <w:rFonts w:ascii="Microsoft Sans Serif" w:hAnsi="Microsoft Sans Serif" w:cs="Microsoft Sans Serif"/>
          <w:sz w:val="20"/>
          <w:szCs w:val="20"/>
        </w:rPr>
      </w:pPr>
    </w:p>
    <w:p w:rsidR="008F6E0B" w:rsidRDefault="008F6E0B" w:rsidP="008F6E0B">
      <w:pPr>
        <w:ind w:left="360"/>
        <w:rPr>
          <w:rFonts w:ascii="Microsoft Sans Serif" w:hAnsi="Microsoft Sans Serif" w:cs="Microsoft Sans Serif"/>
        </w:rPr>
      </w:pPr>
    </w:p>
    <w:p w:rsidR="008F6E0B" w:rsidRDefault="008F6E0B" w:rsidP="008F6E0B">
      <w:pPr>
        <w:ind w:left="360"/>
        <w:rPr>
          <w:rFonts w:ascii="Microsoft Sans Serif" w:hAnsi="Microsoft Sans Serif" w:cs="Microsoft Sans Serif"/>
        </w:rPr>
      </w:pPr>
    </w:p>
    <w:p w:rsidR="008F6E0B" w:rsidRDefault="008F6E0B" w:rsidP="008F6E0B">
      <w:pPr>
        <w:ind w:left="360"/>
        <w:rPr>
          <w:rFonts w:ascii="Microsoft Sans Serif" w:hAnsi="Microsoft Sans Serif" w:cs="Microsoft Sans Serif"/>
        </w:rPr>
      </w:pPr>
    </w:p>
    <w:p w:rsidR="00F83B17" w:rsidRDefault="00F83B17" w:rsidP="008F6E0B">
      <w:pPr>
        <w:ind w:left="360"/>
        <w:rPr>
          <w:rFonts w:ascii="Microsoft Sans Serif" w:hAnsi="Microsoft Sans Serif" w:cs="Microsoft Sans Serif"/>
        </w:rPr>
      </w:pPr>
    </w:p>
    <w:p w:rsidR="00F83B17" w:rsidRDefault="00F83B17" w:rsidP="008F6E0B">
      <w:pPr>
        <w:ind w:left="360"/>
        <w:rPr>
          <w:rFonts w:ascii="Microsoft Sans Serif" w:hAnsi="Microsoft Sans Serif" w:cs="Microsoft Sans Serif"/>
        </w:rPr>
      </w:pPr>
    </w:p>
    <w:p w:rsidR="00F83B17" w:rsidRDefault="00F83B17" w:rsidP="008F6E0B">
      <w:pPr>
        <w:ind w:left="360"/>
        <w:rPr>
          <w:rFonts w:ascii="Microsoft Sans Serif" w:hAnsi="Microsoft Sans Serif" w:cs="Microsoft Sans Serif"/>
        </w:rPr>
      </w:pPr>
    </w:p>
    <w:p w:rsidR="008F6E0B" w:rsidRDefault="008F6E0B" w:rsidP="008F6E0B">
      <w:pPr>
        <w:rPr>
          <w:rFonts w:ascii="Microsoft Sans Serif" w:hAnsi="Microsoft Sans Serif" w:cs="Microsoft Sans Serif"/>
          <w:b/>
        </w:rPr>
      </w:pPr>
      <w:r>
        <w:rPr>
          <w:rFonts w:ascii="Microsoft Sans Serif" w:hAnsi="Microsoft Sans Serif" w:cs="Microsoft Sans Serif"/>
          <w:b/>
        </w:rPr>
        <w:t>10. Organizacija Lokalne uprave u Opštini Žabljak</w:t>
      </w:r>
    </w:p>
    <w:p w:rsidR="008F6E0B" w:rsidRDefault="008F6E0B" w:rsidP="008F6E0B">
      <w:pPr>
        <w:rPr>
          <w:rFonts w:ascii="Microsoft Sans Serif" w:hAnsi="Microsoft Sans Serif" w:cs="Microsoft Sans Serif"/>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7110"/>
        <w:gridCol w:w="1363"/>
      </w:tblGrid>
      <w:tr w:rsidR="008F6E0B" w:rsidRPr="00100CBD" w:rsidTr="00C4584B">
        <w:tc>
          <w:tcPr>
            <w:tcW w:w="810" w:type="dxa"/>
            <w:shd w:val="clear" w:color="auto" w:fill="auto"/>
          </w:tcPr>
          <w:p w:rsidR="008F6E0B" w:rsidRPr="00100CBD" w:rsidRDefault="008F6E0B" w:rsidP="00C4584B">
            <w:pPr>
              <w:rPr>
                <w:rFonts w:ascii="Microsoft Sans Serif" w:hAnsi="Microsoft Sans Serif" w:cs="Microsoft Sans Serif"/>
                <w:b/>
              </w:rPr>
            </w:pPr>
            <w:r w:rsidRPr="00100CBD">
              <w:rPr>
                <w:rFonts w:ascii="Microsoft Sans Serif" w:hAnsi="Microsoft Sans Serif" w:cs="Microsoft Sans Serif"/>
                <w:b/>
                <w:sz w:val="22"/>
                <w:szCs w:val="22"/>
              </w:rPr>
              <w:t>R.br.</w:t>
            </w:r>
          </w:p>
        </w:tc>
        <w:tc>
          <w:tcPr>
            <w:tcW w:w="7110" w:type="dxa"/>
            <w:tcBorders>
              <w:top w:val="single" w:sz="4" w:space="0" w:color="auto"/>
              <w:left w:val="single" w:sz="4" w:space="0" w:color="auto"/>
              <w:bottom w:val="single" w:sz="4" w:space="0" w:color="auto"/>
              <w:right w:val="single" w:sz="4" w:space="0" w:color="auto"/>
            </w:tcBorders>
            <w:hideMark/>
          </w:tcPr>
          <w:p w:rsidR="008F6E0B" w:rsidRPr="00100CBD" w:rsidRDefault="008F6E0B" w:rsidP="00C4584B">
            <w:pPr>
              <w:rPr>
                <w:rFonts w:ascii="Microsoft Sans Serif" w:hAnsi="Microsoft Sans Serif" w:cs="Microsoft Sans Serif"/>
                <w:b/>
              </w:rPr>
            </w:pPr>
            <w:r w:rsidRPr="00100CBD">
              <w:rPr>
                <w:rFonts w:ascii="Microsoft Sans Serif" w:hAnsi="Microsoft Sans Serif" w:cs="Microsoft Sans Serif"/>
                <w:b/>
                <w:sz w:val="22"/>
                <w:szCs w:val="22"/>
              </w:rPr>
              <w:t>Organi uprave</w:t>
            </w:r>
          </w:p>
        </w:tc>
        <w:tc>
          <w:tcPr>
            <w:tcW w:w="1363" w:type="dxa"/>
            <w:tcBorders>
              <w:top w:val="single" w:sz="4" w:space="0" w:color="auto"/>
              <w:left w:val="single" w:sz="4" w:space="0" w:color="auto"/>
              <w:bottom w:val="single" w:sz="4" w:space="0" w:color="auto"/>
              <w:right w:val="single" w:sz="4" w:space="0" w:color="auto"/>
            </w:tcBorders>
            <w:hideMark/>
          </w:tcPr>
          <w:p w:rsidR="008F6E0B" w:rsidRPr="00100CBD" w:rsidRDefault="008F6E0B" w:rsidP="00C4584B">
            <w:pPr>
              <w:rPr>
                <w:rFonts w:ascii="Microsoft Sans Serif" w:hAnsi="Microsoft Sans Serif" w:cs="Microsoft Sans Serif"/>
              </w:rPr>
            </w:pPr>
            <w:r w:rsidRPr="00100CBD">
              <w:rPr>
                <w:rFonts w:ascii="Microsoft Sans Serif" w:hAnsi="Microsoft Sans Serif" w:cs="Microsoft Sans Serif"/>
                <w:sz w:val="22"/>
                <w:szCs w:val="22"/>
              </w:rPr>
              <w:t>Broj zap.</w:t>
            </w:r>
          </w:p>
        </w:tc>
      </w:tr>
      <w:tr w:rsidR="008F6E0B" w:rsidRPr="00100CBD" w:rsidTr="00C4584B">
        <w:tc>
          <w:tcPr>
            <w:tcW w:w="810" w:type="dxa"/>
            <w:shd w:val="clear" w:color="auto" w:fill="auto"/>
          </w:tcPr>
          <w:p w:rsidR="008F6E0B" w:rsidRPr="00100CBD" w:rsidRDefault="008F6E0B" w:rsidP="00C4584B">
            <w:pPr>
              <w:rPr>
                <w:rFonts w:ascii="Microsoft Sans Serif" w:hAnsi="Microsoft Sans Serif" w:cs="Microsoft Sans Serif"/>
              </w:rPr>
            </w:pPr>
            <w:r w:rsidRPr="00100CBD">
              <w:rPr>
                <w:rFonts w:ascii="Microsoft Sans Serif" w:hAnsi="Microsoft Sans Serif" w:cs="Microsoft Sans Serif"/>
                <w:sz w:val="22"/>
                <w:szCs w:val="22"/>
              </w:rPr>
              <w:t>1.</w:t>
            </w:r>
          </w:p>
        </w:tc>
        <w:tc>
          <w:tcPr>
            <w:tcW w:w="7110" w:type="dxa"/>
            <w:tcBorders>
              <w:top w:val="single" w:sz="4" w:space="0" w:color="auto"/>
              <w:left w:val="single" w:sz="4" w:space="0" w:color="auto"/>
              <w:bottom w:val="single" w:sz="4" w:space="0" w:color="auto"/>
              <w:right w:val="single" w:sz="4" w:space="0" w:color="auto"/>
            </w:tcBorders>
            <w:hideMark/>
          </w:tcPr>
          <w:p w:rsidR="008F6E0B" w:rsidRPr="00100CBD" w:rsidRDefault="008F6E0B" w:rsidP="00C4584B">
            <w:pPr>
              <w:rPr>
                <w:rFonts w:ascii="Microsoft Sans Serif" w:hAnsi="Microsoft Sans Serif" w:cs="Microsoft Sans Serif"/>
              </w:rPr>
            </w:pPr>
            <w:r w:rsidRPr="00100CBD">
              <w:rPr>
                <w:rFonts w:ascii="Microsoft Sans Serif" w:hAnsi="Microsoft Sans Serif" w:cs="Microsoft Sans Serif"/>
                <w:sz w:val="22"/>
                <w:szCs w:val="22"/>
              </w:rPr>
              <w:t xml:space="preserve">Služba Predsjednika Opštine  </w:t>
            </w:r>
          </w:p>
        </w:tc>
        <w:tc>
          <w:tcPr>
            <w:tcW w:w="1363" w:type="dxa"/>
            <w:tcBorders>
              <w:top w:val="single" w:sz="4" w:space="0" w:color="auto"/>
              <w:left w:val="single" w:sz="4" w:space="0" w:color="auto"/>
              <w:bottom w:val="single" w:sz="4" w:space="0" w:color="auto"/>
              <w:right w:val="single" w:sz="4" w:space="0" w:color="auto"/>
            </w:tcBorders>
            <w:hideMark/>
          </w:tcPr>
          <w:p w:rsidR="008F6E0B" w:rsidRPr="00100CBD" w:rsidRDefault="008F6E0B" w:rsidP="00C4584B">
            <w:pPr>
              <w:jc w:val="right"/>
              <w:rPr>
                <w:rFonts w:ascii="Microsoft Sans Serif" w:hAnsi="Microsoft Sans Serif" w:cs="Microsoft Sans Serif"/>
              </w:rPr>
            </w:pPr>
            <w:r w:rsidRPr="00100CBD">
              <w:rPr>
                <w:rFonts w:ascii="Microsoft Sans Serif" w:hAnsi="Microsoft Sans Serif" w:cs="Microsoft Sans Serif"/>
                <w:sz w:val="22"/>
                <w:szCs w:val="22"/>
              </w:rPr>
              <w:t xml:space="preserve">  </w:t>
            </w:r>
            <w:r>
              <w:rPr>
                <w:rFonts w:ascii="Microsoft Sans Serif" w:hAnsi="Microsoft Sans Serif" w:cs="Microsoft Sans Serif"/>
                <w:sz w:val="22"/>
                <w:szCs w:val="22"/>
              </w:rPr>
              <w:t>6</w:t>
            </w:r>
          </w:p>
        </w:tc>
      </w:tr>
      <w:tr w:rsidR="008F6E0B" w:rsidRPr="00100CBD" w:rsidTr="00C4584B">
        <w:tc>
          <w:tcPr>
            <w:tcW w:w="810" w:type="dxa"/>
            <w:shd w:val="clear" w:color="auto" w:fill="auto"/>
          </w:tcPr>
          <w:p w:rsidR="008F6E0B" w:rsidRPr="00100CBD" w:rsidRDefault="008F6E0B" w:rsidP="00C4584B">
            <w:pPr>
              <w:rPr>
                <w:rFonts w:ascii="Microsoft Sans Serif" w:hAnsi="Microsoft Sans Serif" w:cs="Microsoft Sans Serif"/>
              </w:rPr>
            </w:pPr>
            <w:r w:rsidRPr="00100CBD">
              <w:rPr>
                <w:rFonts w:ascii="Microsoft Sans Serif" w:hAnsi="Microsoft Sans Serif" w:cs="Microsoft Sans Serif"/>
                <w:sz w:val="22"/>
                <w:szCs w:val="22"/>
              </w:rPr>
              <w:t>2.</w:t>
            </w:r>
          </w:p>
        </w:tc>
        <w:tc>
          <w:tcPr>
            <w:tcW w:w="7110" w:type="dxa"/>
            <w:tcBorders>
              <w:top w:val="single" w:sz="4" w:space="0" w:color="auto"/>
              <w:left w:val="single" w:sz="4" w:space="0" w:color="auto"/>
              <w:bottom w:val="single" w:sz="4" w:space="0" w:color="auto"/>
              <w:right w:val="single" w:sz="4" w:space="0" w:color="auto"/>
            </w:tcBorders>
            <w:hideMark/>
          </w:tcPr>
          <w:p w:rsidR="008F6E0B" w:rsidRPr="00100CBD" w:rsidRDefault="008F6E0B" w:rsidP="00C4584B">
            <w:pPr>
              <w:rPr>
                <w:rFonts w:ascii="Microsoft Sans Serif" w:hAnsi="Microsoft Sans Serif" w:cs="Microsoft Sans Serif"/>
              </w:rPr>
            </w:pPr>
            <w:r w:rsidRPr="00100CBD">
              <w:rPr>
                <w:rFonts w:ascii="Microsoft Sans Serif" w:hAnsi="Microsoft Sans Serif" w:cs="Microsoft Sans Serif"/>
                <w:sz w:val="22"/>
                <w:szCs w:val="22"/>
              </w:rPr>
              <w:t>Skupština opštine – Predsjenik skupštine i Služba Skupštine</w:t>
            </w:r>
          </w:p>
        </w:tc>
        <w:tc>
          <w:tcPr>
            <w:tcW w:w="1363" w:type="dxa"/>
            <w:tcBorders>
              <w:top w:val="single" w:sz="4" w:space="0" w:color="auto"/>
              <w:left w:val="single" w:sz="4" w:space="0" w:color="auto"/>
              <w:bottom w:val="single" w:sz="4" w:space="0" w:color="auto"/>
              <w:right w:val="single" w:sz="4" w:space="0" w:color="auto"/>
            </w:tcBorders>
            <w:hideMark/>
          </w:tcPr>
          <w:p w:rsidR="008F6E0B" w:rsidRPr="00100CBD" w:rsidRDefault="008F6E0B" w:rsidP="00C4584B">
            <w:pPr>
              <w:jc w:val="right"/>
              <w:rPr>
                <w:rFonts w:ascii="Microsoft Sans Serif" w:hAnsi="Microsoft Sans Serif" w:cs="Microsoft Sans Serif"/>
              </w:rPr>
            </w:pPr>
            <w:r w:rsidRPr="00100CBD">
              <w:rPr>
                <w:rFonts w:ascii="Microsoft Sans Serif" w:hAnsi="Microsoft Sans Serif" w:cs="Microsoft Sans Serif"/>
                <w:sz w:val="22"/>
                <w:szCs w:val="22"/>
              </w:rPr>
              <w:t xml:space="preserve">  </w:t>
            </w:r>
            <w:r>
              <w:rPr>
                <w:rFonts w:ascii="Microsoft Sans Serif" w:hAnsi="Microsoft Sans Serif" w:cs="Microsoft Sans Serif"/>
                <w:sz w:val="22"/>
                <w:szCs w:val="22"/>
              </w:rPr>
              <w:t>5</w:t>
            </w:r>
          </w:p>
        </w:tc>
      </w:tr>
      <w:tr w:rsidR="008F6E0B" w:rsidRPr="00100CBD" w:rsidTr="00C4584B">
        <w:tc>
          <w:tcPr>
            <w:tcW w:w="810" w:type="dxa"/>
            <w:shd w:val="clear" w:color="auto" w:fill="auto"/>
          </w:tcPr>
          <w:p w:rsidR="008F6E0B" w:rsidRPr="00100CBD" w:rsidRDefault="008F6E0B" w:rsidP="00C4584B">
            <w:pPr>
              <w:rPr>
                <w:rFonts w:ascii="Microsoft Sans Serif" w:hAnsi="Microsoft Sans Serif" w:cs="Microsoft Sans Serif"/>
              </w:rPr>
            </w:pPr>
            <w:r w:rsidRPr="00100CBD">
              <w:rPr>
                <w:rFonts w:ascii="Microsoft Sans Serif" w:hAnsi="Microsoft Sans Serif" w:cs="Microsoft Sans Serif"/>
                <w:sz w:val="22"/>
                <w:szCs w:val="22"/>
              </w:rPr>
              <w:t>3.</w:t>
            </w:r>
          </w:p>
        </w:tc>
        <w:tc>
          <w:tcPr>
            <w:tcW w:w="7110" w:type="dxa"/>
            <w:tcBorders>
              <w:top w:val="single" w:sz="4" w:space="0" w:color="auto"/>
              <w:left w:val="single" w:sz="4" w:space="0" w:color="auto"/>
              <w:bottom w:val="single" w:sz="4" w:space="0" w:color="auto"/>
              <w:right w:val="single" w:sz="4" w:space="0" w:color="auto"/>
            </w:tcBorders>
            <w:hideMark/>
          </w:tcPr>
          <w:p w:rsidR="008F6E0B" w:rsidRPr="00100CBD" w:rsidRDefault="008F6E0B" w:rsidP="00C4584B">
            <w:pPr>
              <w:rPr>
                <w:rFonts w:ascii="Microsoft Sans Serif" w:hAnsi="Microsoft Sans Serif" w:cs="Microsoft Sans Serif"/>
              </w:rPr>
            </w:pPr>
            <w:r w:rsidRPr="00100CBD">
              <w:rPr>
                <w:rFonts w:ascii="Microsoft Sans Serif" w:hAnsi="Microsoft Sans Serif" w:cs="Microsoft Sans Serif"/>
                <w:sz w:val="22"/>
                <w:szCs w:val="22"/>
              </w:rPr>
              <w:t>Sekretarijat za  finansije   i ekonomski razvoj.</w:t>
            </w:r>
          </w:p>
        </w:tc>
        <w:tc>
          <w:tcPr>
            <w:tcW w:w="1363" w:type="dxa"/>
            <w:tcBorders>
              <w:top w:val="single" w:sz="4" w:space="0" w:color="auto"/>
              <w:left w:val="single" w:sz="4" w:space="0" w:color="auto"/>
              <w:bottom w:val="single" w:sz="4" w:space="0" w:color="auto"/>
              <w:right w:val="single" w:sz="4" w:space="0" w:color="auto"/>
            </w:tcBorders>
            <w:hideMark/>
          </w:tcPr>
          <w:p w:rsidR="008F6E0B" w:rsidRPr="00100CBD" w:rsidRDefault="008F6E0B" w:rsidP="00C4584B">
            <w:pPr>
              <w:jc w:val="right"/>
              <w:rPr>
                <w:rFonts w:ascii="Microsoft Sans Serif" w:hAnsi="Microsoft Sans Serif" w:cs="Microsoft Sans Serif"/>
              </w:rPr>
            </w:pPr>
            <w:r w:rsidRPr="00100CBD">
              <w:rPr>
                <w:rFonts w:ascii="Microsoft Sans Serif" w:hAnsi="Microsoft Sans Serif" w:cs="Microsoft Sans Serif"/>
                <w:sz w:val="22"/>
                <w:szCs w:val="22"/>
              </w:rPr>
              <w:t>7</w:t>
            </w:r>
          </w:p>
        </w:tc>
      </w:tr>
      <w:tr w:rsidR="008F6E0B" w:rsidRPr="00100CBD" w:rsidTr="00C4584B">
        <w:tc>
          <w:tcPr>
            <w:tcW w:w="810" w:type="dxa"/>
            <w:shd w:val="clear" w:color="auto" w:fill="auto"/>
          </w:tcPr>
          <w:p w:rsidR="008F6E0B" w:rsidRPr="00100CBD" w:rsidRDefault="008F6E0B" w:rsidP="00C4584B">
            <w:pPr>
              <w:rPr>
                <w:rFonts w:ascii="Microsoft Sans Serif" w:hAnsi="Microsoft Sans Serif" w:cs="Microsoft Sans Serif"/>
              </w:rPr>
            </w:pPr>
            <w:r w:rsidRPr="00100CBD">
              <w:rPr>
                <w:rFonts w:ascii="Microsoft Sans Serif" w:hAnsi="Microsoft Sans Serif" w:cs="Microsoft Sans Serif"/>
                <w:sz w:val="22"/>
                <w:szCs w:val="22"/>
              </w:rPr>
              <w:t>4.</w:t>
            </w:r>
          </w:p>
        </w:tc>
        <w:tc>
          <w:tcPr>
            <w:tcW w:w="7110" w:type="dxa"/>
            <w:tcBorders>
              <w:top w:val="single" w:sz="4" w:space="0" w:color="auto"/>
              <w:left w:val="single" w:sz="4" w:space="0" w:color="auto"/>
              <w:bottom w:val="single" w:sz="4" w:space="0" w:color="auto"/>
              <w:right w:val="single" w:sz="4" w:space="0" w:color="auto"/>
            </w:tcBorders>
            <w:hideMark/>
          </w:tcPr>
          <w:p w:rsidR="008F6E0B" w:rsidRPr="00100CBD" w:rsidRDefault="008F6E0B" w:rsidP="00C4584B">
            <w:pPr>
              <w:rPr>
                <w:rFonts w:ascii="Microsoft Sans Serif" w:hAnsi="Microsoft Sans Serif" w:cs="Microsoft Sans Serif"/>
              </w:rPr>
            </w:pPr>
            <w:r w:rsidRPr="00100CBD">
              <w:rPr>
                <w:rFonts w:ascii="Microsoft Sans Serif" w:hAnsi="Microsoft Sans Serif" w:cs="Microsoft Sans Serif"/>
                <w:sz w:val="22"/>
                <w:szCs w:val="22"/>
              </w:rPr>
              <w:t>Sektetarijat za uređenje prostora , zaštitu životne sredine i komunalno stambene poslove</w:t>
            </w:r>
          </w:p>
        </w:tc>
        <w:tc>
          <w:tcPr>
            <w:tcW w:w="1363" w:type="dxa"/>
            <w:tcBorders>
              <w:top w:val="single" w:sz="4" w:space="0" w:color="auto"/>
              <w:left w:val="single" w:sz="4" w:space="0" w:color="auto"/>
              <w:bottom w:val="single" w:sz="4" w:space="0" w:color="auto"/>
              <w:right w:val="single" w:sz="4" w:space="0" w:color="auto"/>
            </w:tcBorders>
            <w:hideMark/>
          </w:tcPr>
          <w:p w:rsidR="008F6E0B" w:rsidRPr="00100CBD" w:rsidRDefault="008F6E0B" w:rsidP="00C4584B">
            <w:pPr>
              <w:jc w:val="right"/>
              <w:rPr>
                <w:rFonts w:ascii="Microsoft Sans Serif" w:hAnsi="Microsoft Sans Serif" w:cs="Microsoft Sans Serif"/>
              </w:rPr>
            </w:pPr>
            <w:r>
              <w:rPr>
                <w:rFonts w:ascii="Microsoft Sans Serif" w:hAnsi="Microsoft Sans Serif" w:cs="Microsoft Sans Serif"/>
                <w:sz w:val="22"/>
                <w:szCs w:val="22"/>
              </w:rPr>
              <w:t>9</w:t>
            </w:r>
          </w:p>
        </w:tc>
      </w:tr>
      <w:tr w:rsidR="008F6E0B" w:rsidRPr="00100CBD" w:rsidTr="00C4584B">
        <w:tc>
          <w:tcPr>
            <w:tcW w:w="810" w:type="dxa"/>
            <w:shd w:val="clear" w:color="auto" w:fill="auto"/>
          </w:tcPr>
          <w:p w:rsidR="008F6E0B" w:rsidRPr="00100CBD" w:rsidRDefault="008F6E0B" w:rsidP="00C4584B">
            <w:pPr>
              <w:rPr>
                <w:rFonts w:ascii="Microsoft Sans Serif" w:hAnsi="Microsoft Sans Serif" w:cs="Microsoft Sans Serif"/>
              </w:rPr>
            </w:pPr>
            <w:r w:rsidRPr="00100CBD">
              <w:rPr>
                <w:rFonts w:ascii="Microsoft Sans Serif" w:hAnsi="Microsoft Sans Serif" w:cs="Microsoft Sans Serif"/>
                <w:sz w:val="22"/>
                <w:szCs w:val="22"/>
              </w:rPr>
              <w:t>5.</w:t>
            </w:r>
          </w:p>
        </w:tc>
        <w:tc>
          <w:tcPr>
            <w:tcW w:w="7110" w:type="dxa"/>
            <w:tcBorders>
              <w:top w:val="single" w:sz="4" w:space="0" w:color="auto"/>
              <w:left w:val="single" w:sz="4" w:space="0" w:color="auto"/>
              <w:bottom w:val="single" w:sz="4" w:space="0" w:color="auto"/>
              <w:right w:val="single" w:sz="4" w:space="0" w:color="auto"/>
            </w:tcBorders>
            <w:hideMark/>
          </w:tcPr>
          <w:p w:rsidR="008F6E0B" w:rsidRPr="00100CBD" w:rsidRDefault="008F6E0B" w:rsidP="00C4584B">
            <w:pPr>
              <w:rPr>
                <w:rFonts w:ascii="Microsoft Sans Serif" w:hAnsi="Microsoft Sans Serif" w:cs="Microsoft Sans Serif"/>
              </w:rPr>
            </w:pPr>
            <w:r w:rsidRPr="00100CBD">
              <w:rPr>
                <w:rFonts w:ascii="Microsoft Sans Serif" w:hAnsi="Microsoft Sans Serif" w:cs="Microsoft Sans Serif"/>
                <w:sz w:val="22"/>
                <w:szCs w:val="22"/>
              </w:rPr>
              <w:t>Sekretarijat za upravu i društvene djelatnosti.</w:t>
            </w:r>
          </w:p>
        </w:tc>
        <w:tc>
          <w:tcPr>
            <w:tcW w:w="1363" w:type="dxa"/>
            <w:tcBorders>
              <w:top w:val="single" w:sz="4" w:space="0" w:color="auto"/>
              <w:left w:val="single" w:sz="4" w:space="0" w:color="auto"/>
              <w:bottom w:val="single" w:sz="4" w:space="0" w:color="auto"/>
              <w:right w:val="single" w:sz="4" w:space="0" w:color="auto"/>
            </w:tcBorders>
            <w:hideMark/>
          </w:tcPr>
          <w:p w:rsidR="008F6E0B" w:rsidRPr="00100CBD" w:rsidRDefault="008F6E0B" w:rsidP="00C4584B">
            <w:pPr>
              <w:jc w:val="right"/>
              <w:rPr>
                <w:rFonts w:ascii="Microsoft Sans Serif" w:hAnsi="Microsoft Sans Serif" w:cs="Microsoft Sans Serif"/>
              </w:rPr>
            </w:pPr>
            <w:r w:rsidRPr="00100CBD">
              <w:rPr>
                <w:rFonts w:ascii="Microsoft Sans Serif" w:hAnsi="Microsoft Sans Serif" w:cs="Microsoft Sans Serif"/>
                <w:sz w:val="22"/>
                <w:szCs w:val="22"/>
              </w:rPr>
              <w:t xml:space="preserve"> 11</w:t>
            </w:r>
          </w:p>
        </w:tc>
      </w:tr>
      <w:tr w:rsidR="008F6E0B" w:rsidRPr="00100CBD" w:rsidTr="00C4584B">
        <w:tc>
          <w:tcPr>
            <w:tcW w:w="810" w:type="dxa"/>
            <w:shd w:val="clear" w:color="auto" w:fill="auto"/>
          </w:tcPr>
          <w:p w:rsidR="008F6E0B" w:rsidRPr="00100CBD" w:rsidRDefault="008F6E0B" w:rsidP="00C4584B">
            <w:pPr>
              <w:rPr>
                <w:rFonts w:ascii="Microsoft Sans Serif" w:hAnsi="Microsoft Sans Serif" w:cs="Microsoft Sans Serif"/>
              </w:rPr>
            </w:pPr>
            <w:r w:rsidRPr="00100CBD">
              <w:rPr>
                <w:rFonts w:ascii="Microsoft Sans Serif" w:hAnsi="Microsoft Sans Serif" w:cs="Microsoft Sans Serif"/>
                <w:sz w:val="22"/>
                <w:szCs w:val="22"/>
              </w:rPr>
              <w:t>6.</w:t>
            </w:r>
          </w:p>
        </w:tc>
        <w:tc>
          <w:tcPr>
            <w:tcW w:w="7110" w:type="dxa"/>
            <w:tcBorders>
              <w:top w:val="single" w:sz="4" w:space="0" w:color="auto"/>
              <w:left w:val="single" w:sz="4" w:space="0" w:color="auto"/>
              <w:bottom w:val="single" w:sz="4" w:space="0" w:color="auto"/>
              <w:right w:val="single" w:sz="4" w:space="0" w:color="auto"/>
            </w:tcBorders>
            <w:hideMark/>
          </w:tcPr>
          <w:p w:rsidR="008F6E0B" w:rsidRPr="00100CBD" w:rsidRDefault="008F6E0B" w:rsidP="00C4584B">
            <w:pPr>
              <w:rPr>
                <w:rFonts w:ascii="Microsoft Sans Serif" w:hAnsi="Microsoft Sans Serif" w:cs="Microsoft Sans Serif"/>
              </w:rPr>
            </w:pPr>
            <w:r w:rsidRPr="00100CBD">
              <w:rPr>
                <w:rFonts w:ascii="Microsoft Sans Serif" w:hAnsi="Microsoft Sans Serif" w:cs="Microsoft Sans Serif"/>
                <w:sz w:val="22"/>
                <w:szCs w:val="22"/>
              </w:rPr>
              <w:t>Služba Glavnog administratora</w:t>
            </w:r>
          </w:p>
        </w:tc>
        <w:tc>
          <w:tcPr>
            <w:tcW w:w="1363" w:type="dxa"/>
            <w:tcBorders>
              <w:top w:val="single" w:sz="4" w:space="0" w:color="auto"/>
              <w:left w:val="single" w:sz="4" w:space="0" w:color="auto"/>
              <w:bottom w:val="single" w:sz="4" w:space="0" w:color="auto"/>
              <w:right w:val="single" w:sz="4" w:space="0" w:color="auto"/>
            </w:tcBorders>
            <w:hideMark/>
          </w:tcPr>
          <w:p w:rsidR="008F6E0B" w:rsidRPr="00100CBD" w:rsidRDefault="008F6E0B" w:rsidP="00C4584B">
            <w:pPr>
              <w:jc w:val="right"/>
              <w:rPr>
                <w:rFonts w:ascii="Microsoft Sans Serif" w:hAnsi="Microsoft Sans Serif" w:cs="Microsoft Sans Serif"/>
              </w:rPr>
            </w:pPr>
            <w:r w:rsidRPr="00100CBD">
              <w:rPr>
                <w:rFonts w:ascii="Microsoft Sans Serif" w:hAnsi="Microsoft Sans Serif" w:cs="Microsoft Sans Serif"/>
                <w:sz w:val="22"/>
                <w:szCs w:val="22"/>
              </w:rPr>
              <w:t xml:space="preserve">  2</w:t>
            </w:r>
          </w:p>
        </w:tc>
      </w:tr>
      <w:tr w:rsidR="008F6E0B" w:rsidRPr="00100CBD" w:rsidTr="00C4584B">
        <w:tc>
          <w:tcPr>
            <w:tcW w:w="810" w:type="dxa"/>
            <w:shd w:val="clear" w:color="auto" w:fill="auto"/>
          </w:tcPr>
          <w:p w:rsidR="008F6E0B" w:rsidRPr="00100CBD" w:rsidRDefault="008F6E0B" w:rsidP="00C4584B">
            <w:pPr>
              <w:rPr>
                <w:rFonts w:ascii="Microsoft Sans Serif" w:hAnsi="Microsoft Sans Serif" w:cs="Microsoft Sans Serif"/>
              </w:rPr>
            </w:pPr>
            <w:r w:rsidRPr="00100CBD">
              <w:rPr>
                <w:rFonts w:ascii="Microsoft Sans Serif" w:hAnsi="Microsoft Sans Serif" w:cs="Microsoft Sans Serif"/>
                <w:sz w:val="22"/>
                <w:szCs w:val="22"/>
              </w:rPr>
              <w:t>7.</w:t>
            </w:r>
          </w:p>
        </w:tc>
        <w:tc>
          <w:tcPr>
            <w:tcW w:w="7110" w:type="dxa"/>
            <w:tcBorders>
              <w:top w:val="single" w:sz="4" w:space="0" w:color="auto"/>
              <w:left w:val="single" w:sz="4" w:space="0" w:color="auto"/>
              <w:bottom w:val="single" w:sz="4" w:space="0" w:color="auto"/>
              <w:right w:val="single" w:sz="4" w:space="0" w:color="auto"/>
            </w:tcBorders>
            <w:hideMark/>
          </w:tcPr>
          <w:p w:rsidR="008F6E0B" w:rsidRPr="00100CBD" w:rsidRDefault="008F6E0B" w:rsidP="00C4584B">
            <w:pPr>
              <w:rPr>
                <w:rFonts w:ascii="Microsoft Sans Serif" w:hAnsi="Microsoft Sans Serif" w:cs="Microsoft Sans Serif"/>
              </w:rPr>
            </w:pPr>
            <w:r w:rsidRPr="00100CBD">
              <w:rPr>
                <w:rFonts w:ascii="Microsoft Sans Serif" w:hAnsi="Microsoft Sans Serif" w:cs="Microsoft Sans Serif"/>
                <w:sz w:val="22"/>
                <w:szCs w:val="22"/>
              </w:rPr>
              <w:t>Služba zaštite</w:t>
            </w:r>
          </w:p>
        </w:tc>
        <w:tc>
          <w:tcPr>
            <w:tcW w:w="1363" w:type="dxa"/>
            <w:tcBorders>
              <w:top w:val="single" w:sz="4" w:space="0" w:color="auto"/>
              <w:left w:val="single" w:sz="4" w:space="0" w:color="auto"/>
              <w:bottom w:val="single" w:sz="4" w:space="0" w:color="auto"/>
              <w:right w:val="single" w:sz="4" w:space="0" w:color="auto"/>
            </w:tcBorders>
            <w:hideMark/>
          </w:tcPr>
          <w:p w:rsidR="008F6E0B" w:rsidRPr="00100CBD" w:rsidRDefault="008F6E0B" w:rsidP="00C4584B">
            <w:pPr>
              <w:jc w:val="right"/>
              <w:rPr>
                <w:rFonts w:ascii="Microsoft Sans Serif" w:hAnsi="Microsoft Sans Serif" w:cs="Microsoft Sans Serif"/>
              </w:rPr>
            </w:pPr>
            <w:r w:rsidRPr="00100CBD">
              <w:rPr>
                <w:rFonts w:ascii="Microsoft Sans Serif" w:hAnsi="Microsoft Sans Serif" w:cs="Microsoft Sans Serif"/>
                <w:sz w:val="22"/>
                <w:szCs w:val="22"/>
              </w:rPr>
              <w:t xml:space="preserve"> 10</w:t>
            </w:r>
          </w:p>
        </w:tc>
      </w:tr>
      <w:tr w:rsidR="008F6E0B" w:rsidRPr="00100CBD" w:rsidTr="00C4584B">
        <w:tc>
          <w:tcPr>
            <w:tcW w:w="810" w:type="dxa"/>
            <w:shd w:val="clear" w:color="auto" w:fill="auto"/>
          </w:tcPr>
          <w:p w:rsidR="008F6E0B" w:rsidRPr="00100CBD" w:rsidRDefault="008F6E0B" w:rsidP="00C4584B">
            <w:pPr>
              <w:rPr>
                <w:rFonts w:ascii="Microsoft Sans Serif" w:hAnsi="Microsoft Sans Serif" w:cs="Microsoft Sans Serif"/>
              </w:rPr>
            </w:pPr>
            <w:r w:rsidRPr="00100CBD">
              <w:rPr>
                <w:rFonts w:ascii="Microsoft Sans Serif" w:hAnsi="Microsoft Sans Serif" w:cs="Microsoft Sans Serif"/>
                <w:sz w:val="22"/>
                <w:szCs w:val="22"/>
              </w:rPr>
              <w:t>8.</w:t>
            </w:r>
          </w:p>
        </w:tc>
        <w:tc>
          <w:tcPr>
            <w:tcW w:w="7110" w:type="dxa"/>
            <w:tcBorders>
              <w:top w:val="single" w:sz="4" w:space="0" w:color="auto"/>
              <w:left w:val="single" w:sz="4" w:space="0" w:color="auto"/>
              <w:bottom w:val="single" w:sz="4" w:space="0" w:color="auto"/>
              <w:right w:val="single" w:sz="4" w:space="0" w:color="auto"/>
            </w:tcBorders>
            <w:hideMark/>
          </w:tcPr>
          <w:p w:rsidR="008F6E0B" w:rsidRPr="00100CBD" w:rsidRDefault="008F6E0B" w:rsidP="00C4584B">
            <w:pPr>
              <w:rPr>
                <w:rFonts w:ascii="Microsoft Sans Serif" w:hAnsi="Microsoft Sans Serif" w:cs="Microsoft Sans Serif"/>
              </w:rPr>
            </w:pPr>
            <w:r w:rsidRPr="00100CBD">
              <w:rPr>
                <w:rFonts w:ascii="Microsoft Sans Serif" w:hAnsi="Microsoft Sans Serif" w:cs="Microsoft Sans Serif"/>
                <w:sz w:val="22"/>
                <w:szCs w:val="22"/>
              </w:rPr>
              <w:t xml:space="preserve">Agro biznis  info centar </w:t>
            </w:r>
          </w:p>
        </w:tc>
        <w:tc>
          <w:tcPr>
            <w:tcW w:w="1363" w:type="dxa"/>
            <w:tcBorders>
              <w:top w:val="single" w:sz="4" w:space="0" w:color="auto"/>
              <w:left w:val="single" w:sz="4" w:space="0" w:color="auto"/>
              <w:bottom w:val="single" w:sz="4" w:space="0" w:color="auto"/>
              <w:right w:val="single" w:sz="4" w:space="0" w:color="auto"/>
            </w:tcBorders>
            <w:hideMark/>
          </w:tcPr>
          <w:p w:rsidR="008F6E0B" w:rsidRPr="00100CBD" w:rsidRDefault="008F6E0B" w:rsidP="00C4584B">
            <w:pPr>
              <w:jc w:val="right"/>
              <w:rPr>
                <w:rFonts w:ascii="Microsoft Sans Serif" w:hAnsi="Microsoft Sans Serif" w:cs="Microsoft Sans Serif"/>
              </w:rPr>
            </w:pPr>
            <w:r w:rsidRPr="00100CBD">
              <w:rPr>
                <w:rFonts w:ascii="Microsoft Sans Serif" w:hAnsi="Microsoft Sans Serif" w:cs="Microsoft Sans Serif"/>
                <w:sz w:val="22"/>
                <w:szCs w:val="22"/>
              </w:rPr>
              <w:t xml:space="preserve">  2</w:t>
            </w:r>
          </w:p>
        </w:tc>
      </w:tr>
      <w:tr w:rsidR="008F6E0B" w:rsidRPr="00100CBD" w:rsidTr="00C4584B">
        <w:tc>
          <w:tcPr>
            <w:tcW w:w="810" w:type="dxa"/>
            <w:shd w:val="clear" w:color="auto" w:fill="auto"/>
          </w:tcPr>
          <w:p w:rsidR="008F6E0B" w:rsidRPr="00100CBD" w:rsidRDefault="008F6E0B" w:rsidP="00C4584B">
            <w:pPr>
              <w:rPr>
                <w:rFonts w:ascii="Microsoft Sans Serif" w:hAnsi="Microsoft Sans Serif" w:cs="Microsoft Sans Serif"/>
              </w:rPr>
            </w:pPr>
          </w:p>
        </w:tc>
        <w:tc>
          <w:tcPr>
            <w:tcW w:w="7110" w:type="dxa"/>
            <w:tcBorders>
              <w:top w:val="single" w:sz="4" w:space="0" w:color="auto"/>
              <w:left w:val="single" w:sz="4" w:space="0" w:color="auto"/>
              <w:bottom w:val="single" w:sz="4" w:space="0" w:color="auto"/>
              <w:right w:val="single" w:sz="4" w:space="0" w:color="auto"/>
            </w:tcBorders>
            <w:hideMark/>
          </w:tcPr>
          <w:p w:rsidR="008F6E0B" w:rsidRPr="00100CBD" w:rsidRDefault="008F6E0B" w:rsidP="00C4584B">
            <w:pPr>
              <w:rPr>
                <w:rFonts w:ascii="Microsoft Sans Serif" w:hAnsi="Microsoft Sans Serif" w:cs="Microsoft Sans Serif"/>
              </w:rPr>
            </w:pPr>
          </w:p>
        </w:tc>
        <w:tc>
          <w:tcPr>
            <w:tcW w:w="1363" w:type="dxa"/>
            <w:tcBorders>
              <w:top w:val="single" w:sz="4" w:space="0" w:color="auto"/>
              <w:left w:val="single" w:sz="4" w:space="0" w:color="auto"/>
              <w:bottom w:val="single" w:sz="4" w:space="0" w:color="auto"/>
              <w:right w:val="single" w:sz="4" w:space="0" w:color="auto"/>
            </w:tcBorders>
            <w:hideMark/>
          </w:tcPr>
          <w:p w:rsidR="008F6E0B" w:rsidRPr="00100CBD" w:rsidRDefault="008F6E0B" w:rsidP="00C4584B">
            <w:pPr>
              <w:jc w:val="right"/>
              <w:rPr>
                <w:rFonts w:ascii="Microsoft Sans Serif" w:hAnsi="Microsoft Sans Serif" w:cs="Microsoft Sans Serif"/>
              </w:rPr>
            </w:pPr>
          </w:p>
        </w:tc>
      </w:tr>
      <w:tr w:rsidR="008F6E0B" w:rsidRPr="00100CBD" w:rsidTr="00C4584B">
        <w:tc>
          <w:tcPr>
            <w:tcW w:w="810" w:type="dxa"/>
            <w:shd w:val="clear" w:color="auto" w:fill="auto"/>
          </w:tcPr>
          <w:p w:rsidR="008F6E0B" w:rsidRPr="00100CBD" w:rsidRDefault="008F6E0B" w:rsidP="00C4584B">
            <w:pPr>
              <w:rPr>
                <w:rFonts w:ascii="Microsoft Sans Serif" w:hAnsi="Microsoft Sans Serif" w:cs="Microsoft Sans Serif"/>
                <w:b/>
              </w:rPr>
            </w:pPr>
          </w:p>
        </w:tc>
        <w:tc>
          <w:tcPr>
            <w:tcW w:w="7110" w:type="dxa"/>
            <w:tcBorders>
              <w:top w:val="single" w:sz="4" w:space="0" w:color="auto"/>
              <w:left w:val="single" w:sz="4" w:space="0" w:color="auto"/>
              <w:bottom w:val="single" w:sz="4" w:space="0" w:color="auto"/>
              <w:right w:val="single" w:sz="4" w:space="0" w:color="auto"/>
            </w:tcBorders>
            <w:hideMark/>
          </w:tcPr>
          <w:p w:rsidR="008F6E0B" w:rsidRPr="00100CBD" w:rsidRDefault="008F6E0B" w:rsidP="00C4584B">
            <w:pPr>
              <w:rPr>
                <w:rFonts w:ascii="Microsoft Sans Serif" w:hAnsi="Microsoft Sans Serif" w:cs="Microsoft Sans Serif"/>
                <w:b/>
              </w:rPr>
            </w:pPr>
            <w:r w:rsidRPr="00100CBD">
              <w:rPr>
                <w:rFonts w:ascii="Microsoft Sans Serif" w:hAnsi="Microsoft Sans Serif" w:cs="Microsoft Sans Serif"/>
                <w:b/>
                <w:sz w:val="22"/>
                <w:szCs w:val="22"/>
              </w:rPr>
              <w:t>UKUPNO:</w:t>
            </w:r>
          </w:p>
        </w:tc>
        <w:tc>
          <w:tcPr>
            <w:tcW w:w="1363" w:type="dxa"/>
            <w:tcBorders>
              <w:top w:val="single" w:sz="4" w:space="0" w:color="auto"/>
              <w:left w:val="single" w:sz="4" w:space="0" w:color="auto"/>
              <w:bottom w:val="single" w:sz="4" w:space="0" w:color="auto"/>
              <w:right w:val="single" w:sz="4" w:space="0" w:color="auto"/>
            </w:tcBorders>
            <w:hideMark/>
          </w:tcPr>
          <w:p w:rsidR="008F6E0B" w:rsidRPr="00100CBD" w:rsidRDefault="008F6E0B" w:rsidP="00C4584B">
            <w:pPr>
              <w:jc w:val="right"/>
              <w:rPr>
                <w:rFonts w:ascii="Microsoft Sans Serif" w:hAnsi="Microsoft Sans Serif" w:cs="Microsoft Sans Serif"/>
                <w:b/>
              </w:rPr>
            </w:pPr>
            <w:r w:rsidRPr="00100CBD">
              <w:rPr>
                <w:rFonts w:ascii="Microsoft Sans Serif" w:hAnsi="Microsoft Sans Serif" w:cs="Microsoft Sans Serif"/>
                <w:b/>
                <w:sz w:val="22"/>
                <w:szCs w:val="22"/>
              </w:rPr>
              <w:t>52</w:t>
            </w:r>
          </w:p>
        </w:tc>
      </w:tr>
    </w:tbl>
    <w:p w:rsidR="008F6E0B" w:rsidRPr="00100CBD" w:rsidRDefault="008F6E0B" w:rsidP="008F6E0B">
      <w:pPr>
        <w:rPr>
          <w:rFonts w:ascii="Microsoft Sans Serif" w:hAnsi="Microsoft Sans Serif" w:cs="Microsoft Sans Serif"/>
          <w:sz w:val="22"/>
          <w:szCs w:val="22"/>
        </w:rPr>
      </w:pPr>
    </w:p>
    <w:p w:rsidR="008F6E0B" w:rsidRPr="00100CBD" w:rsidRDefault="008F6E0B" w:rsidP="008F6E0B">
      <w:pPr>
        <w:rPr>
          <w:sz w:val="22"/>
          <w:szCs w:val="22"/>
        </w:rPr>
      </w:pPr>
    </w:p>
    <w:p w:rsidR="008F6E0B" w:rsidRPr="00100CBD" w:rsidRDefault="008F6E0B" w:rsidP="008F6E0B">
      <w:pPr>
        <w:rPr>
          <w:b/>
          <w:sz w:val="22"/>
          <w:szCs w:val="22"/>
        </w:rPr>
      </w:pPr>
    </w:p>
    <w:p w:rsidR="008F6E0B" w:rsidRDefault="008F6E0B" w:rsidP="008F6E0B">
      <w:pPr>
        <w:rPr>
          <w:rFonts w:ascii="Microsoft Sans Serif" w:hAnsi="Microsoft Sans Serif" w:cs="Microsoft Sans Serif"/>
        </w:rPr>
      </w:pPr>
    </w:p>
    <w:p w:rsidR="008F6E0B" w:rsidRPr="002C2BAC" w:rsidRDefault="008F6E0B" w:rsidP="008F6E0B">
      <w:pPr>
        <w:rPr>
          <w:rFonts w:ascii="Microsoft Sans Serif" w:hAnsi="Microsoft Sans Serif" w:cs="Microsoft Sans Serif"/>
          <w:sz w:val="22"/>
          <w:szCs w:val="22"/>
        </w:rPr>
      </w:pPr>
      <w:r w:rsidRPr="002C2BAC">
        <w:rPr>
          <w:rFonts w:ascii="Microsoft Sans Serif" w:hAnsi="Microsoft Sans Serif" w:cs="Microsoft Sans Serif"/>
          <w:sz w:val="22"/>
          <w:szCs w:val="22"/>
        </w:rPr>
        <w:t xml:space="preserve">Prema Odluci o organizaciji Lokalne uprave Opštine Žabljak konstituisano je tri sekretarijata i pet   službi . Ukupan broj zaposlenih u ovim organima je  na dan 31.12.2014. godine 52. </w:t>
      </w:r>
    </w:p>
    <w:p w:rsidR="008F6E0B" w:rsidRPr="002C2BAC" w:rsidRDefault="008F6E0B" w:rsidP="008F6E0B">
      <w:pPr>
        <w:rPr>
          <w:rFonts w:ascii="Microsoft Sans Serif" w:hAnsi="Microsoft Sans Serif" w:cs="Microsoft Sans Serif"/>
          <w:sz w:val="22"/>
          <w:szCs w:val="22"/>
        </w:rPr>
      </w:pPr>
    </w:p>
    <w:p w:rsidR="008F6E0B" w:rsidRDefault="008F6E0B" w:rsidP="008F6E0B">
      <w:pPr>
        <w:rPr>
          <w:rFonts w:ascii="Microsoft Sans Serif" w:hAnsi="Microsoft Sans Serif" w:cs="Microsoft Sans Serif"/>
          <w:b/>
        </w:rPr>
      </w:pPr>
    </w:p>
    <w:p w:rsidR="008F6E0B" w:rsidRPr="002C2BAC" w:rsidRDefault="008F6E0B" w:rsidP="008F6E0B">
      <w:pPr>
        <w:rPr>
          <w:rFonts w:ascii="Microsoft Sans Serif" w:hAnsi="Microsoft Sans Serif" w:cs="Microsoft Sans Serif"/>
        </w:rPr>
      </w:pPr>
      <w:r w:rsidRPr="002C2BAC">
        <w:rPr>
          <w:rFonts w:ascii="Microsoft Sans Serif" w:hAnsi="Microsoft Sans Serif" w:cs="Microsoft Sans Serif"/>
          <w:b/>
        </w:rPr>
        <w:t xml:space="preserve">11. Finansiranje Javnih ustanova , pojedinaca i Javnih preduzeća </w:t>
      </w:r>
    </w:p>
    <w:p w:rsidR="008F6E0B" w:rsidRDefault="008F6E0B" w:rsidP="008F6E0B">
      <w:pPr>
        <w:rPr>
          <w:rFonts w:ascii="Microsoft Sans Serif" w:hAnsi="Microsoft Sans Serif" w:cs="Microsoft Sans Serif"/>
        </w:rPr>
      </w:pPr>
    </w:p>
    <w:p w:rsidR="008F6E0B" w:rsidRPr="00A85551" w:rsidRDefault="008F6E0B" w:rsidP="008F6E0B">
      <w:pPr>
        <w:rPr>
          <w:rFonts w:ascii="Microsoft Sans Serif" w:hAnsi="Microsoft Sans Serif" w:cs="Microsoft Sans Serif"/>
          <w:sz w:val="22"/>
          <w:szCs w:val="22"/>
        </w:rPr>
      </w:pPr>
      <w:r w:rsidRPr="00A85551">
        <w:rPr>
          <w:rFonts w:ascii="Microsoft Sans Serif" w:hAnsi="Microsoft Sans Serif" w:cs="Microsoft Sans Serif"/>
          <w:sz w:val="22"/>
          <w:szCs w:val="22"/>
        </w:rPr>
        <w:t xml:space="preserve">Shodno Odlukama o osnivanju iz Budžeta Opštine Žabljak u 2014 godini finansirane su  Ustanove , mjesne zajednice , pojedinci i Javna preduzeća:   JU Centar za kulturu, JP za stambeno komunalnu djelatnost i Turistička organizacija, Mjesne zajednice ,   kao i  ustanove i nevladine organizacije u ukupnom iznosu od  </w:t>
      </w:r>
      <w:r w:rsidRPr="00A85551">
        <w:rPr>
          <w:rFonts w:ascii="Microsoft Sans Serif" w:hAnsi="Microsoft Sans Serif" w:cs="Microsoft Sans Serif"/>
          <w:color w:val="000000"/>
          <w:sz w:val="22"/>
          <w:szCs w:val="22"/>
        </w:rPr>
        <w:t xml:space="preserve">158.329,10 </w:t>
      </w:r>
      <w:r w:rsidRPr="00A85551">
        <w:rPr>
          <w:rFonts w:ascii="Microsoft Sans Serif" w:hAnsi="Microsoft Sans Serif" w:cs="Microsoft Sans Serif"/>
          <w:sz w:val="22"/>
          <w:szCs w:val="22"/>
        </w:rPr>
        <w:t>EUR-a.</w:t>
      </w:r>
    </w:p>
    <w:p w:rsidR="008F6E0B" w:rsidRPr="00A85551" w:rsidRDefault="008F6E0B" w:rsidP="008F6E0B">
      <w:pPr>
        <w:rPr>
          <w:rFonts w:ascii="Microsoft Sans Serif" w:hAnsi="Microsoft Sans Serif" w:cs="Microsoft Sans Serif"/>
          <w:sz w:val="22"/>
          <w:szCs w:val="22"/>
        </w:rPr>
      </w:pPr>
    </w:p>
    <w:p w:rsidR="008F6E0B" w:rsidRPr="00A85551" w:rsidRDefault="008F6E0B" w:rsidP="008F6E0B">
      <w:pPr>
        <w:rPr>
          <w:rFonts w:ascii="Arial" w:hAnsi="Arial" w:cs="Arial"/>
          <w:b/>
          <w:sz w:val="22"/>
          <w:szCs w:val="22"/>
        </w:rPr>
      </w:pPr>
      <w:r w:rsidRPr="00A85551">
        <w:rPr>
          <w:rFonts w:ascii="Microsoft Sans Serif" w:hAnsi="Microsoft Sans Serif" w:cs="Microsoft Sans Serif"/>
          <w:sz w:val="22"/>
          <w:szCs w:val="22"/>
        </w:rPr>
        <w:t>Pregled planiranih i ostvarenih rashoda iz Budžeta za organe uprave prikazan je u sledećem pregledu:</w:t>
      </w:r>
    </w:p>
    <w:p w:rsidR="008F6E0B" w:rsidRDefault="008F6E0B" w:rsidP="008F6E0B">
      <w:pPr>
        <w:rPr>
          <w:rFonts w:ascii="Arial" w:hAnsi="Arial" w:cs="Arial"/>
          <w:b/>
          <w:sz w:val="20"/>
          <w:szCs w:val="20"/>
        </w:rPr>
        <w:sectPr w:rsidR="008F6E0B" w:rsidSect="00C4584B">
          <w:footerReference w:type="default" r:id="rId9"/>
          <w:pgSz w:w="11906" w:h="16838"/>
          <w:pgMar w:top="576" w:right="1138" w:bottom="1138" w:left="1138" w:header="706" w:footer="706" w:gutter="0"/>
          <w:cols w:space="720"/>
        </w:sectPr>
      </w:pPr>
    </w:p>
    <w:p w:rsidR="008F6E0B" w:rsidRDefault="008F6E0B" w:rsidP="008F6E0B">
      <w:pPr>
        <w:rPr>
          <w:rFonts w:ascii="Arial" w:hAnsi="Arial" w:cs="Arial"/>
          <w:b/>
          <w:sz w:val="16"/>
          <w:szCs w:val="16"/>
        </w:rPr>
      </w:pPr>
      <w:r w:rsidRPr="00697654">
        <w:rPr>
          <w:rFonts w:ascii="Arial" w:hAnsi="Arial" w:cs="Arial"/>
          <w:b/>
          <w:sz w:val="16"/>
          <w:szCs w:val="16"/>
        </w:rPr>
        <w:lastRenderedPageBreak/>
        <w:t xml:space="preserve">        </w:t>
      </w:r>
    </w:p>
    <w:p w:rsidR="008F6E0B" w:rsidRPr="00697654" w:rsidRDefault="008F6E0B" w:rsidP="008F6E0B">
      <w:pPr>
        <w:rPr>
          <w:rFonts w:ascii="Arial" w:hAnsi="Arial" w:cs="Arial"/>
          <w:b/>
          <w:sz w:val="16"/>
          <w:szCs w:val="16"/>
        </w:rPr>
      </w:pPr>
      <w:r w:rsidRPr="00697654">
        <w:rPr>
          <w:rFonts w:ascii="Arial" w:hAnsi="Arial" w:cs="Arial"/>
          <w:b/>
          <w:sz w:val="16"/>
          <w:szCs w:val="16"/>
        </w:rPr>
        <w:t xml:space="preserve"> Budžet Opštine Žabljak-</w:t>
      </w:r>
    </w:p>
    <w:p w:rsidR="008F6E0B" w:rsidRDefault="008F6E0B" w:rsidP="008F6E0B">
      <w:pPr>
        <w:rPr>
          <w:rFonts w:ascii="Arial" w:hAnsi="Arial" w:cs="Arial"/>
          <w:b/>
          <w:sz w:val="20"/>
          <w:szCs w:val="20"/>
        </w:rPr>
      </w:pPr>
      <w:r w:rsidRPr="00697654">
        <w:rPr>
          <w:rFonts w:ascii="Arial" w:hAnsi="Arial" w:cs="Arial"/>
          <w:b/>
          <w:sz w:val="16"/>
          <w:szCs w:val="16"/>
        </w:rPr>
        <w:t>Raspored izdataka u posebnom dijelu budžeta za 201</w:t>
      </w:r>
      <w:r>
        <w:rPr>
          <w:rFonts w:ascii="Arial" w:hAnsi="Arial" w:cs="Arial"/>
          <w:b/>
          <w:sz w:val="16"/>
          <w:szCs w:val="16"/>
        </w:rPr>
        <w:t>4</w:t>
      </w:r>
      <w:r w:rsidRPr="00697654">
        <w:rPr>
          <w:rFonts w:ascii="Arial" w:hAnsi="Arial" w:cs="Arial"/>
          <w:b/>
          <w:sz w:val="16"/>
          <w:szCs w:val="16"/>
        </w:rPr>
        <w:t xml:space="preserve"> godinu-</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p>
    <w:tbl>
      <w:tblPr>
        <w:tblW w:w="15630"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0"/>
        <w:gridCol w:w="1080"/>
        <w:gridCol w:w="1080"/>
        <w:gridCol w:w="1440"/>
        <w:gridCol w:w="1530"/>
        <w:gridCol w:w="1170"/>
        <w:gridCol w:w="1260"/>
        <w:gridCol w:w="900"/>
        <w:gridCol w:w="900"/>
        <w:gridCol w:w="1080"/>
        <w:gridCol w:w="990"/>
        <w:gridCol w:w="990"/>
        <w:gridCol w:w="1440"/>
      </w:tblGrid>
      <w:tr w:rsidR="008F6E0B" w:rsidRPr="00A7302F" w:rsidTr="00C4584B">
        <w:tc>
          <w:tcPr>
            <w:tcW w:w="1770" w:type="dxa"/>
            <w:tcBorders>
              <w:top w:val="single" w:sz="4" w:space="0" w:color="auto"/>
              <w:left w:val="single" w:sz="4" w:space="0" w:color="auto"/>
              <w:bottom w:val="single" w:sz="4" w:space="0" w:color="auto"/>
              <w:right w:val="single" w:sz="4" w:space="0" w:color="auto"/>
            </w:tcBorders>
          </w:tcPr>
          <w:p w:rsidR="008F6E0B" w:rsidRPr="00A7302F" w:rsidRDefault="008F6E0B" w:rsidP="00C4584B">
            <w:pPr>
              <w:rPr>
                <w:rFonts w:ascii="Arial" w:hAnsi="Arial" w:cs="Arial"/>
                <w:b/>
                <w:sz w:val="16"/>
                <w:szCs w:val="16"/>
              </w:rPr>
            </w:pPr>
          </w:p>
        </w:tc>
        <w:tc>
          <w:tcPr>
            <w:tcW w:w="1080" w:type="dxa"/>
            <w:tcBorders>
              <w:top w:val="single" w:sz="4" w:space="0" w:color="auto"/>
              <w:left w:val="single" w:sz="4" w:space="0" w:color="auto"/>
              <w:bottom w:val="single" w:sz="4" w:space="0" w:color="auto"/>
              <w:right w:val="single" w:sz="4" w:space="0" w:color="auto"/>
            </w:tcBorders>
            <w:hideMark/>
          </w:tcPr>
          <w:p w:rsidR="008F6E0B" w:rsidRPr="00A7302F" w:rsidRDefault="008F6E0B" w:rsidP="00C4584B">
            <w:pPr>
              <w:jc w:val="center"/>
              <w:rPr>
                <w:rFonts w:ascii="Arial" w:hAnsi="Arial" w:cs="Arial"/>
                <w:b/>
                <w:sz w:val="16"/>
                <w:szCs w:val="16"/>
              </w:rPr>
            </w:pPr>
            <w:r w:rsidRPr="00A7302F">
              <w:rPr>
                <w:rFonts w:ascii="Arial" w:hAnsi="Arial" w:cs="Arial"/>
                <w:b/>
                <w:sz w:val="16"/>
                <w:szCs w:val="16"/>
              </w:rPr>
              <w:t>1</w:t>
            </w:r>
          </w:p>
        </w:tc>
        <w:tc>
          <w:tcPr>
            <w:tcW w:w="1080" w:type="dxa"/>
            <w:tcBorders>
              <w:top w:val="single" w:sz="4" w:space="0" w:color="auto"/>
              <w:left w:val="single" w:sz="4" w:space="0" w:color="auto"/>
              <w:bottom w:val="single" w:sz="4" w:space="0" w:color="auto"/>
              <w:right w:val="single" w:sz="4" w:space="0" w:color="auto"/>
            </w:tcBorders>
            <w:hideMark/>
          </w:tcPr>
          <w:p w:rsidR="008F6E0B" w:rsidRPr="00A7302F" w:rsidRDefault="008F6E0B" w:rsidP="00C4584B">
            <w:pPr>
              <w:jc w:val="center"/>
              <w:rPr>
                <w:rFonts w:ascii="Arial" w:hAnsi="Arial" w:cs="Arial"/>
                <w:b/>
                <w:sz w:val="16"/>
                <w:szCs w:val="16"/>
              </w:rPr>
            </w:pPr>
            <w:r w:rsidRPr="00A7302F">
              <w:rPr>
                <w:rFonts w:ascii="Arial" w:hAnsi="Arial" w:cs="Arial"/>
                <w:b/>
                <w:sz w:val="16"/>
                <w:szCs w:val="16"/>
              </w:rPr>
              <w:t>2</w:t>
            </w:r>
          </w:p>
        </w:tc>
        <w:tc>
          <w:tcPr>
            <w:tcW w:w="1440" w:type="dxa"/>
            <w:tcBorders>
              <w:top w:val="single" w:sz="4" w:space="0" w:color="auto"/>
              <w:left w:val="single" w:sz="4" w:space="0" w:color="auto"/>
              <w:bottom w:val="single" w:sz="4" w:space="0" w:color="auto"/>
              <w:right w:val="single" w:sz="4" w:space="0" w:color="auto"/>
            </w:tcBorders>
            <w:hideMark/>
          </w:tcPr>
          <w:p w:rsidR="008F6E0B" w:rsidRPr="00A7302F" w:rsidRDefault="008F6E0B" w:rsidP="00C4584B">
            <w:pPr>
              <w:jc w:val="center"/>
              <w:rPr>
                <w:rFonts w:ascii="Arial" w:hAnsi="Arial" w:cs="Arial"/>
                <w:b/>
                <w:sz w:val="16"/>
                <w:szCs w:val="16"/>
              </w:rPr>
            </w:pPr>
            <w:r w:rsidRPr="00A7302F">
              <w:rPr>
                <w:rFonts w:ascii="Arial" w:hAnsi="Arial" w:cs="Arial"/>
                <w:b/>
                <w:sz w:val="16"/>
                <w:szCs w:val="16"/>
              </w:rPr>
              <w:t>3</w:t>
            </w:r>
          </w:p>
        </w:tc>
        <w:tc>
          <w:tcPr>
            <w:tcW w:w="1530" w:type="dxa"/>
            <w:tcBorders>
              <w:top w:val="single" w:sz="4" w:space="0" w:color="auto"/>
              <w:left w:val="single" w:sz="4" w:space="0" w:color="auto"/>
              <w:bottom w:val="single" w:sz="4" w:space="0" w:color="auto"/>
              <w:right w:val="single" w:sz="4" w:space="0" w:color="auto"/>
            </w:tcBorders>
            <w:hideMark/>
          </w:tcPr>
          <w:p w:rsidR="008F6E0B" w:rsidRPr="00A7302F" w:rsidRDefault="008F6E0B" w:rsidP="00C4584B">
            <w:pPr>
              <w:jc w:val="center"/>
              <w:rPr>
                <w:rFonts w:ascii="Arial" w:hAnsi="Arial" w:cs="Arial"/>
                <w:b/>
                <w:sz w:val="16"/>
                <w:szCs w:val="16"/>
              </w:rPr>
            </w:pPr>
            <w:r w:rsidRPr="00A7302F">
              <w:rPr>
                <w:rFonts w:ascii="Arial" w:hAnsi="Arial" w:cs="Arial"/>
                <w:b/>
                <w:sz w:val="16"/>
                <w:szCs w:val="16"/>
              </w:rPr>
              <w:t>4</w:t>
            </w:r>
          </w:p>
        </w:tc>
        <w:tc>
          <w:tcPr>
            <w:tcW w:w="1170" w:type="dxa"/>
            <w:tcBorders>
              <w:top w:val="single" w:sz="4" w:space="0" w:color="auto"/>
              <w:left w:val="single" w:sz="4" w:space="0" w:color="auto"/>
              <w:bottom w:val="single" w:sz="4" w:space="0" w:color="auto"/>
              <w:right w:val="single" w:sz="4" w:space="0" w:color="auto"/>
            </w:tcBorders>
            <w:hideMark/>
          </w:tcPr>
          <w:p w:rsidR="008F6E0B" w:rsidRPr="00A7302F" w:rsidRDefault="008F6E0B" w:rsidP="00C4584B">
            <w:pPr>
              <w:jc w:val="center"/>
              <w:rPr>
                <w:rFonts w:ascii="Arial" w:hAnsi="Arial" w:cs="Arial"/>
                <w:b/>
                <w:sz w:val="16"/>
                <w:szCs w:val="16"/>
              </w:rPr>
            </w:pPr>
            <w:r w:rsidRPr="00A7302F">
              <w:rPr>
                <w:rFonts w:ascii="Arial" w:hAnsi="Arial" w:cs="Arial"/>
                <w:b/>
                <w:sz w:val="16"/>
                <w:szCs w:val="16"/>
              </w:rPr>
              <w:t>5</w:t>
            </w:r>
          </w:p>
        </w:tc>
        <w:tc>
          <w:tcPr>
            <w:tcW w:w="1260" w:type="dxa"/>
            <w:tcBorders>
              <w:top w:val="single" w:sz="4" w:space="0" w:color="auto"/>
              <w:left w:val="single" w:sz="4" w:space="0" w:color="auto"/>
              <w:bottom w:val="single" w:sz="4" w:space="0" w:color="auto"/>
              <w:right w:val="single" w:sz="4" w:space="0" w:color="auto"/>
            </w:tcBorders>
            <w:hideMark/>
          </w:tcPr>
          <w:p w:rsidR="008F6E0B" w:rsidRPr="00A7302F" w:rsidRDefault="008F6E0B" w:rsidP="00C4584B">
            <w:pPr>
              <w:jc w:val="center"/>
              <w:rPr>
                <w:rFonts w:ascii="Arial" w:hAnsi="Arial" w:cs="Arial"/>
                <w:b/>
                <w:sz w:val="16"/>
                <w:szCs w:val="16"/>
              </w:rPr>
            </w:pPr>
            <w:r w:rsidRPr="00A7302F">
              <w:rPr>
                <w:rFonts w:ascii="Arial" w:hAnsi="Arial" w:cs="Arial"/>
                <w:b/>
                <w:sz w:val="16"/>
                <w:szCs w:val="16"/>
              </w:rPr>
              <w:t>6</w:t>
            </w:r>
          </w:p>
        </w:tc>
        <w:tc>
          <w:tcPr>
            <w:tcW w:w="900" w:type="dxa"/>
            <w:tcBorders>
              <w:top w:val="single" w:sz="4" w:space="0" w:color="auto"/>
              <w:left w:val="single" w:sz="4" w:space="0" w:color="auto"/>
              <w:bottom w:val="single" w:sz="4" w:space="0" w:color="auto"/>
              <w:right w:val="single" w:sz="4" w:space="0" w:color="auto"/>
            </w:tcBorders>
            <w:hideMark/>
          </w:tcPr>
          <w:p w:rsidR="008F6E0B" w:rsidRPr="00A7302F" w:rsidRDefault="008F6E0B" w:rsidP="00C4584B">
            <w:pPr>
              <w:jc w:val="center"/>
              <w:rPr>
                <w:rFonts w:ascii="Arial" w:hAnsi="Arial" w:cs="Arial"/>
                <w:b/>
                <w:sz w:val="16"/>
                <w:szCs w:val="16"/>
              </w:rPr>
            </w:pPr>
            <w:r w:rsidRPr="00A7302F">
              <w:rPr>
                <w:rFonts w:ascii="Arial" w:hAnsi="Arial" w:cs="Arial"/>
                <w:b/>
                <w:sz w:val="16"/>
                <w:szCs w:val="16"/>
              </w:rPr>
              <w:t>7</w:t>
            </w:r>
          </w:p>
        </w:tc>
        <w:tc>
          <w:tcPr>
            <w:tcW w:w="900" w:type="dxa"/>
            <w:tcBorders>
              <w:top w:val="single" w:sz="4" w:space="0" w:color="auto"/>
              <w:left w:val="single" w:sz="4" w:space="0" w:color="auto"/>
              <w:bottom w:val="single" w:sz="4" w:space="0" w:color="auto"/>
              <w:right w:val="single" w:sz="4" w:space="0" w:color="auto"/>
            </w:tcBorders>
          </w:tcPr>
          <w:p w:rsidR="008F6E0B" w:rsidRPr="00A7302F" w:rsidRDefault="008F6E0B" w:rsidP="00C4584B">
            <w:pPr>
              <w:jc w:val="center"/>
              <w:rPr>
                <w:rFonts w:ascii="Arial" w:hAnsi="Arial" w:cs="Arial"/>
                <w:b/>
                <w:sz w:val="16"/>
                <w:szCs w:val="16"/>
              </w:rPr>
            </w:pPr>
            <w:r>
              <w:rPr>
                <w:rFonts w:ascii="Arial" w:hAnsi="Arial" w:cs="Arial"/>
                <w:b/>
                <w:sz w:val="16"/>
                <w:szCs w:val="16"/>
              </w:rPr>
              <w:t>8</w:t>
            </w:r>
          </w:p>
        </w:tc>
        <w:tc>
          <w:tcPr>
            <w:tcW w:w="1080" w:type="dxa"/>
            <w:tcBorders>
              <w:top w:val="single" w:sz="4" w:space="0" w:color="auto"/>
              <w:left w:val="single" w:sz="4" w:space="0" w:color="auto"/>
              <w:bottom w:val="single" w:sz="4" w:space="0" w:color="auto"/>
              <w:right w:val="single" w:sz="4" w:space="0" w:color="auto"/>
            </w:tcBorders>
            <w:hideMark/>
          </w:tcPr>
          <w:p w:rsidR="008F6E0B" w:rsidRPr="00A7302F" w:rsidRDefault="008F6E0B" w:rsidP="00C4584B">
            <w:pPr>
              <w:jc w:val="center"/>
              <w:rPr>
                <w:rFonts w:ascii="Arial" w:hAnsi="Arial" w:cs="Arial"/>
                <w:b/>
                <w:sz w:val="16"/>
                <w:szCs w:val="16"/>
              </w:rPr>
            </w:pPr>
            <w:r>
              <w:rPr>
                <w:rFonts w:ascii="Arial" w:hAnsi="Arial" w:cs="Arial"/>
                <w:b/>
                <w:sz w:val="16"/>
                <w:szCs w:val="16"/>
              </w:rPr>
              <w:t>9</w:t>
            </w:r>
          </w:p>
        </w:tc>
        <w:tc>
          <w:tcPr>
            <w:tcW w:w="990" w:type="dxa"/>
            <w:tcBorders>
              <w:top w:val="single" w:sz="4" w:space="0" w:color="auto"/>
              <w:left w:val="single" w:sz="4" w:space="0" w:color="auto"/>
              <w:bottom w:val="single" w:sz="4" w:space="0" w:color="auto"/>
              <w:right w:val="single" w:sz="4" w:space="0" w:color="auto"/>
            </w:tcBorders>
          </w:tcPr>
          <w:p w:rsidR="008F6E0B" w:rsidRPr="00A7302F" w:rsidRDefault="008F6E0B" w:rsidP="00C4584B">
            <w:pPr>
              <w:jc w:val="center"/>
              <w:rPr>
                <w:rFonts w:ascii="Arial" w:hAnsi="Arial" w:cs="Arial"/>
                <w:b/>
                <w:sz w:val="16"/>
                <w:szCs w:val="16"/>
              </w:rPr>
            </w:pPr>
            <w:r>
              <w:rPr>
                <w:rFonts w:ascii="Arial" w:hAnsi="Arial" w:cs="Arial"/>
                <w:b/>
                <w:sz w:val="16"/>
                <w:szCs w:val="16"/>
              </w:rPr>
              <w:t>10</w:t>
            </w:r>
          </w:p>
        </w:tc>
        <w:tc>
          <w:tcPr>
            <w:tcW w:w="990" w:type="dxa"/>
            <w:tcBorders>
              <w:top w:val="single" w:sz="4" w:space="0" w:color="auto"/>
              <w:left w:val="single" w:sz="4" w:space="0" w:color="auto"/>
              <w:bottom w:val="single" w:sz="4" w:space="0" w:color="auto"/>
              <w:right w:val="single" w:sz="4" w:space="0" w:color="auto"/>
            </w:tcBorders>
          </w:tcPr>
          <w:p w:rsidR="008F6E0B" w:rsidRPr="00A7302F" w:rsidRDefault="008F6E0B" w:rsidP="00C4584B">
            <w:pPr>
              <w:jc w:val="center"/>
              <w:rPr>
                <w:rFonts w:ascii="Arial" w:hAnsi="Arial" w:cs="Arial"/>
                <w:b/>
                <w:sz w:val="16"/>
                <w:szCs w:val="16"/>
              </w:rPr>
            </w:pPr>
            <w:r>
              <w:rPr>
                <w:rFonts w:ascii="Arial" w:hAnsi="Arial" w:cs="Arial"/>
                <w:b/>
                <w:sz w:val="16"/>
                <w:szCs w:val="16"/>
              </w:rPr>
              <w:t>11</w:t>
            </w:r>
          </w:p>
        </w:tc>
        <w:tc>
          <w:tcPr>
            <w:tcW w:w="1440" w:type="dxa"/>
            <w:tcBorders>
              <w:top w:val="single" w:sz="4" w:space="0" w:color="auto"/>
              <w:left w:val="single" w:sz="4" w:space="0" w:color="auto"/>
              <w:bottom w:val="single" w:sz="4" w:space="0" w:color="auto"/>
              <w:right w:val="single" w:sz="4" w:space="0" w:color="auto"/>
            </w:tcBorders>
          </w:tcPr>
          <w:p w:rsidR="008F6E0B" w:rsidRPr="00A7302F" w:rsidRDefault="008F6E0B" w:rsidP="00C4584B">
            <w:pPr>
              <w:jc w:val="center"/>
              <w:rPr>
                <w:rFonts w:ascii="Arial" w:hAnsi="Arial" w:cs="Arial"/>
                <w:b/>
                <w:sz w:val="16"/>
                <w:szCs w:val="16"/>
              </w:rPr>
            </w:pPr>
          </w:p>
        </w:tc>
      </w:tr>
      <w:tr w:rsidR="008F6E0B" w:rsidRPr="00D160AA" w:rsidTr="00C4584B">
        <w:tc>
          <w:tcPr>
            <w:tcW w:w="1770" w:type="dxa"/>
            <w:tcBorders>
              <w:top w:val="single" w:sz="4" w:space="0" w:color="auto"/>
              <w:left w:val="single" w:sz="4" w:space="0" w:color="auto"/>
              <w:bottom w:val="single" w:sz="4" w:space="0" w:color="auto"/>
              <w:right w:val="single" w:sz="4" w:space="0" w:color="auto"/>
            </w:tcBorders>
            <w:hideMark/>
          </w:tcPr>
          <w:p w:rsidR="008F6E0B" w:rsidRPr="00697654" w:rsidRDefault="008F6E0B" w:rsidP="00C4584B">
            <w:pPr>
              <w:rPr>
                <w:rFonts w:asciiTheme="minorHAnsi" w:hAnsiTheme="minorHAnsi" w:cstheme="minorHAnsi"/>
                <w:b/>
                <w:sz w:val="16"/>
                <w:szCs w:val="16"/>
              </w:rPr>
            </w:pPr>
            <w:r w:rsidRPr="00697654">
              <w:rPr>
                <w:rFonts w:asciiTheme="minorHAnsi" w:hAnsiTheme="minorHAnsi" w:cstheme="minorHAnsi"/>
                <w:b/>
                <w:sz w:val="16"/>
                <w:szCs w:val="16"/>
              </w:rPr>
              <w:t>Namjena</w:t>
            </w:r>
          </w:p>
        </w:tc>
        <w:tc>
          <w:tcPr>
            <w:tcW w:w="108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rPr>
            </w:pPr>
          </w:p>
          <w:p w:rsidR="008F6E0B" w:rsidRPr="00697654" w:rsidRDefault="008F6E0B" w:rsidP="00C4584B">
            <w:pPr>
              <w:rPr>
                <w:rFonts w:asciiTheme="minorHAnsi" w:hAnsiTheme="minorHAnsi" w:cstheme="minorHAnsi"/>
                <w:sz w:val="16"/>
                <w:szCs w:val="16"/>
              </w:rPr>
            </w:pPr>
            <w:r w:rsidRPr="00697654">
              <w:rPr>
                <w:rFonts w:asciiTheme="minorHAnsi" w:hAnsiTheme="minorHAnsi" w:cstheme="minorHAnsi"/>
                <w:sz w:val="16"/>
                <w:szCs w:val="16"/>
              </w:rPr>
              <w:t xml:space="preserve">Služba </w:t>
            </w:r>
            <w:r>
              <w:rPr>
                <w:rFonts w:asciiTheme="minorHAnsi" w:hAnsiTheme="minorHAnsi" w:cstheme="minorHAnsi"/>
                <w:sz w:val="16"/>
                <w:szCs w:val="16"/>
              </w:rPr>
              <w:t>P</w:t>
            </w:r>
            <w:r w:rsidRPr="00697654">
              <w:rPr>
                <w:rFonts w:asciiTheme="minorHAnsi" w:hAnsiTheme="minorHAnsi" w:cstheme="minorHAnsi"/>
                <w:sz w:val="16"/>
                <w:szCs w:val="16"/>
              </w:rPr>
              <w:t>redsjednika Opštine</w:t>
            </w:r>
          </w:p>
        </w:tc>
        <w:tc>
          <w:tcPr>
            <w:tcW w:w="108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rPr>
            </w:pPr>
            <w:r w:rsidRPr="00697654">
              <w:rPr>
                <w:rFonts w:asciiTheme="minorHAnsi" w:hAnsiTheme="minorHAnsi" w:cstheme="minorHAnsi"/>
                <w:sz w:val="16"/>
                <w:szCs w:val="16"/>
              </w:rPr>
              <w:t>Predsjednik Skupštine i</w:t>
            </w:r>
          </w:p>
          <w:p w:rsidR="008F6E0B" w:rsidRPr="00697654" w:rsidRDefault="008F6E0B" w:rsidP="00C4584B">
            <w:pPr>
              <w:rPr>
                <w:rFonts w:asciiTheme="minorHAnsi" w:hAnsiTheme="minorHAnsi" w:cstheme="minorHAnsi"/>
                <w:sz w:val="16"/>
                <w:szCs w:val="16"/>
              </w:rPr>
            </w:pPr>
            <w:r w:rsidRPr="00697654">
              <w:rPr>
                <w:rFonts w:asciiTheme="minorHAnsi" w:hAnsiTheme="minorHAnsi" w:cstheme="minorHAnsi"/>
                <w:sz w:val="16"/>
                <w:szCs w:val="16"/>
              </w:rPr>
              <w:t xml:space="preserve">Skupštinska Služba </w:t>
            </w:r>
          </w:p>
        </w:tc>
        <w:tc>
          <w:tcPr>
            <w:tcW w:w="144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rPr>
            </w:pPr>
          </w:p>
          <w:p w:rsidR="008F6E0B" w:rsidRPr="00697654" w:rsidRDefault="008F6E0B" w:rsidP="00C4584B">
            <w:pPr>
              <w:rPr>
                <w:rFonts w:asciiTheme="minorHAnsi" w:hAnsiTheme="minorHAnsi" w:cstheme="minorHAnsi"/>
                <w:sz w:val="16"/>
                <w:szCs w:val="16"/>
              </w:rPr>
            </w:pPr>
            <w:r>
              <w:rPr>
                <w:rFonts w:asciiTheme="minorHAnsi" w:hAnsiTheme="minorHAnsi" w:cstheme="minorHAnsi"/>
                <w:sz w:val="16"/>
                <w:szCs w:val="16"/>
              </w:rPr>
              <w:t xml:space="preserve">Sekretarijat za </w:t>
            </w:r>
            <w:r w:rsidRPr="00697654">
              <w:rPr>
                <w:rFonts w:asciiTheme="minorHAnsi" w:hAnsiTheme="minorHAnsi" w:cstheme="minorHAnsi"/>
                <w:sz w:val="16"/>
                <w:szCs w:val="16"/>
              </w:rPr>
              <w:t xml:space="preserve"> finansijei</w:t>
            </w:r>
            <w:r>
              <w:rPr>
                <w:rFonts w:asciiTheme="minorHAnsi" w:hAnsiTheme="minorHAnsi" w:cstheme="minorHAnsi"/>
                <w:sz w:val="16"/>
                <w:szCs w:val="16"/>
              </w:rPr>
              <w:t xml:space="preserve"> ekonomski razvoj</w:t>
            </w:r>
          </w:p>
        </w:tc>
        <w:tc>
          <w:tcPr>
            <w:tcW w:w="1530" w:type="dxa"/>
            <w:tcBorders>
              <w:top w:val="single" w:sz="4" w:space="0" w:color="auto"/>
              <w:left w:val="single" w:sz="4" w:space="0" w:color="auto"/>
              <w:bottom w:val="single" w:sz="4" w:space="0" w:color="auto"/>
              <w:right w:val="single" w:sz="4" w:space="0" w:color="auto"/>
            </w:tcBorders>
            <w:hideMark/>
          </w:tcPr>
          <w:p w:rsidR="008F6E0B" w:rsidRPr="00697654" w:rsidRDefault="008F6E0B" w:rsidP="00C4584B">
            <w:pPr>
              <w:rPr>
                <w:rFonts w:asciiTheme="minorHAnsi" w:hAnsiTheme="minorHAnsi" w:cstheme="minorHAnsi"/>
                <w:sz w:val="16"/>
                <w:szCs w:val="16"/>
              </w:rPr>
            </w:pPr>
            <w:r w:rsidRPr="00697654">
              <w:rPr>
                <w:rFonts w:asciiTheme="minorHAnsi" w:hAnsiTheme="minorHAnsi" w:cstheme="minorHAnsi"/>
                <w:sz w:val="16"/>
                <w:szCs w:val="16"/>
              </w:rPr>
              <w:t>Sekretarijat za ur</w:t>
            </w:r>
            <w:r>
              <w:rPr>
                <w:rFonts w:asciiTheme="minorHAnsi" w:hAnsiTheme="minorHAnsi" w:cstheme="minorHAnsi"/>
                <w:sz w:val="16"/>
                <w:szCs w:val="16"/>
              </w:rPr>
              <w:t>eđenje</w:t>
            </w:r>
            <w:r w:rsidRPr="00697654">
              <w:rPr>
                <w:rFonts w:asciiTheme="minorHAnsi" w:hAnsiTheme="minorHAnsi" w:cstheme="minorHAnsi"/>
                <w:sz w:val="16"/>
                <w:szCs w:val="16"/>
              </w:rPr>
              <w:t xml:space="preserve">, </w:t>
            </w:r>
            <w:r>
              <w:rPr>
                <w:rFonts w:asciiTheme="minorHAnsi" w:hAnsiTheme="minorHAnsi" w:cstheme="minorHAnsi"/>
                <w:sz w:val="16"/>
                <w:szCs w:val="16"/>
              </w:rPr>
              <w:t>prostora zaštitu životne sredine  i kmounalno stambene</w:t>
            </w:r>
            <w:r w:rsidRPr="00697654">
              <w:rPr>
                <w:rFonts w:asciiTheme="minorHAnsi" w:hAnsiTheme="minorHAnsi" w:cstheme="minorHAnsi"/>
                <w:sz w:val="16"/>
                <w:szCs w:val="16"/>
              </w:rPr>
              <w:t xml:space="preserve"> poslove</w:t>
            </w:r>
          </w:p>
        </w:tc>
        <w:tc>
          <w:tcPr>
            <w:tcW w:w="1170" w:type="dxa"/>
            <w:tcBorders>
              <w:top w:val="single" w:sz="4" w:space="0" w:color="auto"/>
              <w:left w:val="single" w:sz="4" w:space="0" w:color="auto"/>
              <w:bottom w:val="single" w:sz="4" w:space="0" w:color="auto"/>
              <w:right w:val="single" w:sz="4" w:space="0" w:color="auto"/>
            </w:tcBorders>
            <w:hideMark/>
          </w:tcPr>
          <w:p w:rsidR="008F6E0B" w:rsidRPr="00697654" w:rsidRDefault="008F6E0B" w:rsidP="00C4584B">
            <w:pPr>
              <w:rPr>
                <w:rFonts w:asciiTheme="minorHAnsi" w:hAnsiTheme="minorHAnsi" w:cstheme="minorHAnsi"/>
                <w:sz w:val="16"/>
                <w:szCs w:val="16"/>
              </w:rPr>
            </w:pPr>
            <w:r>
              <w:rPr>
                <w:rFonts w:asciiTheme="minorHAnsi" w:hAnsiTheme="minorHAnsi" w:cstheme="minorHAnsi"/>
                <w:sz w:val="16"/>
                <w:szCs w:val="16"/>
              </w:rPr>
              <w:t>Sekretarijat za upravu i društvene djelatnosti</w:t>
            </w:r>
          </w:p>
        </w:tc>
        <w:tc>
          <w:tcPr>
            <w:tcW w:w="126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rPr>
            </w:pPr>
          </w:p>
          <w:p w:rsidR="008F6E0B" w:rsidRPr="00697654" w:rsidRDefault="008F6E0B" w:rsidP="00C4584B">
            <w:pPr>
              <w:rPr>
                <w:rFonts w:asciiTheme="minorHAnsi" w:hAnsiTheme="minorHAnsi" w:cstheme="minorHAnsi"/>
                <w:sz w:val="16"/>
                <w:szCs w:val="16"/>
              </w:rPr>
            </w:pPr>
            <w:r>
              <w:rPr>
                <w:rFonts w:asciiTheme="minorHAnsi" w:hAnsiTheme="minorHAnsi" w:cstheme="minorHAnsi"/>
                <w:sz w:val="16"/>
                <w:szCs w:val="16"/>
              </w:rPr>
              <w:t>Služba glavnog administratora</w:t>
            </w:r>
          </w:p>
        </w:tc>
        <w:tc>
          <w:tcPr>
            <w:tcW w:w="90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b/>
                <w:sz w:val="16"/>
                <w:szCs w:val="16"/>
              </w:rPr>
            </w:pPr>
          </w:p>
          <w:p w:rsidR="008F6E0B" w:rsidRPr="00697654" w:rsidRDefault="008F6E0B" w:rsidP="00C4584B">
            <w:pPr>
              <w:rPr>
                <w:rFonts w:asciiTheme="minorHAnsi" w:hAnsiTheme="minorHAnsi" w:cstheme="minorHAnsi"/>
                <w:sz w:val="16"/>
                <w:szCs w:val="16"/>
              </w:rPr>
            </w:pPr>
            <w:r w:rsidRPr="00697654">
              <w:rPr>
                <w:rFonts w:asciiTheme="minorHAnsi" w:hAnsiTheme="minorHAnsi" w:cstheme="minorHAnsi"/>
                <w:sz w:val="16"/>
                <w:szCs w:val="16"/>
              </w:rPr>
              <w:t>Služba zaštite</w:t>
            </w:r>
          </w:p>
        </w:tc>
        <w:tc>
          <w:tcPr>
            <w:tcW w:w="90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b/>
                <w:sz w:val="16"/>
                <w:szCs w:val="16"/>
              </w:rPr>
            </w:pPr>
          </w:p>
          <w:p w:rsidR="008F6E0B" w:rsidRPr="00697654" w:rsidRDefault="008F6E0B" w:rsidP="00C4584B">
            <w:pPr>
              <w:rPr>
                <w:rFonts w:asciiTheme="minorHAnsi" w:hAnsiTheme="minorHAnsi" w:cstheme="minorHAnsi"/>
                <w:sz w:val="16"/>
                <w:szCs w:val="16"/>
              </w:rPr>
            </w:pPr>
            <w:r w:rsidRPr="00697654">
              <w:rPr>
                <w:rFonts w:asciiTheme="minorHAnsi" w:hAnsiTheme="minorHAnsi" w:cstheme="minorHAnsi"/>
                <w:sz w:val="16"/>
                <w:szCs w:val="16"/>
              </w:rPr>
              <w:t>Agro biznis info centar</w:t>
            </w:r>
          </w:p>
        </w:tc>
        <w:tc>
          <w:tcPr>
            <w:tcW w:w="108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b/>
                <w:sz w:val="16"/>
                <w:szCs w:val="16"/>
              </w:rPr>
            </w:pPr>
          </w:p>
          <w:p w:rsidR="008F6E0B" w:rsidRPr="00697654" w:rsidRDefault="008F6E0B" w:rsidP="00C4584B">
            <w:pPr>
              <w:rPr>
                <w:rFonts w:asciiTheme="minorHAnsi" w:hAnsiTheme="minorHAnsi" w:cstheme="minorHAnsi"/>
                <w:b/>
                <w:sz w:val="16"/>
                <w:szCs w:val="16"/>
              </w:rPr>
            </w:pPr>
            <w:r w:rsidRPr="00697654">
              <w:rPr>
                <w:rFonts w:asciiTheme="minorHAnsi" w:hAnsiTheme="minorHAnsi" w:cstheme="minorHAnsi"/>
                <w:b/>
                <w:sz w:val="16"/>
                <w:szCs w:val="16"/>
              </w:rPr>
              <w:t>Kapitalni budžet</w:t>
            </w:r>
          </w:p>
        </w:tc>
        <w:tc>
          <w:tcPr>
            <w:tcW w:w="99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b/>
                <w:sz w:val="16"/>
                <w:szCs w:val="16"/>
              </w:rPr>
            </w:pPr>
          </w:p>
          <w:p w:rsidR="008F6E0B" w:rsidRDefault="008F6E0B" w:rsidP="00C4584B">
            <w:pPr>
              <w:rPr>
                <w:rFonts w:asciiTheme="minorHAnsi" w:hAnsiTheme="minorHAnsi" w:cstheme="minorHAnsi"/>
                <w:b/>
                <w:sz w:val="16"/>
                <w:szCs w:val="16"/>
              </w:rPr>
            </w:pPr>
            <w:r>
              <w:rPr>
                <w:rFonts w:asciiTheme="minorHAnsi" w:hAnsiTheme="minorHAnsi" w:cstheme="minorHAnsi"/>
                <w:b/>
                <w:sz w:val="16"/>
                <w:szCs w:val="16"/>
              </w:rPr>
              <w:t>Otplata dugova</w:t>
            </w:r>
          </w:p>
          <w:p w:rsidR="008F6E0B" w:rsidRPr="00697654" w:rsidRDefault="008F6E0B" w:rsidP="00C4584B">
            <w:pPr>
              <w:rPr>
                <w:rFonts w:asciiTheme="minorHAnsi" w:hAnsiTheme="minorHAnsi" w:cstheme="minorHAnsi"/>
                <w:b/>
                <w:sz w:val="16"/>
                <w:szCs w:val="16"/>
              </w:rPr>
            </w:pPr>
            <w:r>
              <w:rPr>
                <w:rFonts w:asciiTheme="minorHAnsi" w:hAnsiTheme="minorHAnsi" w:cstheme="minorHAnsi"/>
                <w:b/>
                <w:sz w:val="16"/>
                <w:szCs w:val="16"/>
              </w:rPr>
              <w:t>(emitovanih obvezn. I kredita)</w:t>
            </w:r>
          </w:p>
        </w:tc>
        <w:tc>
          <w:tcPr>
            <w:tcW w:w="990" w:type="dxa"/>
            <w:tcBorders>
              <w:top w:val="single" w:sz="4" w:space="0" w:color="auto"/>
              <w:left w:val="single" w:sz="4" w:space="0" w:color="auto"/>
              <w:bottom w:val="single" w:sz="4" w:space="0" w:color="auto"/>
              <w:right w:val="single" w:sz="4" w:space="0" w:color="auto"/>
            </w:tcBorders>
          </w:tcPr>
          <w:p w:rsidR="008F6E0B" w:rsidRDefault="008F6E0B" w:rsidP="00C4584B">
            <w:pPr>
              <w:rPr>
                <w:rFonts w:asciiTheme="minorHAnsi" w:hAnsiTheme="minorHAnsi" w:cstheme="minorHAnsi"/>
                <w:b/>
                <w:sz w:val="16"/>
                <w:szCs w:val="16"/>
              </w:rPr>
            </w:pPr>
          </w:p>
          <w:p w:rsidR="008F6E0B" w:rsidRDefault="008F6E0B" w:rsidP="00C4584B">
            <w:pPr>
              <w:rPr>
                <w:rFonts w:asciiTheme="minorHAnsi" w:hAnsiTheme="minorHAnsi" w:cstheme="minorHAnsi"/>
                <w:b/>
                <w:sz w:val="16"/>
                <w:szCs w:val="16"/>
              </w:rPr>
            </w:pPr>
            <w:r>
              <w:rPr>
                <w:rFonts w:asciiTheme="minorHAnsi" w:hAnsiTheme="minorHAnsi" w:cstheme="minorHAnsi"/>
                <w:b/>
                <w:sz w:val="16"/>
                <w:szCs w:val="16"/>
              </w:rPr>
              <w:t>Otplata</w:t>
            </w:r>
          </w:p>
          <w:p w:rsidR="008F6E0B" w:rsidRPr="00697654" w:rsidRDefault="008F6E0B" w:rsidP="00C4584B">
            <w:pPr>
              <w:rPr>
                <w:rFonts w:asciiTheme="minorHAnsi" w:hAnsiTheme="minorHAnsi" w:cstheme="minorHAnsi"/>
                <w:b/>
                <w:sz w:val="16"/>
                <w:szCs w:val="16"/>
              </w:rPr>
            </w:pPr>
            <w:r>
              <w:rPr>
                <w:rFonts w:asciiTheme="minorHAnsi" w:hAnsiTheme="minorHAnsi" w:cstheme="minorHAnsi"/>
                <w:b/>
                <w:sz w:val="16"/>
                <w:szCs w:val="16"/>
              </w:rPr>
              <w:t>Obaveza iz ranijeg perioda</w:t>
            </w:r>
          </w:p>
        </w:tc>
        <w:tc>
          <w:tcPr>
            <w:tcW w:w="144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b/>
                <w:sz w:val="16"/>
                <w:szCs w:val="16"/>
              </w:rPr>
            </w:pPr>
          </w:p>
          <w:p w:rsidR="008F6E0B" w:rsidRPr="00697654" w:rsidRDefault="008F6E0B" w:rsidP="00C4584B">
            <w:pPr>
              <w:rPr>
                <w:rFonts w:asciiTheme="minorHAnsi" w:hAnsiTheme="minorHAnsi" w:cstheme="minorHAnsi"/>
                <w:b/>
                <w:sz w:val="16"/>
                <w:szCs w:val="16"/>
              </w:rPr>
            </w:pPr>
            <w:r w:rsidRPr="00697654">
              <w:rPr>
                <w:rFonts w:asciiTheme="minorHAnsi" w:hAnsiTheme="minorHAnsi" w:cstheme="minorHAnsi"/>
                <w:b/>
                <w:sz w:val="16"/>
                <w:szCs w:val="16"/>
              </w:rPr>
              <w:t>UKUPNO</w:t>
            </w:r>
            <w:r>
              <w:rPr>
                <w:rFonts w:asciiTheme="minorHAnsi" w:hAnsiTheme="minorHAnsi" w:cstheme="minorHAnsi"/>
                <w:b/>
                <w:sz w:val="16"/>
                <w:szCs w:val="16"/>
              </w:rPr>
              <w:t>:</w:t>
            </w:r>
          </w:p>
          <w:p w:rsidR="008F6E0B" w:rsidRPr="00697654" w:rsidRDefault="008F6E0B" w:rsidP="00C4584B">
            <w:pPr>
              <w:rPr>
                <w:rFonts w:asciiTheme="minorHAnsi" w:hAnsiTheme="minorHAnsi" w:cstheme="minorHAnsi"/>
                <w:b/>
                <w:sz w:val="16"/>
                <w:szCs w:val="16"/>
              </w:rPr>
            </w:pPr>
            <w:r w:rsidRPr="00697654">
              <w:rPr>
                <w:rFonts w:asciiTheme="minorHAnsi" w:hAnsiTheme="minorHAnsi" w:cstheme="minorHAnsi"/>
                <w:b/>
                <w:sz w:val="16"/>
                <w:szCs w:val="16"/>
              </w:rPr>
              <w:t xml:space="preserve">1+2+3+4+5+6+7+ </w:t>
            </w:r>
            <w:r>
              <w:rPr>
                <w:rFonts w:asciiTheme="minorHAnsi" w:hAnsiTheme="minorHAnsi" w:cstheme="minorHAnsi"/>
                <w:b/>
                <w:sz w:val="16"/>
                <w:szCs w:val="16"/>
              </w:rPr>
              <w:t>9+10+11</w:t>
            </w:r>
          </w:p>
        </w:tc>
      </w:tr>
      <w:tr w:rsidR="008F6E0B" w:rsidRPr="00D160AA" w:rsidTr="00C4584B">
        <w:tc>
          <w:tcPr>
            <w:tcW w:w="1770" w:type="dxa"/>
            <w:tcBorders>
              <w:top w:val="single" w:sz="4" w:space="0" w:color="auto"/>
              <w:left w:val="single" w:sz="4" w:space="0" w:color="auto"/>
              <w:bottom w:val="single" w:sz="4" w:space="0" w:color="auto"/>
              <w:right w:val="single" w:sz="4" w:space="0" w:color="auto"/>
            </w:tcBorders>
            <w:hideMark/>
          </w:tcPr>
          <w:p w:rsidR="008F6E0B" w:rsidRPr="00697654" w:rsidRDefault="008F6E0B" w:rsidP="00C4584B">
            <w:pPr>
              <w:rPr>
                <w:rFonts w:asciiTheme="minorHAnsi" w:hAnsiTheme="minorHAnsi" w:cstheme="minorHAnsi"/>
                <w:b/>
                <w:sz w:val="16"/>
                <w:szCs w:val="16"/>
              </w:rPr>
            </w:pPr>
            <w:r w:rsidRPr="00697654">
              <w:rPr>
                <w:rFonts w:asciiTheme="minorHAnsi" w:hAnsiTheme="minorHAnsi" w:cstheme="minorHAnsi"/>
                <w:b/>
                <w:sz w:val="16"/>
                <w:szCs w:val="16"/>
              </w:rPr>
              <w:t>Izdaci za  bruto plate i naknade</w:t>
            </w:r>
          </w:p>
          <w:p w:rsidR="008F6E0B" w:rsidRPr="00697654" w:rsidRDefault="008F6E0B" w:rsidP="00C4584B">
            <w:pPr>
              <w:rPr>
                <w:rFonts w:asciiTheme="minorHAnsi" w:hAnsiTheme="minorHAnsi" w:cstheme="minorHAnsi"/>
                <w:b/>
                <w:sz w:val="16"/>
                <w:szCs w:val="16"/>
                <w:u w:val="single"/>
              </w:rPr>
            </w:pPr>
            <w:r w:rsidRPr="00697654">
              <w:rPr>
                <w:rFonts w:asciiTheme="minorHAnsi" w:hAnsiTheme="minorHAnsi" w:cstheme="minorHAnsi"/>
                <w:b/>
                <w:sz w:val="16"/>
                <w:szCs w:val="16"/>
                <w:u w:val="single"/>
              </w:rPr>
              <w:t>Planirano</w:t>
            </w:r>
          </w:p>
          <w:p w:rsidR="008F6E0B" w:rsidRPr="00697654" w:rsidRDefault="008F6E0B" w:rsidP="00C4584B">
            <w:pPr>
              <w:rPr>
                <w:rFonts w:asciiTheme="minorHAnsi" w:hAnsiTheme="minorHAnsi" w:cstheme="minorHAnsi"/>
                <w:sz w:val="16"/>
                <w:szCs w:val="16"/>
                <w:u w:val="single"/>
              </w:rPr>
            </w:pPr>
            <w:r w:rsidRPr="00697654">
              <w:rPr>
                <w:rFonts w:asciiTheme="minorHAnsi" w:hAnsiTheme="minorHAnsi" w:cstheme="minorHAnsi"/>
                <w:b/>
                <w:sz w:val="16"/>
                <w:szCs w:val="16"/>
                <w:u w:val="single"/>
              </w:rPr>
              <w:t>Ostvareno</w:t>
            </w:r>
          </w:p>
        </w:tc>
        <w:tc>
          <w:tcPr>
            <w:tcW w:w="108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p w:rsidR="008F6E0B" w:rsidRPr="00697654" w:rsidRDefault="008F6E0B" w:rsidP="00C4584B">
            <w:pPr>
              <w:rPr>
                <w:rFonts w:asciiTheme="minorHAnsi" w:hAnsiTheme="minorHAnsi" w:cstheme="minorHAnsi"/>
                <w:sz w:val="16"/>
                <w:szCs w:val="16"/>
                <w:u w:val="single"/>
              </w:rPr>
            </w:pPr>
          </w:p>
          <w:p w:rsidR="008F6E0B" w:rsidRPr="00697654"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89</w:t>
            </w:r>
            <w:r w:rsidRPr="00697654">
              <w:rPr>
                <w:rFonts w:asciiTheme="minorHAnsi" w:hAnsiTheme="minorHAnsi" w:cstheme="minorHAnsi"/>
                <w:sz w:val="16"/>
                <w:szCs w:val="16"/>
                <w:u w:val="single"/>
              </w:rPr>
              <w:t>.</w:t>
            </w:r>
            <w:r>
              <w:rPr>
                <w:rFonts w:asciiTheme="minorHAnsi" w:hAnsiTheme="minorHAnsi" w:cstheme="minorHAnsi"/>
                <w:sz w:val="16"/>
                <w:szCs w:val="16"/>
                <w:u w:val="single"/>
              </w:rPr>
              <w:t>600</w:t>
            </w:r>
            <w:r w:rsidRPr="00697654">
              <w:rPr>
                <w:rFonts w:asciiTheme="minorHAnsi" w:hAnsiTheme="minorHAnsi" w:cstheme="minorHAnsi"/>
                <w:sz w:val="16"/>
                <w:szCs w:val="16"/>
                <w:u w:val="single"/>
              </w:rPr>
              <w:t>,00</w:t>
            </w:r>
          </w:p>
          <w:p w:rsidR="008F6E0B" w:rsidRPr="00697654"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88</w:t>
            </w:r>
            <w:r w:rsidRPr="00697654">
              <w:rPr>
                <w:rFonts w:asciiTheme="minorHAnsi" w:hAnsiTheme="minorHAnsi" w:cstheme="minorHAnsi"/>
                <w:sz w:val="16"/>
                <w:szCs w:val="16"/>
                <w:u w:val="single"/>
              </w:rPr>
              <w:t>.</w:t>
            </w:r>
            <w:r>
              <w:rPr>
                <w:rFonts w:asciiTheme="minorHAnsi" w:hAnsiTheme="minorHAnsi" w:cstheme="minorHAnsi"/>
                <w:sz w:val="16"/>
                <w:szCs w:val="16"/>
                <w:u w:val="single"/>
              </w:rPr>
              <w:t>223</w:t>
            </w:r>
            <w:r w:rsidRPr="00697654">
              <w:rPr>
                <w:rFonts w:asciiTheme="minorHAnsi" w:hAnsiTheme="minorHAnsi" w:cstheme="minorHAnsi"/>
                <w:sz w:val="16"/>
                <w:szCs w:val="16"/>
                <w:u w:val="single"/>
              </w:rPr>
              <w:t>,</w:t>
            </w:r>
            <w:r>
              <w:rPr>
                <w:rFonts w:asciiTheme="minorHAnsi" w:hAnsiTheme="minorHAnsi" w:cstheme="minorHAnsi"/>
                <w:sz w:val="16"/>
                <w:szCs w:val="16"/>
                <w:u w:val="single"/>
              </w:rPr>
              <w:t>52</w:t>
            </w:r>
          </w:p>
        </w:tc>
        <w:tc>
          <w:tcPr>
            <w:tcW w:w="1080" w:type="dxa"/>
            <w:tcBorders>
              <w:top w:val="single" w:sz="4" w:space="0" w:color="auto"/>
              <w:left w:val="single" w:sz="4" w:space="0" w:color="auto"/>
              <w:bottom w:val="single" w:sz="4" w:space="0" w:color="auto"/>
              <w:right w:val="single" w:sz="4" w:space="0" w:color="auto"/>
            </w:tcBorders>
          </w:tcPr>
          <w:p w:rsidR="008F6E0B" w:rsidRDefault="008F6E0B" w:rsidP="00C4584B">
            <w:pPr>
              <w:rPr>
                <w:rFonts w:asciiTheme="minorHAnsi" w:hAnsiTheme="minorHAnsi" w:cstheme="minorHAnsi"/>
                <w:sz w:val="16"/>
                <w:szCs w:val="16"/>
                <w:u w:val="single"/>
              </w:rPr>
            </w:pPr>
          </w:p>
          <w:p w:rsidR="008F6E0B" w:rsidRDefault="008F6E0B" w:rsidP="00C4584B">
            <w:pPr>
              <w:rPr>
                <w:rFonts w:asciiTheme="minorHAnsi" w:hAnsiTheme="minorHAnsi" w:cstheme="minorHAnsi"/>
                <w:sz w:val="16"/>
                <w:szCs w:val="16"/>
                <w:u w:val="single"/>
              </w:rPr>
            </w:pPr>
          </w:p>
          <w:p w:rsidR="008F6E0B"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80.100,00</w:t>
            </w:r>
          </w:p>
          <w:p w:rsidR="008F6E0B" w:rsidRPr="00697654"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78.740,44</w:t>
            </w:r>
          </w:p>
        </w:tc>
        <w:tc>
          <w:tcPr>
            <w:tcW w:w="1440" w:type="dxa"/>
            <w:tcBorders>
              <w:top w:val="single" w:sz="4" w:space="0" w:color="auto"/>
              <w:left w:val="single" w:sz="4" w:space="0" w:color="auto"/>
              <w:bottom w:val="single" w:sz="4" w:space="0" w:color="auto"/>
              <w:right w:val="single" w:sz="4" w:space="0" w:color="auto"/>
            </w:tcBorders>
          </w:tcPr>
          <w:p w:rsidR="008F6E0B" w:rsidRDefault="008F6E0B" w:rsidP="00C4584B">
            <w:pPr>
              <w:rPr>
                <w:rFonts w:asciiTheme="minorHAnsi" w:hAnsiTheme="minorHAnsi" w:cstheme="minorHAnsi"/>
                <w:sz w:val="16"/>
                <w:szCs w:val="16"/>
                <w:u w:val="single"/>
              </w:rPr>
            </w:pPr>
          </w:p>
          <w:p w:rsidR="008F6E0B" w:rsidRDefault="008F6E0B" w:rsidP="00C4584B">
            <w:pPr>
              <w:rPr>
                <w:rFonts w:asciiTheme="minorHAnsi" w:hAnsiTheme="minorHAnsi" w:cstheme="minorHAnsi"/>
                <w:sz w:val="16"/>
                <w:szCs w:val="16"/>
                <w:u w:val="single"/>
              </w:rPr>
            </w:pPr>
          </w:p>
          <w:p w:rsidR="008F6E0B"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107.800,00</w:t>
            </w:r>
          </w:p>
          <w:p w:rsidR="008F6E0B" w:rsidRPr="00697654"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106.810,75</w:t>
            </w:r>
          </w:p>
        </w:tc>
        <w:tc>
          <w:tcPr>
            <w:tcW w:w="1530" w:type="dxa"/>
            <w:tcBorders>
              <w:top w:val="single" w:sz="4" w:space="0" w:color="auto"/>
              <w:left w:val="single" w:sz="4" w:space="0" w:color="auto"/>
              <w:bottom w:val="single" w:sz="4" w:space="0" w:color="auto"/>
              <w:right w:val="single" w:sz="4" w:space="0" w:color="auto"/>
            </w:tcBorders>
          </w:tcPr>
          <w:p w:rsidR="008F6E0B" w:rsidRDefault="008F6E0B" w:rsidP="00C4584B">
            <w:pPr>
              <w:rPr>
                <w:rFonts w:asciiTheme="minorHAnsi" w:hAnsiTheme="minorHAnsi" w:cstheme="minorHAnsi"/>
                <w:sz w:val="16"/>
                <w:szCs w:val="16"/>
                <w:u w:val="single"/>
              </w:rPr>
            </w:pPr>
          </w:p>
          <w:p w:rsidR="008F6E0B" w:rsidRDefault="008F6E0B" w:rsidP="00C4584B">
            <w:pPr>
              <w:rPr>
                <w:rFonts w:asciiTheme="minorHAnsi" w:hAnsiTheme="minorHAnsi" w:cstheme="minorHAnsi"/>
                <w:sz w:val="16"/>
                <w:szCs w:val="16"/>
                <w:u w:val="single"/>
              </w:rPr>
            </w:pPr>
          </w:p>
          <w:p w:rsidR="008F6E0B"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105.700,00</w:t>
            </w:r>
          </w:p>
          <w:p w:rsidR="008F6E0B" w:rsidRPr="00697654"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104.022,74</w:t>
            </w:r>
          </w:p>
        </w:tc>
        <w:tc>
          <w:tcPr>
            <w:tcW w:w="1170" w:type="dxa"/>
            <w:tcBorders>
              <w:top w:val="single" w:sz="4" w:space="0" w:color="auto"/>
              <w:left w:val="single" w:sz="4" w:space="0" w:color="auto"/>
              <w:bottom w:val="single" w:sz="4" w:space="0" w:color="auto"/>
              <w:right w:val="single" w:sz="4" w:space="0" w:color="auto"/>
            </w:tcBorders>
          </w:tcPr>
          <w:p w:rsidR="008F6E0B" w:rsidRDefault="008F6E0B" w:rsidP="00C4584B">
            <w:pPr>
              <w:rPr>
                <w:rFonts w:asciiTheme="minorHAnsi" w:hAnsiTheme="minorHAnsi" w:cstheme="minorHAnsi"/>
                <w:sz w:val="16"/>
                <w:szCs w:val="16"/>
                <w:u w:val="single"/>
              </w:rPr>
            </w:pPr>
          </w:p>
          <w:p w:rsidR="008F6E0B" w:rsidRDefault="008F6E0B" w:rsidP="00C4584B">
            <w:pPr>
              <w:rPr>
                <w:rFonts w:asciiTheme="minorHAnsi" w:hAnsiTheme="minorHAnsi" w:cstheme="minorHAnsi"/>
                <w:sz w:val="16"/>
                <w:szCs w:val="16"/>
                <w:u w:val="single"/>
              </w:rPr>
            </w:pPr>
          </w:p>
          <w:p w:rsidR="008F6E0B"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102.100,00</w:t>
            </w:r>
          </w:p>
          <w:p w:rsidR="008F6E0B" w:rsidRPr="00697654"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101.019,32</w:t>
            </w:r>
          </w:p>
        </w:tc>
        <w:tc>
          <w:tcPr>
            <w:tcW w:w="1260" w:type="dxa"/>
            <w:tcBorders>
              <w:top w:val="single" w:sz="4" w:space="0" w:color="auto"/>
              <w:left w:val="single" w:sz="4" w:space="0" w:color="auto"/>
              <w:bottom w:val="single" w:sz="4" w:space="0" w:color="auto"/>
              <w:right w:val="single" w:sz="4" w:space="0" w:color="auto"/>
            </w:tcBorders>
          </w:tcPr>
          <w:p w:rsidR="008F6E0B" w:rsidRDefault="008F6E0B" w:rsidP="00C4584B">
            <w:pPr>
              <w:rPr>
                <w:rFonts w:asciiTheme="minorHAnsi" w:hAnsiTheme="minorHAnsi" w:cstheme="minorHAnsi"/>
                <w:sz w:val="16"/>
                <w:szCs w:val="16"/>
                <w:u w:val="single"/>
              </w:rPr>
            </w:pPr>
          </w:p>
          <w:p w:rsidR="008F6E0B" w:rsidRDefault="008F6E0B" w:rsidP="00C4584B">
            <w:pPr>
              <w:rPr>
                <w:rFonts w:asciiTheme="minorHAnsi" w:hAnsiTheme="minorHAnsi" w:cstheme="minorHAnsi"/>
                <w:sz w:val="16"/>
                <w:szCs w:val="16"/>
                <w:u w:val="single"/>
              </w:rPr>
            </w:pPr>
          </w:p>
          <w:p w:rsidR="008F6E0B"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37.900,00</w:t>
            </w:r>
          </w:p>
          <w:p w:rsidR="008F6E0B" w:rsidRPr="00697654"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37.173,35</w:t>
            </w:r>
          </w:p>
        </w:tc>
        <w:tc>
          <w:tcPr>
            <w:tcW w:w="900" w:type="dxa"/>
            <w:tcBorders>
              <w:top w:val="single" w:sz="4" w:space="0" w:color="auto"/>
              <w:left w:val="single" w:sz="4" w:space="0" w:color="auto"/>
              <w:bottom w:val="single" w:sz="4" w:space="0" w:color="auto"/>
              <w:right w:val="single" w:sz="4" w:space="0" w:color="auto"/>
            </w:tcBorders>
          </w:tcPr>
          <w:p w:rsidR="008F6E0B" w:rsidRDefault="008F6E0B" w:rsidP="00C4584B">
            <w:pPr>
              <w:rPr>
                <w:rFonts w:asciiTheme="minorHAnsi" w:hAnsiTheme="minorHAnsi" w:cstheme="minorHAnsi"/>
                <w:sz w:val="16"/>
                <w:szCs w:val="16"/>
                <w:u w:val="single"/>
              </w:rPr>
            </w:pPr>
          </w:p>
          <w:p w:rsidR="008F6E0B" w:rsidRDefault="008F6E0B" w:rsidP="00C4584B">
            <w:pPr>
              <w:rPr>
                <w:rFonts w:asciiTheme="minorHAnsi" w:hAnsiTheme="minorHAnsi" w:cstheme="minorHAnsi"/>
                <w:sz w:val="16"/>
                <w:szCs w:val="16"/>
                <w:u w:val="single"/>
              </w:rPr>
            </w:pPr>
          </w:p>
          <w:p w:rsidR="008F6E0B"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90.600,00</w:t>
            </w:r>
          </w:p>
          <w:p w:rsidR="008F6E0B" w:rsidRPr="00697654"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89.349,17</w:t>
            </w:r>
          </w:p>
        </w:tc>
        <w:tc>
          <w:tcPr>
            <w:tcW w:w="900" w:type="dxa"/>
            <w:tcBorders>
              <w:top w:val="single" w:sz="4" w:space="0" w:color="auto"/>
              <w:left w:val="single" w:sz="4" w:space="0" w:color="auto"/>
              <w:bottom w:val="single" w:sz="4" w:space="0" w:color="auto"/>
              <w:right w:val="single" w:sz="4" w:space="0" w:color="auto"/>
            </w:tcBorders>
          </w:tcPr>
          <w:p w:rsidR="008F6E0B" w:rsidRDefault="008F6E0B" w:rsidP="00C4584B">
            <w:pPr>
              <w:rPr>
                <w:rFonts w:asciiTheme="minorHAnsi" w:hAnsiTheme="minorHAnsi" w:cstheme="minorHAnsi"/>
                <w:sz w:val="16"/>
                <w:szCs w:val="16"/>
                <w:u w:val="single"/>
              </w:rPr>
            </w:pPr>
          </w:p>
          <w:p w:rsidR="008F6E0B" w:rsidRDefault="008F6E0B" w:rsidP="00C4584B">
            <w:pPr>
              <w:rPr>
                <w:rFonts w:asciiTheme="minorHAnsi" w:hAnsiTheme="minorHAnsi" w:cstheme="minorHAnsi"/>
                <w:sz w:val="16"/>
                <w:szCs w:val="16"/>
                <w:u w:val="single"/>
              </w:rPr>
            </w:pPr>
          </w:p>
          <w:p w:rsidR="008F6E0B"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18.900,00</w:t>
            </w:r>
          </w:p>
          <w:p w:rsidR="008F6E0B" w:rsidRPr="00697654"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18.231,00</w:t>
            </w:r>
          </w:p>
        </w:tc>
        <w:tc>
          <w:tcPr>
            <w:tcW w:w="108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99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99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144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r>
      <w:tr w:rsidR="008F6E0B" w:rsidRPr="00D160AA" w:rsidTr="00C4584B">
        <w:tc>
          <w:tcPr>
            <w:tcW w:w="1770" w:type="dxa"/>
            <w:tcBorders>
              <w:top w:val="single" w:sz="4" w:space="0" w:color="auto"/>
              <w:left w:val="single" w:sz="4" w:space="0" w:color="auto"/>
              <w:bottom w:val="single" w:sz="4" w:space="0" w:color="auto"/>
              <w:right w:val="single" w:sz="4" w:space="0" w:color="auto"/>
            </w:tcBorders>
            <w:hideMark/>
          </w:tcPr>
          <w:p w:rsidR="008F6E0B" w:rsidRPr="00697654" w:rsidRDefault="008F6E0B" w:rsidP="00C4584B">
            <w:pPr>
              <w:rPr>
                <w:rFonts w:asciiTheme="minorHAnsi" w:hAnsiTheme="minorHAnsi" w:cstheme="minorHAnsi"/>
                <w:b/>
                <w:sz w:val="16"/>
                <w:szCs w:val="16"/>
              </w:rPr>
            </w:pPr>
            <w:r w:rsidRPr="00697654">
              <w:rPr>
                <w:rFonts w:asciiTheme="minorHAnsi" w:hAnsiTheme="minorHAnsi" w:cstheme="minorHAnsi"/>
                <w:b/>
                <w:sz w:val="16"/>
                <w:szCs w:val="16"/>
              </w:rPr>
              <w:t xml:space="preserve">Troškovi materijala  </w:t>
            </w:r>
          </w:p>
          <w:p w:rsidR="008F6E0B" w:rsidRPr="00697654" w:rsidRDefault="008F6E0B" w:rsidP="00C4584B">
            <w:pPr>
              <w:rPr>
                <w:rFonts w:asciiTheme="minorHAnsi" w:hAnsiTheme="minorHAnsi" w:cstheme="minorHAnsi"/>
                <w:b/>
                <w:sz w:val="16"/>
                <w:szCs w:val="16"/>
                <w:u w:val="single"/>
              </w:rPr>
            </w:pPr>
            <w:r w:rsidRPr="00697654">
              <w:rPr>
                <w:rFonts w:asciiTheme="minorHAnsi" w:hAnsiTheme="minorHAnsi" w:cstheme="minorHAnsi"/>
                <w:b/>
                <w:sz w:val="16"/>
                <w:szCs w:val="16"/>
                <w:u w:val="single"/>
              </w:rPr>
              <w:t>Planirano</w:t>
            </w:r>
          </w:p>
          <w:p w:rsidR="008F6E0B" w:rsidRPr="00697654" w:rsidRDefault="008F6E0B" w:rsidP="00C4584B">
            <w:pPr>
              <w:rPr>
                <w:rFonts w:asciiTheme="minorHAnsi" w:hAnsiTheme="minorHAnsi" w:cstheme="minorHAnsi"/>
                <w:sz w:val="16"/>
                <w:szCs w:val="16"/>
              </w:rPr>
            </w:pPr>
            <w:r w:rsidRPr="00697654">
              <w:rPr>
                <w:rFonts w:asciiTheme="minorHAnsi" w:hAnsiTheme="minorHAnsi" w:cstheme="minorHAnsi"/>
                <w:b/>
                <w:sz w:val="16"/>
                <w:szCs w:val="16"/>
                <w:u w:val="single"/>
              </w:rPr>
              <w:t>Ostvareno</w:t>
            </w:r>
          </w:p>
        </w:tc>
        <w:tc>
          <w:tcPr>
            <w:tcW w:w="108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p w:rsidR="008F6E0B" w:rsidRPr="00697654"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10</w:t>
            </w:r>
            <w:r w:rsidRPr="00697654">
              <w:rPr>
                <w:rFonts w:asciiTheme="minorHAnsi" w:hAnsiTheme="minorHAnsi" w:cstheme="minorHAnsi"/>
                <w:sz w:val="16"/>
                <w:szCs w:val="16"/>
                <w:u w:val="single"/>
              </w:rPr>
              <w:t>.</w:t>
            </w:r>
            <w:r>
              <w:rPr>
                <w:rFonts w:asciiTheme="minorHAnsi" w:hAnsiTheme="minorHAnsi" w:cstheme="minorHAnsi"/>
                <w:sz w:val="16"/>
                <w:szCs w:val="16"/>
                <w:u w:val="single"/>
              </w:rPr>
              <w:t>50</w:t>
            </w:r>
            <w:r w:rsidRPr="00697654">
              <w:rPr>
                <w:rFonts w:asciiTheme="minorHAnsi" w:hAnsiTheme="minorHAnsi" w:cstheme="minorHAnsi"/>
                <w:sz w:val="16"/>
                <w:szCs w:val="16"/>
                <w:u w:val="single"/>
              </w:rPr>
              <w:t>0,00</w:t>
            </w:r>
          </w:p>
          <w:p w:rsidR="008F6E0B" w:rsidRPr="00697654"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10.10</w:t>
            </w:r>
            <w:r w:rsidRPr="00697654">
              <w:rPr>
                <w:rFonts w:asciiTheme="minorHAnsi" w:hAnsiTheme="minorHAnsi" w:cstheme="minorHAnsi"/>
                <w:sz w:val="16"/>
                <w:szCs w:val="16"/>
                <w:u w:val="single"/>
              </w:rPr>
              <w:t>8,</w:t>
            </w:r>
            <w:r>
              <w:rPr>
                <w:rFonts w:asciiTheme="minorHAnsi" w:hAnsiTheme="minorHAnsi" w:cstheme="minorHAnsi"/>
                <w:sz w:val="16"/>
                <w:szCs w:val="16"/>
                <w:u w:val="single"/>
              </w:rPr>
              <w:t>64</w:t>
            </w:r>
          </w:p>
        </w:tc>
        <w:tc>
          <w:tcPr>
            <w:tcW w:w="1080" w:type="dxa"/>
            <w:tcBorders>
              <w:top w:val="single" w:sz="4" w:space="0" w:color="auto"/>
              <w:left w:val="single" w:sz="4" w:space="0" w:color="auto"/>
              <w:bottom w:val="single" w:sz="4" w:space="0" w:color="auto"/>
              <w:right w:val="single" w:sz="4" w:space="0" w:color="auto"/>
            </w:tcBorders>
          </w:tcPr>
          <w:p w:rsidR="008F6E0B" w:rsidRDefault="008F6E0B" w:rsidP="00C4584B">
            <w:pPr>
              <w:rPr>
                <w:rFonts w:asciiTheme="minorHAnsi" w:hAnsiTheme="minorHAnsi" w:cstheme="minorHAnsi"/>
                <w:sz w:val="16"/>
                <w:szCs w:val="16"/>
                <w:u w:val="single"/>
              </w:rPr>
            </w:pPr>
          </w:p>
          <w:p w:rsidR="008F6E0B"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4.500,00</w:t>
            </w:r>
          </w:p>
          <w:p w:rsidR="008F6E0B" w:rsidRPr="00697654"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4.252,81</w:t>
            </w:r>
          </w:p>
        </w:tc>
        <w:tc>
          <w:tcPr>
            <w:tcW w:w="1440" w:type="dxa"/>
            <w:tcBorders>
              <w:top w:val="single" w:sz="4" w:space="0" w:color="auto"/>
              <w:left w:val="single" w:sz="4" w:space="0" w:color="auto"/>
              <w:bottom w:val="single" w:sz="4" w:space="0" w:color="auto"/>
              <w:right w:val="single" w:sz="4" w:space="0" w:color="auto"/>
            </w:tcBorders>
          </w:tcPr>
          <w:p w:rsidR="008F6E0B" w:rsidRDefault="008F6E0B" w:rsidP="00C4584B">
            <w:pPr>
              <w:rPr>
                <w:rFonts w:asciiTheme="minorHAnsi" w:hAnsiTheme="minorHAnsi" w:cstheme="minorHAnsi"/>
                <w:sz w:val="16"/>
                <w:szCs w:val="16"/>
                <w:u w:val="single"/>
              </w:rPr>
            </w:pPr>
          </w:p>
          <w:p w:rsidR="008F6E0B"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90.400,00</w:t>
            </w:r>
          </w:p>
          <w:p w:rsidR="008F6E0B" w:rsidRPr="00697654"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89.943,51</w:t>
            </w:r>
          </w:p>
        </w:tc>
        <w:tc>
          <w:tcPr>
            <w:tcW w:w="1530" w:type="dxa"/>
            <w:tcBorders>
              <w:top w:val="single" w:sz="4" w:space="0" w:color="auto"/>
              <w:left w:val="single" w:sz="4" w:space="0" w:color="auto"/>
              <w:bottom w:val="single" w:sz="4" w:space="0" w:color="auto"/>
              <w:right w:val="single" w:sz="4" w:space="0" w:color="auto"/>
            </w:tcBorders>
          </w:tcPr>
          <w:p w:rsidR="008F6E0B" w:rsidRDefault="008F6E0B" w:rsidP="00C4584B">
            <w:pPr>
              <w:rPr>
                <w:rFonts w:asciiTheme="minorHAnsi" w:hAnsiTheme="minorHAnsi" w:cstheme="minorHAnsi"/>
                <w:sz w:val="16"/>
                <w:szCs w:val="16"/>
                <w:u w:val="single"/>
              </w:rPr>
            </w:pPr>
          </w:p>
          <w:p w:rsidR="008F6E0B"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3.200,00</w:t>
            </w:r>
          </w:p>
          <w:p w:rsidR="008F6E0B" w:rsidRPr="00697654"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2.981,84</w:t>
            </w:r>
          </w:p>
        </w:tc>
        <w:tc>
          <w:tcPr>
            <w:tcW w:w="1170" w:type="dxa"/>
            <w:tcBorders>
              <w:top w:val="single" w:sz="4" w:space="0" w:color="auto"/>
              <w:left w:val="single" w:sz="4" w:space="0" w:color="auto"/>
              <w:bottom w:val="single" w:sz="4" w:space="0" w:color="auto"/>
              <w:right w:val="single" w:sz="4" w:space="0" w:color="auto"/>
            </w:tcBorders>
          </w:tcPr>
          <w:p w:rsidR="008F6E0B" w:rsidRDefault="008F6E0B" w:rsidP="00C4584B">
            <w:pPr>
              <w:rPr>
                <w:rFonts w:asciiTheme="minorHAnsi" w:hAnsiTheme="minorHAnsi" w:cstheme="minorHAnsi"/>
                <w:sz w:val="16"/>
                <w:szCs w:val="16"/>
                <w:u w:val="single"/>
              </w:rPr>
            </w:pPr>
          </w:p>
          <w:p w:rsidR="008F6E0B"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3.000,00</w:t>
            </w:r>
          </w:p>
          <w:p w:rsidR="008F6E0B" w:rsidRPr="00697654"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2.936,34</w:t>
            </w:r>
          </w:p>
        </w:tc>
        <w:tc>
          <w:tcPr>
            <w:tcW w:w="1260" w:type="dxa"/>
            <w:tcBorders>
              <w:top w:val="single" w:sz="4" w:space="0" w:color="auto"/>
              <w:left w:val="single" w:sz="4" w:space="0" w:color="auto"/>
              <w:bottom w:val="single" w:sz="4" w:space="0" w:color="auto"/>
              <w:right w:val="single" w:sz="4" w:space="0" w:color="auto"/>
            </w:tcBorders>
          </w:tcPr>
          <w:p w:rsidR="008F6E0B" w:rsidRDefault="008F6E0B" w:rsidP="00C4584B">
            <w:pPr>
              <w:rPr>
                <w:rFonts w:asciiTheme="minorHAnsi" w:hAnsiTheme="minorHAnsi" w:cstheme="minorHAnsi"/>
                <w:sz w:val="16"/>
                <w:szCs w:val="16"/>
                <w:u w:val="single"/>
              </w:rPr>
            </w:pPr>
          </w:p>
          <w:p w:rsidR="008F6E0B"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1.200,00</w:t>
            </w:r>
          </w:p>
          <w:p w:rsidR="008F6E0B" w:rsidRPr="00697654"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1.050,52</w:t>
            </w:r>
          </w:p>
        </w:tc>
        <w:tc>
          <w:tcPr>
            <w:tcW w:w="900" w:type="dxa"/>
            <w:tcBorders>
              <w:top w:val="single" w:sz="4" w:space="0" w:color="auto"/>
              <w:left w:val="single" w:sz="4" w:space="0" w:color="auto"/>
              <w:bottom w:val="single" w:sz="4" w:space="0" w:color="auto"/>
              <w:right w:val="single" w:sz="4" w:space="0" w:color="auto"/>
            </w:tcBorders>
          </w:tcPr>
          <w:p w:rsidR="008F6E0B" w:rsidRDefault="008F6E0B" w:rsidP="00C4584B">
            <w:pPr>
              <w:rPr>
                <w:rFonts w:asciiTheme="minorHAnsi" w:hAnsiTheme="minorHAnsi" w:cstheme="minorHAnsi"/>
                <w:sz w:val="16"/>
                <w:szCs w:val="16"/>
                <w:u w:val="single"/>
              </w:rPr>
            </w:pPr>
          </w:p>
          <w:p w:rsidR="008F6E0B"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5.100,00</w:t>
            </w:r>
          </w:p>
          <w:p w:rsidR="008F6E0B" w:rsidRPr="00697654"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5.089,97</w:t>
            </w:r>
          </w:p>
        </w:tc>
        <w:tc>
          <w:tcPr>
            <w:tcW w:w="900" w:type="dxa"/>
            <w:tcBorders>
              <w:top w:val="single" w:sz="4" w:space="0" w:color="auto"/>
              <w:left w:val="single" w:sz="4" w:space="0" w:color="auto"/>
              <w:bottom w:val="single" w:sz="4" w:space="0" w:color="auto"/>
              <w:right w:val="single" w:sz="4" w:space="0" w:color="auto"/>
            </w:tcBorders>
          </w:tcPr>
          <w:p w:rsidR="008F6E0B" w:rsidRDefault="008F6E0B" w:rsidP="00C4584B">
            <w:pPr>
              <w:rPr>
                <w:rFonts w:asciiTheme="minorHAnsi" w:hAnsiTheme="minorHAnsi" w:cstheme="minorHAnsi"/>
                <w:sz w:val="16"/>
                <w:szCs w:val="16"/>
                <w:u w:val="single"/>
              </w:rPr>
            </w:pPr>
          </w:p>
          <w:p w:rsidR="008F6E0B"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1.300,00</w:t>
            </w:r>
          </w:p>
          <w:p w:rsidR="008F6E0B" w:rsidRPr="00697654"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1.298,16</w:t>
            </w:r>
          </w:p>
        </w:tc>
        <w:tc>
          <w:tcPr>
            <w:tcW w:w="108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99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99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144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r>
      <w:tr w:rsidR="008F6E0B" w:rsidRPr="00D160AA" w:rsidTr="00C4584B">
        <w:tc>
          <w:tcPr>
            <w:tcW w:w="1770" w:type="dxa"/>
            <w:tcBorders>
              <w:top w:val="single" w:sz="4" w:space="0" w:color="auto"/>
              <w:left w:val="single" w:sz="4" w:space="0" w:color="auto"/>
              <w:bottom w:val="single" w:sz="4" w:space="0" w:color="auto"/>
              <w:right w:val="single" w:sz="4" w:space="0" w:color="auto"/>
            </w:tcBorders>
            <w:hideMark/>
          </w:tcPr>
          <w:p w:rsidR="008F6E0B" w:rsidRPr="00697654" w:rsidRDefault="008F6E0B" w:rsidP="00C4584B">
            <w:pPr>
              <w:rPr>
                <w:rFonts w:asciiTheme="minorHAnsi" w:hAnsiTheme="minorHAnsi" w:cstheme="minorHAnsi"/>
                <w:b/>
                <w:sz w:val="16"/>
                <w:szCs w:val="16"/>
              </w:rPr>
            </w:pPr>
            <w:r w:rsidRPr="00697654">
              <w:rPr>
                <w:rFonts w:asciiTheme="minorHAnsi" w:hAnsiTheme="minorHAnsi" w:cstheme="minorHAnsi"/>
                <w:b/>
                <w:sz w:val="16"/>
                <w:szCs w:val="16"/>
              </w:rPr>
              <w:t>Ostala lična primanja</w:t>
            </w:r>
          </w:p>
          <w:p w:rsidR="008F6E0B" w:rsidRPr="00697654" w:rsidRDefault="008F6E0B" w:rsidP="00C4584B">
            <w:pPr>
              <w:rPr>
                <w:rFonts w:asciiTheme="minorHAnsi" w:hAnsiTheme="minorHAnsi" w:cstheme="minorHAnsi"/>
                <w:b/>
                <w:sz w:val="16"/>
                <w:szCs w:val="16"/>
                <w:u w:val="single"/>
              </w:rPr>
            </w:pPr>
            <w:r w:rsidRPr="00697654">
              <w:rPr>
                <w:rFonts w:asciiTheme="minorHAnsi" w:hAnsiTheme="minorHAnsi" w:cstheme="minorHAnsi"/>
                <w:b/>
                <w:sz w:val="16"/>
                <w:szCs w:val="16"/>
                <w:u w:val="single"/>
              </w:rPr>
              <w:t>Planirano</w:t>
            </w:r>
          </w:p>
          <w:p w:rsidR="008F6E0B" w:rsidRPr="00697654" w:rsidRDefault="008F6E0B" w:rsidP="00C4584B">
            <w:pPr>
              <w:rPr>
                <w:rFonts w:asciiTheme="minorHAnsi" w:hAnsiTheme="minorHAnsi" w:cstheme="minorHAnsi"/>
                <w:b/>
                <w:sz w:val="16"/>
                <w:szCs w:val="16"/>
              </w:rPr>
            </w:pPr>
            <w:r w:rsidRPr="00697654">
              <w:rPr>
                <w:rFonts w:asciiTheme="minorHAnsi" w:hAnsiTheme="minorHAnsi" w:cstheme="minorHAnsi"/>
                <w:b/>
                <w:sz w:val="16"/>
                <w:szCs w:val="16"/>
                <w:u w:val="single"/>
              </w:rPr>
              <w:t>Ostvareno</w:t>
            </w:r>
          </w:p>
        </w:tc>
        <w:tc>
          <w:tcPr>
            <w:tcW w:w="108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p w:rsidR="008F6E0B" w:rsidRPr="00697654"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2</w:t>
            </w:r>
            <w:r w:rsidRPr="00697654">
              <w:rPr>
                <w:rFonts w:asciiTheme="minorHAnsi" w:hAnsiTheme="minorHAnsi" w:cstheme="minorHAnsi"/>
                <w:sz w:val="16"/>
                <w:szCs w:val="16"/>
                <w:u w:val="single"/>
              </w:rPr>
              <w:t>00,00</w:t>
            </w:r>
          </w:p>
          <w:p w:rsidR="008F6E0B" w:rsidRPr="00697654"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 xml:space="preserve">     0,00</w:t>
            </w:r>
          </w:p>
        </w:tc>
        <w:tc>
          <w:tcPr>
            <w:tcW w:w="1080" w:type="dxa"/>
            <w:tcBorders>
              <w:top w:val="single" w:sz="4" w:space="0" w:color="auto"/>
              <w:left w:val="single" w:sz="4" w:space="0" w:color="auto"/>
              <w:bottom w:val="single" w:sz="4" w:space="0" w:color="auto"/>
              <w:right w:val="single" w:sz="4" w:space="0" w:color="auto"/>
            </w:tcBorders>
          </w:tcPr>
          <w:p w:rsidR="008F6E0B" w:rsidRDefault="008F6E0B" w:rsidP="00C4584B">
            <w:pPr>
              <w:rPr>
                <w:rFonts w:asciiTheme="minorHAnsi" w:hAnsiTheme="minorHAnsi" w:cstheme="minorHAnsi"/>
                <w:sz w:val="16"/>
                <w:szCs w:val="16"/>
                <w:u w:val="single"/>
              </w:rPr>
            </w:pPr>
          </w:p>
          <w:p w:rsidR="008F6E0B"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71.900,00</w:t>
            </w:r>
          </w:p>
          <w:p w:rsidR="008F6E0B" w:rsidRPr="00697654"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69.120,20</w:t>
            </w:r>
          </w:p>
        </w:tc>
        <w:tc>
          <w:tcPr>
            <w:tcW w:w="1440" w:type="dxa"/>
            <w:tcBorders>
              <w:top w:val="single" w:sz="4" w:space="0" w:color="auto"/>
              <w:left w:val="single" w:sz="4" w:space="0" w:color="auto"/>
              <w:bottom w:val="single" w:sz="4" w:space="0" w:color="auto"/>
              <w:right w:val="single" w:sz="4" w:space="0" w:color="auto"/>
            </w:tcBorders>
          </w:tcPr>
          <w:p w:rsidR="008F6E0B" w:rsidRDefault="008F6E0B" w:rsidP="00C4584B">
            <w:pPr>
              <w:rPr>
                <w:rFonts w:asciiTheme="minorHAnsi" w:hAnsiTheme="minorHAnsi" w:cstheme="minorHAnsi"/>
                <w:sz w:val="16"/>
                <w:szCs w:val="16"/>
                <w:u w:val="single"/>
              </w:rPr>
            </w:pPr>
          </w:p>
          <w:p w:rsidR="008F6E0B"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900,00</w:t>
            </w:r>
          </w:p>
          <w:p w:rsidR="008F6E0B" w:rsidRPr="00697654"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863,46</w:t>
            </w:r>
          </w:p>
        </w:tc>
        <w:tc>
          <w:tcPr>
            <w:tcW w:w="153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117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126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90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90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99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99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144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r>
      <w:tr w:rsidR="008F6E0B" w:rsidRPr="00D160AA" w:rsidTr="00C4584B">
        <w:tc>
          <w:tcPr>
            <w:tcW w:w="1770" w:type="dxa"/>
            <w:tcBorders>
              <w:top w:val="single" w:sz="4" w:space="0" w:color="auto"/>
              <w:left w:val="single" w:sz="4" w:space="0" w:color="auto"/>
              <w:bottom w:val="single" w:sz="4" w:space="0" w:color="auto"/>
              <w:right w:val="single" w:sz="4" w:space="0" w:color="auto"/>
            </w:tcBorders>
            <w:hideMark/>
          </w:tcPr>
          <w:p w:rsidR="008F6E0B" w:rsidRPr="00697654" w:rsidRDefault="008F6E0B" w:rsidP="00C4584B">
            <w:pPr>
              <w:rPr>
                <w:rFonts w:asciiTheme="minorHAnsi" w:hAnsiTheme="minorHAnsi" w:cstheme="minorHAnsi"/>
                <w:b/>
                <w:sz w:val="16"/>
                <w:szCs w:val="16"/>
              </w:rPr>
            </w:pPr>
            <w:r w:rsidRPr="00697654">
              <w:rPr>
                <w:rFonts w:asciiTheme="minorHAnsi" w:hAnsiTheme="minorHAnsi" w:cstheme="minorHAnsi"/>
                <w:b/>
                <w:sz w:val="16"/>
                <w:szCs w:val="16"/>
              </w:rPr>
              <w:t>Tekuće održavanje</w:t>
            </w:r>
          </w:p>
          <w:p w:rsidR="008F6E0B" w:rsidRPr="00697654" w:rsidRDefault="008F6E0B" w:rsidP="00C4584B">
            <w:pPr>
              <w:rPr>
                <w:rFonts w:asciiTheme="minorHAnsi" w:hAnsiTheme="minorHAnsi" w:cstheme="minorHAnsi"/>
                <w:b/>
                <w:sz w:val="16"/>
                <w:szCs w:val="16"/>
                <w:u w:val="single"/>
              </w:rPr>
            </w:pPr>
            <w:r w:rsidRPr="00697654">
              <w:rPr>
                <w:rFonts w:asciiTheme="minorHAnsi" w:hAnsiTheme="minorHAnsi" w:cstheme="minorHAnsi"/>
                <w:b/>
                <w:sz w:val="16"/>
                <w:szCs w:val="16"/>
                <w:u w:val="single"/>
              </w:rPr>
              <w:t>Planirano</w:t>
            </w:r>
          </w:p>
          <w:p w:rsidR="008F6E0B" w:rsidRPr="00697654" w:rsidRDefault="008F6E0B" w:rsidP="00C4584B">
            <w:pPr>
              <w:rPr>
                <w:rFonts w:asciiTheme="minorHAnsi" w:hAnsiTheme="minorHAnsi" w:cstheme="minorHAnsi"/>
                <w:sz w:val="16"/>
                <w:szCs w:val="16"/>
                <w:u w:val="single"/>
              </w:rPr>
            </w:pPr>
            <w:r w:rsidRPr="00697654">
              <w:rPr>
                <w:rFonts w:asciiTheme="minorHAnsi" w:hAnsiTheme="minorHAnsi" w:cstheme="minorHAnsi"/>
                <w:b/>
                <w:sz w:val="16"/>
                <w:szCs w:val="16"/>
                <w:u w:val="single"/>
              </w:rPr>
              <w:t>Ostvareno</w:t>
            </w:r>
          </w:p>
        </w:tc>
        <w:tc>
          <w:tcPr>
            <w:tcW w:w="108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p w:rsidR="008F6E0B" w:rsidRPr="00697654" w:rsidRDefault="008F6E0B" w:rsidP="00C4584B">
            <w:pPr>
              <w:rPr>
                <w:rFonts w:asciiTheme="minorHAnsi" w:hAnsiTheme="minorHAnsi" w:cstheme="minorHAnsi"/>
                <w:sz w:val="16"/>
                <w:szCs w:val="16"/>
                <w:u w:val="single"/>
              </w:rPr>
            </w:pPr>
          </w:p>
          <w:p w:rsidR="008F6E0B" w:rsidRPr="00697654" w:rsidRDefault="008F6E0B" w:rsidP="00C4584B">
            <w:pPr>
              <w:rPr>
                <w:rFonts w:asciiTheme="minorHAnsi" w:hAnsiTheme="minorHAnsi" w:cstheme="minorHAnsi"/>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8F6E0B" w:rsidRDefault="008F6E0B" w:rsidP="00C4584B">
            <w:pPr>
              <w:rPr>
                <w:rFonts w:asciiTheme="minorHAnsi" w:hAnsiTheme="minorHAnsi" w:cstheme="minorHAnsi"/>
                <w:sz w:val="16"/>
                <w:szCs w:val="16"/>
                <w:u w:val="single"/>
              </w:rPr>
            </w:pPr>
          </w:p>
          <w:p w:rsidR="008F6E0B"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1.200,00</w:t>
            </w:r>
          </w:p>
          <w:p w:rsidR="008F6E0B" w:rsidRPr="00697654"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1.144,58</w:t>
            </w:r>
          </w:p>
        </w:tc>
        <w:tc>
          <w:tcPr>
            <w:tcW w:w="1440" w:type="dxa"/>
            <w:tcBorders>
              <w:top w:val="single" w:sz="4" w:space="0" w:color="auto"/>
              <w:left w:val="single" w:sz="4" w:space="0" w:color="auto"/>
              <w:bottom w:val="single" w:sz="4" w:space="0" w:color="auto"/>
              <w:right w:val="single" w:sz="4" w:space="0" w:color="auto"/>
            </w:tcBorders>
          </w:tcPr>
          <w:p w:rsidR="008F6E0B" w:rsidRDefault="008F6E0B" w:rsidP="00C4584B">
            <w:pPr>
              <w:rPr>
                <w:rFonts w:asciiTheme="minorHAnsi" w:hAnsiTheme="minorHAnsi" w:cstheme="minorHAnsi"/>
                <w:sz w:val="16"/>
                <w:szCs w:val="16"/>
                <w:u w:val="single"/>
              </w:rPr>
            </w:pPr>
          </w:p>
          <w:p w:rsidR="008F6E0B"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6.900,00</w:t>
            </w:r>
          </w:p>
          <w:p w:rsidR="008F6E0B" w:rsidRPr="00697654"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6.272,34</w:t>
            </w:r>
          </w:p>
        </w:tc>
        <w:tc>
          <w:tcPr>
            <w:tcW w:w="153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117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126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90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90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99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99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144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r>
      <w:tr w:rsidR="008F6E0B" w:rsidRPr="00D160AA" w:rsidTr="00C4584B">
        <w:tc>
          <w:tcPr>
            <w:tcW w:w="1770" w:type="dxa"/>
            <w:tcBorders>
              <w:top w:val="single" w:sz="4" w:space="0" w:color="auto"/>
              <w:left w:val="single" w:sz="4" w:space="0" w:color="auto"/>
              <w:bottom w:val="single" w:sz="4" w:space="0" w:color="auto"/>
              <w:right w:val="single" w:sz="4" w:space="0" w:color="auto"/>
            </w:tcBorders>
            <w:hideMark/>
          </w:tcPr>
          <w:p w:rsidR="008F6E0B" w:rsidRPr="00697654" w:rsidRDefault="008F6E0B" w:rsidP="00C4584B">
            <w:pPr>
              <w:rPr>
                <w:rFonts w:asciiTheme="minorHAnsi" w:hAnsiTheme="minorHAnsi" w:cstheme="minorHAnsi"/>
                <w:b/>
                <w:sz w:val="16"/>
                <w:szCs w:val="16"/>
              </w:rPr>
            </w:pPr>
            <w:r>
              <w:rPr>
                <w:rFonts w:asciiTheme="minorHAnsi" w:hAnsiTheme="minorHAnsi" w:cstheme="minorHAnsi"/>
                <w:b/>
                <w:sz w:val="16"/>
                <w:szCs w:val="16"/>
              </w:rPr>
              <w:t>Rashodi za usluge</w:t>
            </w:r>
          </w:p>
          <w:p w:rsidR="008F6E0B" w:rsidRPr="00697654" w:rsidRDefault="008F6E0B" w:rsidP="00C4584B">
            <w:pPr>
              <w:rPr>
                <w:rFonts w:asciiTheme="minorHAnsi" w:hAnsiTheme="minorHAnsi" w:cstheme="minorHAnsi"/>
                <w:b/>
                <w:sz w:val="16"/>
                <w:szCs w:val="16"/>
                <w:u w:val="single"/>
              </w:rPr>
            </w:pPr>
            <w:r w:rsidRPr="00697654">
              <w:rPr>
                <w:rFonts w:asciiTheme="minorHAnsi" w:hAnsiTheme="minorHAnsi" w:cstheme="minorHAnsi"/>
                <w:b/>
                <w:sz w:val="16"/>
                <w:szCs w:val="16"/>
                <w:u w:val="single"/>
              </w:rPr>
              <w:t>Planirano</w:t>
            </w:r>
          </w:p>
          <w:p w:rsidR="008F6E0B" w:rsidRPr="00697654" w:rsidRDefault="008F6E0B" w:rsidP="00C4584B">
            <w:pPr>
              <w:rPr>
                <w:rFonts w:asciiTheme="minorHAnsi" w:hAnsiTheme="minorHAnsi" w:cstheme="minorHAnsi"/>
                <w:b/>
                <w:sz w:val="16"/>
                <w:szCs w:val="16"/>
              </w:rPr>
            </w:pPr>
            <w:r w:rsidRPr="00697654">
              <w:rPr>
                <w:rFonts w:asciiTheme="minorHAnsi" w:hAnsiTheme="minorHAnsi" w:cstheme="minorHAnsi"/>
                <w:b/>
                <w:sz w:val="16"/>
                <w:szCs w:val="16"/>
                <w:u w:val="single"/>
              </w:rPr>
              <w:t>Ostvareno</w:t>
            </w:r>
          </w:p>
        </w:tc>
        <w:tc>
          <w:tcPr>
            <w:tcW w:w="108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p w:rsidR="008F6E0B" w:rsidRPr="00697654"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13.500,00</w:t>
            </w:r>
          </w:p>
          <w:p w:rsidR="008F6E0B" w:rsidRPr="00697654"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12.659,16</w:t>
            </w:r>
          </w:p>
        </w:tc>
        <w:tc>
          <w:tcPr>
            <w:tcW w:w="1080" w:type="dxa"/>
            <w:tcBorders>
              <w:top w:val="single" w:sz="4" w:space="0" w:color="auto"/>
              <w:left w:val="single" w:sz="4" w:space="0" w:color="auto"/>
              <w:bottom w:val="single" w:sz="4" w:space="0" w:color="auto"/>
              <w:right w:val="single" w:sz="4" w:space="0" w:color="auto"/>
            </w:tcBorders>
          </w:tcPr>
          <w:p w:rsidR="008F6E0B" w:rsidRDefault="008F6E0B" w:rsidP="00C4584B">
            <w:pPr>
              <w:rPr>
                <w:rFonts w:asciiTheme="minorHAnsi" w:hAnsiTheme="minorHAnsi" w:cstheme="minorHAnsi"/>
                <w:sz w:val="16"/>
                <w:szCs w:val="16"/>
                <w:u w:val="single"/>
              </w:rPr>
            </w:pPr>
          </w:p>
          <w:p w:rsidR="008F6E0B"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6.100,00</w:t>
            </w:r>
          </w:p>
          <w:p w:rsidR="008F6E0B" w:rsidRPr="00697654"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5.605,86</w:t>
            </w:r>
          </w:p>
        </w:tc>
        <w:tc>
          <w:tcPr>
            <w:tcW w:w="1440" w:type="dxa"/>
            <w:tcBorders>
              <w:top w:val="single" w:sz="4" w:space="0" w:color="auto"/>
              <w:left w:val="single" w:sz="4" w:space="0" w:color="auto"/>
              <w:bottom w:val="single" w:sz="4" w:space="0" w:color="auto"/>
              <w:right w:val="single" w:sz="4" w:space="0" w:color="auto"/>
            </w:tcBorders>
          </w:tcPr>
          <w:p w:rsidR="008F6E0B" w:rsidRDefault="008F6E0B" w:rsidP="00C4584B">
            <w:pPr>
              <w:rPr>
                <w:rFonts w:asciiTheme="minorHAnsi" w:hAnsiTheme="minorHAnsi" w:cstheme="minorHAnsi"/>
                <w:sz w:val="16"/>
                <w:szCs w:val="16"/>
                <w:u w:val="single"/>
              </w:rPr>
            </w:pPr>
          </w:p>
          <w:p w:rsidR="008F6E0B"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3.550,00</w:t>
            </w:r>
          </w:p>
          <w:p w:rsidR="008F6E0B" w:rsidRPr="00697654"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3.261,48</w:t>
            </w:r>
          </w:p>
        </w:tc>
        <w:tc>
          <w:tcPr>
            <w:tcW w:w="1530" w:type="dxa"/>
            <w:tcBorders>
              <w:top w:val="single" w:sz="4" w:space="0" w:color="auto"/>
              <w:left w:val="single" w:sz="4" w:space="0" w:color="auto"/>
              <w:bottom w:val="single" w:sz="4" w:space="0" w:color="auto"/>
              <w:right w:val="single" w:sz="4" w:space="0" w:color="auto"/>
            </w:tcBorders>
          </w:tcPr>
          <w:p w:rsidR="008F6E0B" w:rsidRDefault="008F6E0B" w:rsidP="00C4584B">
            <w:pPr>
              <w:rPr>
                <w:rFonts w:asciiTheme="minorHAnsi" w:hAnsiTheme="minorHAnsi" w:cstheme="minorHAnsi"/>
                <w:sz w:val="16"/>
                <w:szCs w:val="16"/>
                <w:u w:val="single"/>
              </w:rPr>
            </w:pPr>
          </w:p>
          <w:p w:rsidR="008F6E0B"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4.000,00</w:t>
            </w:r>
          </w:p>
          <w:p w:rsidR="008F6E0B" w:rsidRPr="00697654"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3.700,21</w:t>
            </w:r>
          </w:p>
        </w:tc>
        <w:tc>
          <w:tcPr>
            <w:tcW w:w="1170" w:type="dxa"/>
            <w:tcBorders>
              <w:top w:val="single" w:sz="4" w:space="0" w:color="auto"/>
              <w:left w:val="single" w:sz="4" w:space="0" w:color="auto"/>
              <w:bottom w:val="single" w:sz="4" w:space="0" w:color="auto"/>
              <w:right w:val="single" w:sz="4" w:space="0" w:color="auto"/>
            </w:tcBorders>
          </w:tcPr>
          <w:p w:rsidR="008F6E0B" w:rsidRDefault="008F6E0B" w:rsidP="00C4584B">
            <w:pPr>
              <w:rPr>
                <w:rFonts w:asciiTheme="minorHAnsi" w:hAnsiTheme="minorHAnsi" w:cstheme="minorHAnsi"/>
                <w:sz w:val="16"/>
                <w:szCs w:val="16"/>
                <w:u w:val="single"/>
              </w:rPr>
            </w:pPr>
          </w:p>
          <w:p w:rsidR="008F6E0B"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8.800,00</w:t>
            </w:r>
          </w:p>
          <w:p w:rsidR="008F6E0B" w:rsidRPr="00697654"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8.212,28</w:t>
            </w:r>
          </w:p>
        </w:tc>
        <w:tc>
          <w:tcPr>
            <w:tcW w:w="1260" w:type="dxa"/>
            <w:tcBorders>
              <w:top w:val="single" w:sz="4" w:space="0" w:color="auto"/>
              <w:left w:val="single" w:sz="4" w:space="0" w:color="auto"/>
              <w:bottom w:val="single" w:sz="4" w:space="0" w:color="auto"/>
              <w:right w:val="single" w:sz="4" w:space="0" w:color="auto"/>
            </w:tcBorders>
          </w:tcPr>
          <w:p w:rsidR="008F6E0B" w:rsidRDefault="008F6E0B" w:rsidP="00C4584B">
            <w:pPr>
              <w:rPr>
                <w:rFonts w:asciiTheme="minorHAnsi" w:hAnsiTheme="minorHAnsi" w:cstheme="minorHAnsi"/>
                <w:sz w:val="16"/>
                <w:szCs w:val="16"/>
                <w:u w:val="single"/>
              </w:rPr>
            </w:pPr>
          </w:p>
          <w:p w:rsidR="008F6E0B"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1.850,00</w:t>
            </w:r>
          </w:p>
          <w:p w:rsidR="008F6E0B" w:rsidRPr="00697654"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1.692,69</w:t>
            </w:r>
          </w:p>
        </w:tc>
        <w:tc>
          <w:tcPr>
            <w:tcW w:w="900" w:type="dxa"/>
            <w:tcBorders>
              <w:top w:val="single" w:sz="4" w:space="0" w:color="auto"/>
              <w:left w:val="single" w:sz="4" w:space="0" w:color="auto"/>
              <w:bottom w:val="single" w:sz="4" w:space="0" w:color="auto"/>
              <w:right w:val="single" w:sz="4" w:space="0" w:color="auto"/>
            </w:tcBorders>
          </w:tcPr>
          <w:p w:rsidR="008F6E0B" w:rsidRDefault="008F6E0B" w:rsidP="00C4584B">
            <w:pPr>
              <w:rPr>
                <w:rFonts w:asciiTheme="minorHAnsi" w:hAnsiTheme="minorHAnsi" w:cstheme="minorHAnsi"/>
                <w:sz w:val="16"/>
                <w:szCs w:val="16"/>
                <w:u w:val="single"/>
              </w:rPr>
            </w:pPr>
          </w:p>
          <w:p w:rsidR="008F6E0B"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600,00</w:t>
            </w:r>
          </w:p>
          <w:p w:rsidR="008F6E0B" w:rsidRPr="00697654"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447,92</w:t>
            </w:r>
          </w:p>
        </w:tc>
        <w:tc>
          <w:tcPr>
            <w:tcW w:w="900" w:type="dxa"/>
            <w:tcBorders>
              <w:top w:val="single" w:sz="4" w:space="0" w:color="auto"/>
              <w:left w:val="single" w:sz="4" w:space="0" w:color="auto"/>
              <w:bottom w:val="single" w:sz="4" w:space="0" w:color="auto"/>
              <w:right w:val="single" w:sz="4" w:space="0" w:color="auto"/>
            </w:tcBorders>
          </w:tcPr>
          <w:p w:rsidR="008F6E0B" w:rsidRDefault="008F6E0B" w:rsidP="00C4584B">
            <w:pPr>
              <w:rPr>
                <w:rFonts w:asciiTheme="minorHAnsi" w:hAnsiTheme="minorHAnsi" w:cstheme="minorHAnsi"/>
                <w:sz w:val="16"/>
                <w:szCs w:val="16"/>
                <w:u w:val="single"/>
              </w:rPr>
            </w:pPr>
          </w:p>
          <w:p w:rsidR="008F6E0B"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750,00</w:t>
            </w:r>
          </w:p>
          <w:p w:rsidR="008F6E0B" w:rsidRPr="00697654"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622,69</w:t>
            </w:r>
          </w:p>
        </w:tc>
        <w:tc>
          <w:tcPr>
            <w:tcW w:w="108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99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99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144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r>
      <w:tr w:rsidR="008F6E0B" w:rsidRPr="00D160AA" w:rsidTr="00C4584B">
        <w:tc>
          <w:tcPr>
            <w:tcW w:w="1770" w:type="dxa"/>
            <w:tcBorders>
              <w:top w:val="single" w:sz="4" w:space="0" w:color="auto"/>
              <w:left w:val="single" w:sz="4" w:space="0" w:color="auto"/>
              <w:bottom w:val="single" w:sz="4" w:space="0" w:color="auto"/>
              <w:right w:val="single" w:sz="4" w:space="0" w:color="auto"/>
            </w:tcBorders>
            <w:hideMark/>
          </w:tcPr>
          <w:p w:rsidR="008F6E0B" w:rsidRPr="00697654" w:rsidRDefault="008F6E0B" w:rsidP="00C4584B">
            <w:pPr>
              <w:rPr>
                <w:rFonts w:asciiTheme="minorHAnsi" w:hAnsiTheme="minorHAnsi" w:cstheme="minorHAnsi"/>
                <w:b/>
                <w:sz w:val="16"/>
                <w:szCs w:val="16"/>
              </w:rPr>
            </w:pPr>
            <w:r w:rsidRPr="00697654">
              <w:rPr>
                <w:rFonts w:asciiTheme="minorHAnsi" w:hAnsiTheme="minorHAnsi" w:cstheme="minorHAnsi"/>
                <w:b/>
                <w:sz w:val="16"/>
                <w:szCs w:val="16"/>
              </w:rPr>
              <w:t>Ostali izdaci</w:t>
            </w:r>
          </w:p>
          <w:p w:rsidR="008F6E0B" w:rsidRPr="00697654" w:rsidRDefault="008F6E0B" w:rsidP="00C4584B">
            <w:pPr>
              <w:rPr>
                <w:rFonts w:asciiTheme="minorHAnsi" w:hAnsiTheme="minorHAnsi" w:cstheme="minorHAnsi"/>
                <w:b/>
                <w:sz w:val="16"/>
                <w:szCs w:val="16"/>
                <w:u w:val="single"/>
              </w:rPr>
            </w:pPr>
            <w:r w:rsidRPr="00697654">
              <w:rPr>
                <w:rFonts w:asciiTheme="minorHAnsi" w:hAnsiTheme="minorHAnsi" w:cstheme="minorHAnsi"/>
                <w:b/>
                <w:sz w:val="16"/>
                <w:szCs w:val="16"/>
                <w:u w:val="single"/>
              </w:rPr>
              <w:t>Planirano</w:t>
            </w:r>
          </w:p>
          <w:p w:rsidR="008F6E0B" w:rsidRPr="00697654" w:rsidRDefault="008F6E0B" w:rsidP="00C4584B">
            <w:pPr>
              <w:rPr>
                <w:rFonts w:asciiTheme="minorHAnsi" w:hAnsiTheme="minorHAnsi" w:cstheme="minorHAnsi"/>
                <w:sz w:val="16"/>
                <w:szCs w:val="16"/>
              </w:rPr>
            </w:pPr>
            <w:r w:rsidRPr="00697654">
              <w:rPr>
                <w:rFonts w:asciiTheme="minorHAnsi" w:hAnsiTheme="minorHAnsi" w:cstheme="minorHAnsi"/>
                <w:b/>
                <w:sz w:val="16"/>
                <w:szCs w:val="16"/>
                <w:u w:val="single"/>
              </w:rPr>
              <w:t>Ostvareno</w:t>
            </w:r>
            <w:r w:rsidRPr="00697654">
              <w:rPr>
                <w:rFonts w:asciiTheme="minorHAnsi" w:hAnsiTheme="minorHAnsi" w:cstheme="minorHAnsi"/>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p w:rsidR="008F6E0B" w:rsidRPr="00697654"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4</w:t>
            </w:r>
            <w:r w:rsidRPr="00697654">
              <w:rPr>
                <w:rFonts w:asciiTheme="minorHAnsi" w:hAnsiTheme="minorHAnsi" w:cstheme="minorHAnsi"/>
                <w:sz w:val="16"/>
                <w:szCs w:val="16"/>
                <w:u w:val="single"/>
              </w:rPr>
              <w:t>.</w:t>
            </w:r>
            <w:r>
              <w:rPr>
                <w:rFonts w:asciiTheme="minorHAnsi" w:hAnsiTheme="minorHAnsi" w:cstheme="minorHAnsi"/>
                <w:sz w:val="16"/>
                <w:szCs w:val="16"/>
                <w:u w:val="single"/>
              </w:rPr>
              <w:t>2</w:t>
            </w:r>
            <w:r w:rsidRPr="00697654">
              <w:rPr>
                <w:rFonts w:asciiTheme="minorHAnsi" w:hAnsiTheme="minorHAnsi" w:cstheme="minorHAnsi"/>
                <w:sz w:val="16"/>
                <w:szCs w:val="16"/>
                <w:u w:val="single"/>
              </w:rPr>
              <w:t>00,00</w:t>
            </w:r>
          </w:p>
          <w:p w:rsidR="008F6E0B" w:rsidRPr="00697654"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3</w:t>
            </w:r>
            <w:r w:rsidRPr="00697654">
              <w:rPr>
                <w:rFonts w:asciiTheme="minorHAnsi" w:hAnsiTheme="minorHAnsi" w:cstheme="minorHAnsi"/>
                <w:sz w:val="16"/>
                <w:szCs w:val="16"/>
                <w:u w:val="single"/>
              </w:rPr>
              <w:t>.</w:t>
            </w:r>
            <w:r>
              <w:rPr>
                <w:rFonts w:asciiTheme="minorHAnsi" w:hAnsiTheme="minorHAnsi" w:cstheme="minorHAnsi"/>
                <w:sz w:val="16"/>
                <w:szCs w:val="16"/>
                <w:u w:val="single"/>
              </w:rPr>
              <w:t>888</w:t>
            </w:r>
            <w:r w:rsidRPr="00697654">
              <w:rPr>
                <w:rFonts w:asciiTheme="minorHAnsi" w:hAnsiTheme="minorHAnsi" w:cstheme="minorHAnsi"/>
                <w:sz w:val="16"/>
                <w:szCs w:val="16"/>
                <w:u w:val="single"/>
              </w:rPr>
              <w:t>,</w:t>
            </w:r>
            <w:r>
              <w:rPr>
                <w:rFonts w:asciiTheme="minorHAnsi" w:hAnsiTheme="minorHAnsi" w:cstheme="minorHAnsi"/>
                <w:sz w:val="16"/>
                <w:szCs w:val="16"/>
                <w:u w:val="single"/>
              </w:rPr>
              <w:t>81</w:t>
            </w:r>
          </w:p>
        </w:tc>
        <w:tc>
          <w:tcPr>
            <w:tcW w:w="1080" w:type="dxa"/>
            <w:tcBorders>
              <w:top w:val="single" w:sz="4" w:space="0" w:color="auto"/>
              <w:left w:val="single" w:sz="4" w:space="0" w:color="auto"/>
              <w:bottom w:val="single" w:sz="4" w:space="0" w:color="auto"/>
              <w:right w:val="single" w:sz="4" w:space="0" w:color="auto"/>
            </w:tcBorders>
          </w:tcPr>
          <w:p w:rsidR="008F6E0B" w:rsidRDefault="008F6E0B" w:rsidP="00C4584B">
            <w:pPr>
              <w:rPr>
                <w:rFonts w:asciiTheme="minorHAnsi" w:hAnsiTheme="minorHAnsi" w:cstheme="minorHAnsi"/>
                <w:sz w:val="16"/>
                <w:szCs w:val="16"/>
                <w:u w:val="single"/>
              </w:rPr>
            </w:pPr>
          </w:p>
          <w:p w:rsidR="008F6E0B"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6.200,00</w:t>
            </w:r>
          </w:p>
          <w:p w:rsidR="008F6E0B" w:rsidRPr="00697654"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6.071,97</w:t>
            </w:r>
          </w:p>
        </w:tc>
        <w:tc>
          <w:tcPr>
            <w:tcW w:w="1440" w:type="dxa"/>
            <w:tcBorders>
              <w:top w:val="single" w:sz="4" w:space="0" w:color="auto"/>
              <w:left w:val="single" w:sz="4" w:space="0" w:color="auto"/>
              <w:bottom w:val="single" w:sz="4" w:space="0" w:color="auto"/>
              <w:right w:val="single" w:sz="4" w:space="0" w:color="auto"/>
            </w:tcBorders>
          </w:tcPr>
          <w:p w:rsidR="008F6E0B" w:rsidRDefault="008F6E0B" w:rsidP="00C4584B">
            <w:pPr>
              <w:rPr>
                <w:rFonts w:asciiTheme="minorHAnsi" w:hAnsiTheme="minorHAnsi" w:cstheme="minorHAnsi"/>
                <w:sz w:val="16"/>
                <w:szCs w:val="16"/>
                <w:u w:val="single"/>
              </w:rPr>
            </w:pPr>
          </w:p>
          <w:p w:rsidR="008F6E0B"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55.400,00</w:t>
            </w:r>
          </w:p>
          <w:p w:rsidR="008F6E0B" w:rsidRPr="00697654"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54.180,72</w:t>
            </w:r>
          </w:p>
        </w:tc>
        <w:tc>
          <w:tcPr>
            <w:tcW w:w="1530" w:type="dxa"/>
            <w:tcBorders>
              <w:top w:val="single" w:sz="4" w:space="0" w:color="auto"/>
              <w:left w:val="single" w:sz="4" w:space="0" w:color="auto"/>
              <w:bottom w:val="single" w:sz="4" w:space="0" w:color="auto"/>
              <w:right w:val="single" w:sz="4" w:space="0" w:color="auto"/>
            </w:tcBorders>
          </w:tcPr>
          <w:p w:rsidR="008F6E0B" w:rsidRDefault="008F6E0B" w:rsidP="00C4584B">
            <w:pPr>
              <w:rPr>
                <w:rFonts w:asciiTheme="minorHAnsi" w:hAnsiTheme="minorHAnsi" w:cstheme="minorHAnsi"/>
                <w:sz w:val="16"/>
                <w:szCs w:val="16"/>
                <w:u w:val="single"/>
              </w:rPr>
            </w:pPr>
          </w:p>
          <w:p w:rsidR="008F6E0B"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20.000,00</w:t>
            </w:r>
          </w:p>
          <w:p w:rsidR="008F6E0B" w:rsidRPr="00697654"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18.802,90</w:t>
            </w:r>
          </w:p>
        </w:tc>
        <w:tc>
          <w:tcPr>
            <w:tcW w:w="1170" w:type="dxa"/>
            <w:tcBorders>
              <w:top w:val="single" w:sz="4" w:space="0" w:color="auto"/>
              <w:left w:val="single" w:sz="4" w:space="0" w:color="auto"/>
              <w:bottom w:val="single" w:sz="4" w:space="0" w:color="auto"/>
              <w:right w:val="single" w:sz="4" w:space="0" w:color="auto"/>
            </w:tcBorders>
          </w:tcPr>
          <w:p w:rsidR="008F6E0B" w:rsidRDefault="008F6E0B" w:rsidP="00C4584B">
            <w:pPr>
              <w:rPr>
                <w:rFonts w:asciiTheme="minorHAnsi" w:hAnsiTheme="minorHAnsi" w:cstheme="minorHAnsi"/>
                <w:sz w:val="16"/>
                <w:szCs w:val="16"/>
                <w:u w:val="single"/>
              </w:rPr>
            </w:pPr>
          </w:p>
          <w:p w:rsidR="008F6E0B"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4.100,00</w:t>
            </w:r>
          </w:p>
          <w:p w:rsidR="008F6E0B" w:rsidRPr="00697654"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3.575,08</w:t>
            </w:r>
          </w:p>
        </w:tc>
        <w:tc>
          <w:tcPr>
            <w:tcW w:w="126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90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90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99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99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144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r>
      <w:tr w:rsidR="008F6E0B" w:rsidRPr="00D160AA" w:rsidTr="00C4584B">
        <w:tc>
          <w:tcPr>
            <w:tcW w:w="1770" w:type="dxa"/>
            <w:tcBorders>
              <w:top w:val="single" w:sz="4" w:space="0" w:color="auto"/>
              <w:left w:val="single" w:sz="4" w:space="0" w:color="auto"/>
              <w:bottom w:val="single" w:sz="4" w:space="0" w:color="auto"/>
              <w:right w:val="single" w:sz="4" w:space="0" w:color="auto"/>
            </w:tcBorders>
            <w:hideMark/>
          </w:tcPr>
          <w:p w:rsidR="008F6E0B" w:rsidRPr="00697654" w:rsidRDefault="008F6E0B" w:rsidP="00C4584B">
            <w:pPr>
              <w:rPr>
                <w:rFonts w:asciiTheme="minorHAnsi" w:hAnsiTheme="minorHAnsi" w:cstheme="minorHAnsi"/>
                <w:b/>
                <w:sz w:val="16"/>
                <w:szCs w:val="16"/>
                <w:u w:val="single"/>
              </w:rPr>
            </w:pPr>
            <w:r w:rsidRPr="00697654">
              <w:rPr>
                <w:rFonts w:asciiTheme="minorHAnsi" w:hAnsiTheme="minorHAnsi" w:cstheme="minorHAnsi"/>
                <w:b/>
                <w:sz w:val="16"/>
                <w:szCs w:val="16"/>
                <w:u w:val="single"/>
              </w:rPr>
              <w:t>T</w:t>
            </w:r>
            <w:r w:rsidRPr="00697654">
              <w:rPr>
                <w:rFonts w:asciiTheme="minorHAnsi" w:hAnsiTheme="minorHAnsi" w:cstheme="minorHAnsi"/>
                <w:b/>
                <w:sz w:val="16"/>
                <w:szCs w:val="16"/>
              </w:rPr>
              <w:t>ransferi</w:t>
            </w:r>
          </w:p>
          <w:p w:rsidR="008F6E0B" w:rsidRPr="00697654" w:rsidRDefault="008F6E0B" w:rsidP="00C4584B">
            <w:pPr>
              <w:rPr>
                <w:rFonts w:asciiTheme="minorHAnsi" w:hAnsiTheme="minorHAnsi" w:cstheme="minorHAnsi"/>
                <w:b/>
                <w:sz w:val="16"/>
                <w:szCs w:val="16"/>
                <w:u w:val="single"/>
              </w:rPr>
            </w:pPr>
            <w:r w:rsidRPr="00697654">
              <w:rPr>
                <w:rFonts w:asciiTheme="minorHAnsi" w:hAnsiTheme="minorHAnsi" w:cstheme="minorHAnsi"/>
                <w:b/>
                <w:sz w:val="16"/>
                <w:szCs w:val="16"/>
                <w:u w:val="single"/>
              </w:rPr>
              <w:t xml:space="preserve">Planirano </w:t>
            </w:r>
          </w:p>
          <w:p w:rsidR="008F6E0B" w:rsidRPr="00697654" w:rsidRDefault="008F6E0B" w:rsidP="00C4584B">
            <w:pPr>
              <w:rPr>
                <w:rFonts w:asciiTheme="minorHAnsi" w:hAnsiTheme="minorHAnsi" w:cstheme="minorHAnsi"/>
                <w:sz w:val="16"/>
                <w:szCs w:val="16"/>
              </w:rPr>
            </w:pPr>
            <w:r w:rsidRPr="00697654">
              <w:rPr>
                <w:rFonts w:asciiTheme="minorHAnsi" w:hAnsiTheme="minorHAnsi" w:cstheme="minorHAnsi"/>
                <w:b/>
                <w:sz w:val="16"/>
                <w:szCs w:val="16"/>
                <w:u w:val="single"/>
              </w:rPr>
              <w:t>Ostvareno</w:t>
            </w:r>
            <w:r w:rsidRPr="00697654">
              <w:rPr>
                <w:rFonts w:asciiTheme="minorHAnsi" w:hAnsiTheme="minorHAnsi" w:cstheme="minorHAnsi"/>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p w:rsidR="008F6E0B" w:rsidRPr="00697654"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20</w:t>
            </w:r>
            <w:r w:rsidRPr="00697654">
              <w:rPr>
                <w:rFonts w:asciiTheme="minorHAnsi" w:hAnsiTheme="minorHAnsi" w:cstheme="minorHAnsi"/>
                <w:sz w:val="16"/>
                <w:szCs w:val="16"/>
                <w:u w:val="single"/>
              </w:rPr>
              <w:t>.000,00</w:t>
            </w:r>
          </w:p>
          <w:p w:rsidR="008F6E0B" w:rsidRPr="00697654"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12</w:t>
            </w:r>
            <w:r w:rsidRPr="00697654">
              <w:rPr>
                <w:rFonts w:asciiTheme="minorHAnsi" w:hAnsiTheme="minorHAnsi" w:cstheme="minorHAnsi"/>
                <w:sz w:val="16"/>
                <w:szCs w:val="16"/>
                <w:u w:val="single"/>
              </w:rPr>
              <w:t>.</w:t>
            </w:r>
            <w:r>
              <w:rPr>
                <w:rFonts w:asciiTheme="minorHAnsi" w:hAnsiTheme="minorHAnsi" w:cstheme="minorHAnsi"/>
                <w:sz w:val="16"/>
                <w:szCs w:val="16"/>
                <w:u w:val="single"/>
              </w:rPr>
              <w:t>164</w:t>
            </w:r>
            <w:r w:rsidRPr="00697654">
              <w:rPr>
                <w:rFonts w:asciiTheme="minorHAnsi" w:hAnsiTheme="minorHAnsi" w:cstheme="minorHAnsi"/>
                <w:sz w:val="16"/>
                <w:szCs w:val="16"/>
                <w:u w:val="single"/>
              </w:rPr>
              <w:t>,</w:t>
            </w:r>
            <w:r>
              <w:rPr>
                <w:rFonts w:asciiTheme="minorHAnsi" w:hAnsiTheme="minorHAnsi" w:cstheme="minorHAnsi"/>
                <w:sz w:val="16"/>
                <w:szCs w:val="16"/>
                <w:u w:val="single"/>
              </w:rPr>
              <w:t>28</w:t>
            </w:r>
          </w:p>
        </w:tc>
        <w:tc>
          <w:tcPr>
            <w:tcW w:w="1080" w:type="dxa"/>
            <w:tcBorders>
              <w:top w:val="single" w:sz="4" w:space="0" w:color="auto"/>
              <w:left w:val="single" w:sz="4" w:space="0" w:color="auto"/>
              <w:bottom w:val="single" w:sz="4" w:space="0" w:color="auto"/>
              <w:right w:val="single" w:sz="4" w:space="0" w:color="auto"/>
            </w:tcBorders>
          </w:tcPr>
          <w:p w:rsidR="008F6E0B" w:rsidRDefault="008F6E0B" w:rsidP="00C4584B">
            <w:pPr>
              <w:rPr>
                <w:rFonts w:asciiTheme="minorHAnsi" w:hAnsiTheme="minorHAnsi" w:cstheme="minorHAnsi"/>
                <w:sz w:val="16"/>
                <w:szCs w:val="16"/>
                <w:u w:val="single"/>
              </w:rPr>
            </w:pPr>
          </w:p>
          <w:p w:rsidR="008F6E0B"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21.000,00</w:t>
            </w:r>
          </w:p>
          <w:p w:rsidR="008F6E0B" w:rsidRPr="00697654"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21.000,00</w:t>
            </w:r>
          </w:p>
        </w:tc>
        <w:tc>
          <w:tcPr>
            <w:tcW w:w="1440" w:type="dxa"/>
            <w:tcBorders>
              <w:top w:val="single" w:sz="4" w:space="0" w:color="auto"/>
              <w:left w:val="single" w:sz="4" w:space="0" w:color="auto"/>
              <w:bottom w:val="single" w:sz="4" w:space="0" w:color="auto"/>
              <w:right w:val="single" w:sz="4" w:space="0" w:color="auto"/>
            </w:tcBorders>
          </w:tcPr>
          <w:p w:rsidR="008F6E0B" w:rsidRDefault="008F6E0B" w:rsidP="00C4584B">
            <w:pPr>
              <w:rPr>
                <w:rFonts w:asciiTheme="minorHAnsi" w:hAnsiTheme="minorHAnsi" w:cstheme="minorHAnsi"/>
                <w:sz w:val="16"/>
                <w:szCs w:val="16"/>
                <w:u w:val="single"/>
              </w:rPr>
            </w:pPr>
          </w:p>
          <w:p w:rsidR="008F6E0B"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6.500,00</w:t>
            </w:r>
          </w:p>
          <w:p w:rsidR="008F6E0B" w:rsidRPr="00697654"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6.500,00</w:t>
            </w:r>
          </w:p>
        </w:tc>
        <w:tc>
          <w:tcPr>
            <w:tcW w:w="1530" w:type="dxa"/>
            <w:tcBorders>
              <w:top w:val="single" w:sz="4" w:space="0" w:color="auto"/>
              <w:left w:val="single" w:sz="4" w:space="0" w:color="auto"/>
              <w:bottom w:val="single" w:sz="4" w:space="0" w:color="auto"/>
              <w:right w:val="single" w:sz="4" w:space="0" w:color="auto"/>
            </w:tcBorders>
          </w:tcPr>
          <w:p w:rsidR="008F6E0B" w:rsidRDefault="008F6E0B" w:rsidP="00C4584B">
            <w:pPr>
              <w:rPr>
                <w:rFonts w:asciiTheme="minorHAnsi" w:hAnsiTheme="minorHAnsi" w:cstheme="minorHAnsi"/>
                <w:sz w:val="16"/>
                <w:szCs w:val="16"/>
                <w:u w:val="single"/>
              </w:rPr>
            </w:pPr>
          </w:p>
          <w:p w:rsidR="008F6E0B"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25.000,00</w:t>
            </w:r>
          </w:p>
          <w:p w:rsidR="008F6E0B" w:rsidRPr="00697654"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25.000,00</w:t>
            </w:r>
          </w:p>
        </w:tc>
        <w:tc>
          <w:tcPr>
            <w:tcW w:w="1170" w:type="dxa"/>
            <w:tcBorders>
              <w:top w:val="single" w:sz="4" w:space="0" w:color="auto"/>
              <w:left w:val="single" w:sz="4" w:space="0" w:color="auto"/>
              <w:bottom w:val="single" w:sz="4" w:space="0" w:color="auto"/>
              <w:right w:val="single" w:sz="4" w:space="0" w:color="auto"/>
            </w:tcBorders>
          </w:tcPr>
          <w:p w:rsidR="008F6E0B" w:rsidRDefault="008F6E0B" w:rsidP="00C4584B">
            <w:pPr>
              <w:rPr>
                <w:rFonts w:asciiTheme="minorHAnsi" w:hAnsiTheme="minorHAnsi" w:cstheme="minorHAnsi"/>
                <w:sz w:val="16"/>
                <w:szCs w:val="16"/>
                <w:u w:val="single"/>
              </w:rPr>
            </w:pPr>
          </w:p>
          <w:p w:rsidR="008F6E0B"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94.050,00</w:t>
            </w:r>
          </w:p>
          <w:p w:rsidR="008F6E0B" w:rsidRPr="00697654"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93.664,82</w:t>
            </w:r>
          </w:p>
        </w:tc>
        <w:tc>
          <w:tcPr>
            <w:tcW w:w="126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rPr>
            </w:pPr>
          </w:p>
        </w:tc>
        <w:tc>
          <w:tcPr>
            <w:tcW w:w="90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90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99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99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144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r>
      <w:tr w:rsidR="008F6E0B" w:rsidRPr="00D160AA" w:rsidTr="00C4584B">
        <w:tc>
          <w:tcPr>
            <w:tcW w:w="1770" w:type="dxa"/>
            <w:tcBorders>
              <w:top w:val="single" w:sz="4" w:space="0" w:color="auto"/>
              <w:left w:val="single" w:sz="4" w:space="0" w:color="auto"/>
              <w:bottom w:val="single" w:sz="4" w:space="0" w:color="auto"/>
              <w:right w:val="single" w:sz="4" w:space="0" w:color="auto"/>
            </w:tcBorders>
            <w:hideMark/>
          </w:tcPr>
          <w:p w:rsidR="008F6E0B" w:rsidRPr="00697654" w:rsidRDefault="008F6E0B" w:rsidP="00C4584B">
            <w:pPr>
              <w:rPr>
                <w:rFonts w:asciiTheme="minorHAnsi" w:hAnsiTheme="minorHAnsi" w:cstheme="minorHAnsi"/>
                <w:b/>
                <w:sz w:val="16"/>
                <w:szCs w:val="16"/>
              </w:rPr>
            </w:pPr>
            <w:r w:rsidRPr="00697654">
              <w:rPr>
                <w:rFonts w:asciiTheme="minorHAnsi" w:hAnsiTheme="minorHAnsi" w:cstheme="minorHAnsi"/>
                <w:b/>
                <w:sz w:val="16"/>
                <w:szCs w:val="16"/>
              </w:rPr>
              <w:t>Kapitalni izdaci</w:t>
            </w:r>
          </w:p>
          <w:p w:rsidR="008F6E0B" w:rsidRPr="00697654" w:rsidRDefault="008F6E0B" w:rsidP="00C4584B">
            <w:pPr>
              <w:rPr>
                <w:rFonts w:asciiTheme="minorHAnsi" w:hAnsiTheme="minorHAnsi" w:cstheme="minorHAnsi"/>
                <w:b/>
                <w:sz w:val="16"/>
                <w:szCs w:val="16"/>
                <w:u w:val="single"/>
              </w:rPr>
            </w:pPr>
            <w:r w:rsidRPr="00697654">
              <w:rPr>
                <w:rFonts w:asciiTheme="minorHAnsi" w:hAnsiTheme="minorHAnsi" w:cstheme="minorHAnsi"/>
                <w:b/>
                <w:sz w:val="16"/>
                <w:szCs w:val="16"/>
                <w:u w:val="single"/>
              </w:rPr>
              <w:t>Planirano</w:t>
            </w:r>
          </w:p>
          <w:p w:rsidR="008F6E0B" w:rsidRPr="00697654" w:rsidRDefault="008F6E0B" w:rsidP="00C4584B">
            <w:pPr>
              <w:rPr>
                <w:rFonts w:asciiTheme="minorHAnsi" w:hAnsiTheme="minorHAnsi" w:cstheme="minorHAnsi"/>
                <w:sz w:val="16"/>
                <w:szCs w:val="16"/>
              </w:rPr>
            </w:pPr>
            <w:r w:rsidRPr="00697654">
              <w:rPr>
                <w:rFonts w:asciiTheme="minorHAnsi" w:hAnsiTheme="minorHAnsi" w:cstheme="minorHAnsi"/>
                <w:b/>
                <w:sz w:val="16"/>
                <w:szCs w:val="16"/>
                <w:u w:val="single"/>
              </w:rPr>
              <w:t>Ostvareno</w:t>
            </w:r>
            <w:r w:rsidRPr="00697654">
              <w:rPr>
                <w:rFonts w:asciiTheme="minorHAnsi" w:hAnsiTheme="minorHAnsi" w:cstheme="minorHAnsi"/>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144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117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126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90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90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8F6E0B" w:rsidRPr="00437340" w:rsidRDefault="008F6E0B" w:rsidP="00C4584B">
            <w:pPr>
              <w:rPr>
                <w:rFonts w:asciiTheme="minorHAnsi" w:hAnsiTheme="minorHAnsi" w:cstheme="minorHAnsi"/>
                <w:sz w:val="16"/>
                <w:szCs w:val="16"/>
                <w:u w:val="single"/>
              </w:rPr>
            </w:pPr>
          </w:p>
          <w:p w:rsidR="008F6E0B" w:rsidRPr="00437340" w:rsidRDefault="008F6E0B" w:rsidP="00C4584B">
            <w:pPr>
              <w:rPr>
                <w:rFonts w:asciiTheme="minorHAnsi" w:hAnsiTheme="minorHAnsi" w:cstheme="minorHAnsi"/>
                <w:sz w:val="16"/>
                <w:szCs w:val="16"/>
                <w:u w:val="single"/>
              </w:rPr>
            </w:pPr>
            <w:r w:rsidRPr="00437340">
              <w:rPr>
                <w:rFonts w:asciiTheme="minorHAnsi" w:hAnsiTheme="minorHAnsi" w:cstheme="minorHAnsi"/>
                <w:sz w:val="16"/>
                <w:szCs w:val="16"/>
                <w:u w:val="single"/>
              </w:rPr>
              <w:t>178.400,00</w:t>
            </w:r>
          </w:p>
          <w:p w:rsidR="008F6E0B" w:rsidRPr="00437340" w:rsidRDefault="008F6E0B" w:rsidP="00C4584B">
            <w:pPr>
              <w:rPr>
                <w:rFonts w:asciiTheme="minorHAnsi" w:hAnsiTheme="minorHAnsi" w:cstheme="minorHAnsi"/>
                <w:sz w:val="16"/>
                <w:szCs w:val="16"/>
                <w:u w:val="single"/>
              </w:rPr>
            </w:pPr>
            <w:r w:rsidRPr="00437340">
              <w:rPr>
                <w:rFonts w:asciiTheme="minorHAnsi" w:hAnsiTheme="minorHAnsi" w:cstheme="minorHAnsi"/>
                <w:sz w:val="16"/>
                <w:szCs w:val="16"/>
                <w:u w:val="single"/>
              </w:rPr>
              <w:t>174.031,95</w:t>
            </w:r>
          </w:p>
        </w:tc>
        <w:tc>
          <w:tcPr>
            <w:tcW w:w="99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99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144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r>
      <w:tr w:rsidR="008F6E0B" w:rsidRPr="00D160AA" w:rsidTr="00C4584B">
        <w:tc>
          <w:tcPr>
            <w:tcW w:w="1770" w:type="dxa"/>
            <w:tcBorders>
              <w:top w:val="single" w:sz="4" w:space="0" w:color="auto"/>
              <w:left w:val="single" w:sz="4" w:space="0" w:color="auto"/>
              <w:bottom w:val="single" w:sz="4" w:space="0" w:color="auto"/>
              <w:right w:val="single" w:sz="4" w:space="0" w:color="auto"/>
            </w:tcBorders>
            <w:hideMark/>
          </w:tcPr>
          <w:p w:rsidR="008F6E0B" w:rsidRPr="00697654" w:rsidRDefault="008F6E0B" w:rsidP="00C4584B">
            <w:pPr>
              <w:rPr>
                <w:rFonts w:asciiTheme="minorHAnsi" w:hAnsiTheme="minorHAnsi" w:cstheme="minorHAnsi"/>
                <w:b/>
                <w:sz w:val="16"/>
                <w:szCs w:val="16"/>
              </w:rPr>
            </w:pPr>
            <w:r w:rsidRPr="00697654">
              <w:rPr>
                <w:rFonts w:asciiTheme="minorHAnsi" w:hAnsiTheme="minorHAnsi" w:cstheme="minorHAnsi"/>
                <w:b/>
                <w:sz w:val="16"/>
                <w:szCs w:val="16"/>
              </w:rPr>
              <w:t>Rezerve</w:t>
            </w:r>
          </w:p>
          <w:p w:rsidR="008F6E0B" w:rsidRPr="00697654" w:rsidRDefault="008F6E0B" w:rsidP="00C4584B">
            <w:pPr>
              <w:rPr>
                <w:rFonts w:asciiTheme="minorHAnsi" w:hAnsiTheme="minorHAnsi" w:cstheme="minorHAnsi"/>
                <w:b/>
                <w:sz w:val="16"/>
                <w:szCs w:val="16"/>
                <w:u w:val="single"/>
              </w:rPr>
            </w:pPr>
            <w:r w:rsidRPr="00697654">
              <w:rPr>
                <w:rFonts w:asciiTheme="minorHAnsi" w:hAnsiTheme="minorHAnsi" w:cstheme="minorHAnsi"/>
                <w:b/>
                <w:sz w:val="16"/>
                <w:szCs w:val="16"/>
                <w:u w:val="single"/>
              </w:rPr>
              <w:t>Planirano</w:t>
            </w:r>
          </w:p>
          <w:p w:rsidR="008F6E0B" w:rsidRPr="00697654" w:rsidRDefault="008F6E0B" w:rsidP="00C4584B">
            <w:pPr>
              <w:rPr>
                <w:rFonts w:asciiTheme="minorHAnsi" w:hAnsiTheme="minorHAnsi" w:cstheme="minorHAnsi"/>
                <w:sz w:val="16"/>
                <w:szCs w:val="16"/>
              </w:rPr>
            </w:pPr>
            <w:r w:rsidRPr="00697654">
              <w:rPr>
                <w:rFonts w:asciiTheme="minorHAnsi" w:hAnsiTheme="minorHAnsi" w:cstheme="minorHAnsi"/>
                <w:b/>
                <w:sz w:val="16"/>
                <w:szCs w:val="16"/>
                <w:u w:val="single"/>
              </w:rPr>
              <w:t>Ostvareno</w:t>
            </w:r>
            <w:r w:rsidRPr="00697654">
              <w:rPr>
                <w:rFonts w:asciiTheme="minorHAnsi" w:hAnsiTheme="minorHAnsi" w:cstheme="minorHAnsi"/>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1440" w:type="dxa"/>
            <w:tcBorders>
              <w:top w:val="single" w:sz="4" w:space="0" w:color="auto"/>
              <w:left w:val="single" w:sz="4" w:space="0" w:color="auto"/>
              <w:bottom w:val="single" w:sz="4" w:space="0" w:color="auto"/>
              <w:right w:val="single" w:sz="4" w:space="0" w:color="auto"/>
            </w:tcBorders>
            <w:hideMark/>
          </w:tcPr>
          <w:p w:rsidR="008F6E0B" w:rsidRDefault="008F6E0B" w:rsidP="00C4584B">
            <w:pPr>
              <w:rPr>
                <w:rFonts w:asciiTheme="minorHAnsi" w:hAnsiTheme="minorHAnsi" w:cstheme="minorHAnsi"/>
                <w:sz w:val="16"/>
                <w:szCs w:val="16"/>
                <w:u w:val="single"/>
              </w:rPr>
            </w:pPr>
          </w:p>
          <w:p w:rsidR="008F6E0B"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10.000,00</w:t>
            </w:r>
          </w:p>
          <w:p w:rsidR="008F6E0B" w:rsidRPr="00697654"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1.000,00</w:t>
            </w:r>
          </w:p>
        </w:tc>
        <w:tc>
          <w:tcPr>
            <w:tcW w:w="153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117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126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rPr>
            </w:pPr>
          </w:p>
        </w:tc>
        <w:tc>
          <w:tcPr>
            <w:tcW w:w="90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rPr>
            </w:pPr>
          </w:p>
        </w:tc>
        <w:tc>
          <w:tcPr>
            <w:tcW w:w="90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F6E0B" w:rsidRPr="00437340" w:rsidRDefault="008F6E0B" w:rsidP="00C4584B">
            <w:pPr>
              <w:rPr>
                <w:rFonts w:asciiTheme="minorHAnsi" w:hAnsiTheme="minorHAnsi" w:cstheme="minorHAnsi"/>
                <w:sz w:val="16"/>
                <w:szCs w:val="16"/>
              </w:rPr>
            </w:pPr>
          </w:p>
        </w:tc>
        <w:tc>
          <w:tcPr>
            <w:tcW w:w="99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rPr>
            </w:pPr>
          </w:p>
        </w:tc>
        <w:tc>
          <w:tcPr>
            <w:tcW w:w="99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rPr>
            </w:pPr>
          </w:p>
        </w:tc>
      </w:tr>
      <w:tr w:rsidR="008F6E0B" w:rsidRPr="00D160AA" w:rsidTr="00C4584B">
        <w:tc>
          <w:tcPr>
            <w:tcW w:w="1770" w:type="dxa"/>
            <w:tcBorders>
              <w:top w:val="single" w:sz="4" w:space="0" w:color="auto"/>
              <w:left w:val="single" w:sz="4" w:space="0" w:color="auto"/>
              <w:bottom w:val="single" w:sz="4" w:space="0" w:color="auto"/>
              <w:right w:val="single" w:sz="4" w:space="0" w:color="auto"/>
            </w:tcBorders>
            <w:hideMark/>
          </w:tcPr>
          <w:p w:rsidR="008F6E0B" w:rsidRPr="00697654" w:rsidRDefault="008F6E0B" w:rsidP="00C4584B">
            <w:pPr>
              <w:rPr>
                <w:rFonts w:asciiTheme="minorHAnsi" w:hAnsiTheme="minorHAnsi" w:cstheme="minorHAnsi"/>
                <w:b/>
                <w:sz w:val="16"/>
                <w:szCs w:val="16"/>
              </w:rPr>
            </w:pPr>
            <w:r w:rsidRPr="00697654">
              <w:rPr>
                <w:rFonts w:asciiTheme="minorHAnsi" w:hAnsiTheme="minorHAnsi" w:cstheme="minorHAnsi"/>
                <w:b/>
                <w:sz w:val="16"/>
                <w:szCs w:val="16"/>
              </w:rPr>
              <w:t>Otplata duga</w:t>
            </w:r>
          </w:p>
          <w:p w:rsidR="008F6E0B" w:rsidRPr="00697654" w:rsidRDefault="008F6E0B" w:rsidP="00C4584B">
            <w:pPr>
              <w:rPr>
                <w:rFonts w:asciiTheme="minorHAnsi" w:hAnsiTheme="minorHAnsi" w:cstheme="minorHAnsi"/>
                <w:b/>
                <w:sz w:val="16"/>
                <w:szCs w:val="16"/>
                <w:u w:val="single"/>
              </w:rPr>
            </w:pPr>
            <w:r w:rsidRPr="00697654">
              <w:rPr>
                <w:rFonts w:asciiTheme="minorHAnsi" w:hAnsiTheme="minorHAnsi" w:cstheme="minorHAnsi"/>
                <w:b/>
                <w:sz w:val="16"/>
                <w:szCs w:val="16"/>
                <w:u w:val="single"/>
              </w:rPr>
              <w:t>Planirano</w:t>
            </w:r>
          </w:p>
          <w:p w:rsidR="008F6E0B" w:rsidRPr="00697654" w:rsidRDefault="008F6E0B" w:rsidP="00C4584B">
            <w:pPr>
              <w:rPr>
                <w:rFonts w:asciiTheme="minorHAnsi" w:hAnsiTheme="minorHAnsi" w:cstheme="minorHAnsi"/>
                <w:sz w:val="16"/>
                <w:szCs w:val="16"/>
              </w:rPr>
            </w:pPr>
            <w:r w:rsidRPr="00697654">
              <w:rPr>
                <w:rFonts w:asciiTheme="minorHAnsi" w:hAnsiTheme="minorHAnsi" w:cstheme="minorHAnsi"/>
                <w:b/>
                <w:sz w:val="16"/>
                <w:szCs w:val="16"/>
                <w:u w:val="single"/>
              </w:rPr>
              <w:t>Ostvareno</w:t>
            </w:r>
          </w:p>
        </w:tc>
        <w:tc>
          <w:tcPr>
            <w:tcW w:w="108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117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126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90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rPr>
            </w:pPr>
          </w:p>
        </w:tc>
        <w:tc>
          <w:tcPr>
            <w:tcW w:w="90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990" w:type="dxa"/>
            <w:tcBorders>
              <w:top w:val="single" w:sz="4" w:space="0" w:color="auto"/>
              <w:left w:val="single" w:sz="4" w:space="0" w:color="auto"/>
              <w:bottom w:val="single" w:sz="4" w:space="0" w:color="auto"/>
              <w:right w:val="single" w:sz="4" w:space="0" w:color="auto"/>
            </w:tcBorders>
          </w:tcPr>
          <w:p w:rsidR="008F6E0B" w:rsidRDefault="008F6E0B" w:rsidP="00C4584B">
            <w:pPr>
              <w:rPr>
                <w:rFonts w:asciiTheme="minorHAnsi" w:hAnsiTheme="minorHAnsi" w:cstheme="minorHAnsi"/>
                <w:sz w:val="16"/>
                <w:szCs w:val="16"/>
              </w:rPr>
            </w:pPr>
          </w:p>
          <w:p w:rsidR="008F6E0B" w:rsidRDefault="008F6E0B" w:rsidP="00C4584B">
            <w:pPr>
              <w:rPr>
                <w:rFonts w:asciiTheme="minorHAnsi" w:hAnsiTheme="minorHAnsi" w:cstheme="minorHAnsi"/>
                <w:sz w:val="16"/>
                <w:szCs w:val="16"/>
                <w:u w:val="single"/>
              </w:rPr>
            </w:pPr>
            <w:r w:rsidRPr="00437340">
              <w:rPr>
                <w:rFonts w:asciiTheme="minorHAnsi" w:hAnsiTheme="minorHAnsi" w:cstheme="minorHAnsi"/>
                <w:sz w:val="16"/>
                <w:szCs w:val="16"/>
                <w:u w:val="single"/>
              </w:rPr>
              <w:t>80.500,00</w:t>
            </w:r>
          </w:p>
          <w:p w:rsidR="008F6E0B" w:rsidRPr="00437340"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80.438,48</w:t>
            </w:r>
          </w:p>
        </w:tc>
        <w:tc>
          <w:tcPr>
            <w:tcW w:w="990" w:type="dxa"/>
            <w:tcBorders>
              <w:top w:val="single" w:sz="4" w:space="0" w:color="auto"/>
              <w:left w:val="single" w:sz="4" w:space="0" w:color="auto"/>
              <w:bottom w:val="single" w:sz="4" w:space="0" w:color="auto"/>
              <w:right w:val="single" w:sz="4" w:space="0" w:color="auto"/>
            </w:tcBorders>
          </w:tcPr>
          <w:p w:rsidR="008F6E0B" w:rsidRDefault="008F6E0B" w:rsidP="00C4584B">
            <w:pPr>
              <w:rPr>
                <w:rFonts w:asciiTheme="minorHAnsi" w:hAnsiTheme="minorHAnsi" w:cstheme="minorHAnsi"/>
                <w:sz w:val="16"/>
                <w:szCs w:val="16"/>
              </w:rPr>
            </w:pPr>
          </w:p>
          <w:p w:rsidR="008F6E0B" w:rsidRDefault="008F6E0B" w:rsidP="00C4584B">
            <w:pPr>
              <w:rPr>
                <w:rFonts w:asciiTheme="minorHAnsi" w:hAnsiTheme="minorHAnsi" w:cstheme="minorHAnsi"/>
                <w:sz w:val="16"/>
                <w:szCs w:val="16"/>
                <w:u w:val="single"/>
              </w:rPr>
            </w:pPr>
            <w:r w:rsidRPr="00437340">
              <w:rPr>
                <w:rFonts w:asciiTheme="minorHAnsi" w:hAnsiTheme="minorHAnsi" w:cstheme="minorHAnsi"/>
                <w:sz w:val="16"/>
                <w:szCs w:val="16"/>
                <w:u w:val="single"/>
              </w:rPr>
              <w:t>44.500,00</w:t>
            </w:r>
          </w:p>
          <w:p w:rsidR="008F6E0B" w:rsidRPr="00437340"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43.822,75</w:t>
            </w:r>
          </w:p>
        </w:tc>
        <w:tc>
          <w:tcPr>
            <w:tcW w:w="144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rPr>
            </w:pPr>
          </w:p>
        </w:tc>
      </w:tr>
      <w:tr w:rsidR="008F6E0B" w:rsidRPr="00D160AA" w:rsidTr="00C4584B">
        <w:tc>
          <w:tcPr>
            <w:tcW w:w="1770" w:type="dxa"/>
            <w:tcBorders>
              <w:top w:val="single" w:sz="4" w:space="0" w:color="auto"/>
              <w:left w:val="single" w:sz="4" w:space="0" w:color="auto"/>
              <w:bottom w:val="single" w:sz="4" w:space="0" w:color="auto"/>
              <w:right w:val="single" w:sz="4" w:space="0" w:color="auto"/>
            </w:tcBorders>
            <w:hideMark/>
          </w:tcPr>
          <w:p w:rsidR="008F6E0B" w:rsidRDefault="008F6E0B" w:rsidP="00C4584B">
            <w:pPr>
              <w:rPr>
                <w:rFonts w:asciiTheme="minorHAnsi" w:hAnsiTheme="minorHAnsi" w:cstheme="minorHAnsi"/>
                <w:b/>
                <w:sz w:val="16"/>
                <w:szCs w:val="16"/>
              </w:rPr>
            </w:pPr>
            <w:r>
              <w:rPr>
                <w:rFonts w:asciiTheme="minorHAnsi" w:hAnsiTheme="minorHAnsi" w:cstheme="minorHAnsi"/>
                <w:b/>
                <w:sz w:val="16"/>
                <w:szCs w:val="16"/>
              </w:rPr>
              <w:t>Zakup prostorija</w:t>
            </w:r>
          </w:p>
          <w:p w:rsidR="008F6E0B" w:rsidRPr="00697654" w:rsidRDefault="008F6E0B" w:rsidP="00C4584B">
            <w:pPr>
              <w:rPr>
                <w:rFonts w:asciiTheme="minorHAnsi" w:hAnsiTheme="minorHAnsi" w:cstheme="minorHAnsi"/>
                <w:b/>
                <w:sz w:val="16"/>
                <w:szCs w:val="16"/>
                <w:u w:val="single"/>
              </w:rPr>
            </w:pPr>
            <w:r w:rsidRPr="00697654">
              <w:rPr>
                <w:rFonts w:asciiTheme="minorHAnsi" w:hAnsiTheme="minorHAnsi" w:cstheme="minorHAnsi"/>
                <w:b/>
                <w:sz w:val="16"/>
                <w:szCs w:val="16"/>
                <w:u w:val="single"/>
              </w:rPr>
              <w:t>Planirano</w:t>
            </w:r>
          </w:p>
          <w:p w:rsidR="008F6E0B" w:rsidRPr="00697654" w:rsidRDefault="008F6E0B" w:rsidP="00C4584B">
            <w:pPr>
              <w:rPr>
                <w:rFonts w:asciiTheme="minorHAnsi" w:hAnsiTheme="minorHAnsi" w:cstheme="minorHAnsi"/>
                <w:b/>
                <w:sz w:val="16"/>
                <w:szCs w:val="16"/>
              </w:rPr>
            </w:pPr>
            <w:r w:rsidRPr="00697654">
              <w:rPr>
                <w:rFonts w:asciiTheme="minorHAnsi" w:hAnsiTheme="minorHAnsi" w:cstheme="minorHAnsi"/>
                <w:b/>
                <w:sz w:val="16"/>
                <w:szCs w:val="16"/>
                <w:u w:val="single"/>
              </w:rPr>
              <w:t>ostvareno</w:t>
            </w:r>
          </w:p>
        </w:tc>
        <w:tc>
          <w:tcPr>
            <w:tcW w:w="108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F6E0B" w:rsidRDefault="008F6E0B" w:rsidP="00C4584B">
            <w:pPr>
              <w:rPr>
                <w:rFonts w:asciiTheme="minorHAnsi" w:hAnsiTheme="minorHAnsi" w:cstheme="minorHAnsi"/>
                <w:sz w:val="16"/>
                <w:szCs w:val="16"/>
              </w:rPr>
            </w:pPr>
          </w:p>
          <w:p w:rsidR="008F6E0B" w:rsidRDefault="008F6E0B" w:rsidP="00C4584B">
            <w:pPr>
              <w:rPr>
                <w:rFonts w:asciiTheme="minorHAnsi" w:hAnsiTheme="minorHAnsi" w:cstheme="minorHAnsi"/>
                <w:sz w:val="16"/>
                <w:szCs w:val="16"/>
                <w:u w:val="single"/>
              </w:rPr>
            </w:pPr>
            <w:r w:rsidRPr="00070B3E">
              <w:rPr>
                <w:rFonts w:asciiTheme="minorHAnsi" w:hAnsiTheme="minorHAnsi" w:cstheme="minorHAnsi"/>
                <w:sz w:val="16"/>
                <w:szCs w:val="16"/>
                <w:u w:val="single"/>
              </w:rPr>
              <w:t>5.500,00</w:t>
            </w:r>
          </w:p>
          <w:p w:rsidR="008F6E0B" w:rsidRPr="00070B3E" w:rsidRDefault="008F6E0B" w:rsidP="00C4584B">
            <w:pPr>
              <w:rPr>
                <w:rFonts w:asciiTheme="minorHAnsi" w:hAnsiTheme="minorHAnsi" w:cstheme="minorHAnsi"/>
                <w:sz w:val="16"/>
                <w:szCs w:val="16"/>
                <w:u w:val="single"/>
              </w:rPr>
            </w:pPr>
            <w:r>
              <w:rPr>
                <w:rFonts w:asciiTheme="minorHAnsi" w:hAnsiTheme="minorHAnsi" w:cstheme="minorHAnsi"/>
                <w:sz w:val="16"/>
                <w:szCs w:val="16"/>
                <w:u w:val="single"/>
              </w:rPr>
              <w:t>5.465,99</w:t>
            </w:r>
          </w:p>
        </w:tc>
        <w:tc>
          <w:tcPr>
            <w:tcW w:w="144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rPr>
            </w:pPr>
          </w:p>
        </w:tc>
        <w:tc>
          <w:tcPr>
            <w:tcW w:w="117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90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rPr>
            </w:pPr>
          </w:p>
        </w:tc>
        <w:tc>
          <w:tcPr>
            <w:tcW w:w="90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rPr>
            </w:pPr>
          </w:p>
        </w:tc>
        <w:tc>
          <w:tcPr>
            <w:tcW w:w="99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rPr>
            </w:pPr>
          </w:p>
        </w:tc>
        <w:tc>
          <w:tcPr>
            <w:tcW w:w="99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rPr>
            </w:pPr>
          </w:p>
        </w:tc>
      </w:tr>
      <w:tr w:rsidR="008F6E0B" w:rsidRPr="00D160AA" w:rsidTr="00C4584B">
        <w:tc>
          <w:tcPr>
            <w:tcW w:w="1770" w:type="dxa"/>
            <w:tcBorders>
              <w:top w:val="single" w:sz="4" w:space="0" w:color="auto"/>
              <w:left w:val="single" w:sz="4" w:space="0" w:color="auto"/>
              <w:bottom w:val="single" w:sz="4" w:space="0" w:color="auto"/>
              <w:right w:val="single" w:sz="4" w:space="0" w:color="auto"/>
            </w:tcBorders>
            <w:hideMark/>
          </w:tcPr>
          <w:p w:rsidR="008F6E0B" w:rsidRPr="00697654" w:rsidRDefault="008F6E0B" w:rsidP="00C4584B">
            <w:pPr>
              <w:rPr>
                <w:rFonts w:asciiTheme="minorHAnsi" w:hAnsiTheme="minorHAnsi" w:cstheme="minorHAnsi"/>
                <w:b/>
                <w:sz w:val="16"/>
                <w:szCs w:val="16"/>
              </w:rPr>
            </w:pPr>
            <w:r w:rsidRPr="00697654">
              <w:rPr>
                <w:rFonts w:asciiTheme="minorHAnsi" w:hAnsiTheme="minorHAnsi" w:cstheme="minorHAnsi"/>
                <w:b/>
                <w:sz w:val="16"/>
                <w:szCs w:val="16"/>
              </w:rPr>
              <w:t xml:space="preserve">Izdaci za </w:t>
            </w:r>
            <w:r>
              <w:rPr>
                <w:rFonts w:asciiTheme="minorHAnsi" w:hAnsiTheme="minorHAnsi" w:cstheme="minorHAnsi"/>
                <w:b/>
                <w:sz w:val="16"/>
                <w:szCs w:val="16"/>
              </w:rPr>
              <w:t xml:space="preserve"> otpremnine</w:t>
            </w:r>
          </w:p>
          <w:p w:rsidR="008F6E0B" w:rsidRPr="00697654" w:rsidRDefault="008F6E0B" w:rsidP="00C4584B">
            <w:pPr>
              <w:rPr>
                <w:rFonts w:asciiTheme="minorHAnsi" w:hAnsiTheme="minorHAnsi" w:cstheme="minorHAnsi"/>
                <w:b/>
                <w:sz w:val="16"/>
                <w:szCs w:val="16"/>
                <w:u w:val="single"/>
              </w:rPr>
            </w:pPr>
            <w:r w:rsidRPr="00697654">
              <w:rPr>
                <w:rFonts w:asciiTheme="minorHAnsi" w:hAnsiTheme="minorHAnsi" w:cstheme="minorHAnsi"/>
                <w:b/>
                <w:sz w:val="16"/>
                <w:szCs w:val="16"/>
                <w:u w:val="single"/>
              </w:rPr>
              <w:t>Planirano</w:t>
            </w:r>
          </w:p>
          <w:p w:rsidR="008F6E0B" w:rsidRPr="00697654" w:rsidRDefault="008F6E0B" w:rsidP="00C4584B">
            <w:pPr>
              <w:rPr>
                <w:rFonts w:asciiTheme="minorHAnsi" w:hAnsiTheme="minorHAnsi" w:cstheme="minorHAnsi"/>
                <w:b/>
                <w:sz w:val="16"/>
                <w:szCs w:val="16"/>
              </w:rPr>
            </w:pPr>
            <w:r w:rsidRPr="00697654">
              <w:rPr>
                <w:rFonts w:asciiTheme="minorHAnsi" w:hAnsiTheme="minorHAnsi" w:cstheme="minorHAnsi"/>
                <w:b/>
                <w:sz w:val="16"/>
                <w:szCs w:val="16"/>
                <w:u w:val="single"/>
              </w:rPr>
              <w:t>Ostvareno</w:t>
            </w:r>
          </w:p>
        </w:tc>
        <w:tc>
          <w:tcPr>
            <w:tcW w:w="108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rPr>
            </w:pPr>
          </w:p>
        </w:tc>
        <w:tc>
          <w:tcPr>
            <w:tcW w:w="117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u w:val="single"/>
              </w:rPr>
            </w:pPr>
          </w:p>
        </w:tc>
        <w:tc>
          <w:tcPr>
            <w:tcW w:w="90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rPr>
            </w:pPr>
          </w:p>
        </w:tc>
        <w:tc>
          <w:tcPr>
            <w:tcW w:w="90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rPr>
            </w:pPr>
          </w:p>
        </w:tc>
        <w:tc>
          <w:tcPr>
            <w:tcW w:w="99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rPr>
            </w:pPr>
          </w:p>
        </w:tc>
        <w:tc>
          <w:tcPr>
            <w:tcW w:w="99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sz w:val="16"/>
                <w:szCs w:val="16"/>
              </w:rPr>
            </w:pPr>
          </w:p>
        </w:tc>
      </w:tr>
      <w:tr w:rsidR="008F6E0B" w:rsidRPr="00D160AA" w:rsidTr="00C4584B">
        <w:tc>
          <w:tcPr>
            <w:tcW w:w="1770" w:type="dxa"/>
            <w:tcBorders>
              <w:top w:val="single" w:sz="4" w:space="0" w:color="auto"/>
              <w:left w:val="single" w:sz="4" w:space="0" w:color="auto"/>
              <w:bottom w:val="single" w:sz="4" w:space="0" w:color="auto"/>
              <w:right w:val="single" w:sz="4" w:space="0" w:color="auto"/>
            </w:tcBorders>
            <w:hideMark/>
          </w:tcPr>
          <w:p w:rsidR="008F6E0B" w:rsidRPr="00697654" w:rsidRDefault="008F6E0B" w:rsidP="00C4584B">
            <w:pPr>
              <w:rPr>
                <w:rFonts w:asciiTheme="minorHAnsi" w:hAnsiTheme="minorHAnsi" w:cstheme="minorHAnsi"/>
                <w:b/>
                <w:sz w:val="16"/>
                <w:szCs w:val="16"/>
              </w:rPr>
            </w:pPr>
            <w:r w:rsidRPr="00697654">
              <w:rPr>
                <w:rFonts w:asciiTheme="minorHAnsi" w:hAnsiTheme="minorHAnsi" w:cstheme="minorHAnsi"/>
                <w:b/>
                <w:sz w:val="16"/>
                <w:szCs w:val="16"/>
              </w:rPr>
              <w:t>Ukupno:</w:t>
            </w:r>
          </w:p>
          <w:p w:rsidR="008F6E0B" w:rsidRPr="00697654" w:rsidRDefault="008F6E0B" w:rsidP="00C4584B">
            <w:pPr>
              <w:rPr>
                <w:rFonts w:asciiTheme="minorHAnsi" w:hAnsiTheme="minorHAnsi" w:cstheme="minorHAnsi"/>
                <w:b/>
                <w:sz w:val="16"/>
                <w:szCs w:val="16"/>
                <w:u w:val="single"/>
              </w:rPr>
            </w:pPr>
            <w:r w:rsidRPr="00697654">
              <w:rPr>
                <w:rFonts w:asciiTheme="minorHAnsi" w:hAnsiTheme="minorHAnsi" w:cstheme="minorHAnsi"/>
                <w:b/>
                <w:sz w:val="16"/>
                <w:szCs w:val="16"/>
                <w:u w:val="single"/>
              </w:rPr>
              <w:t>Planirano</w:t>
            </w:r>
          </w:p>
          <w:p w:rsidR="008F6E0B" w:rsidRPr="00697654" w:rsidRDefault="008F6E0B" w:rsidP="00C4584B">
            <w:pPr>
              <w:rPr>
                <w:rFonts w:asciiTheme="minorHAnsi" w:hAnsiTheme="minorHAnsi" w:cstheme="minorHAnsi"/>
                <w:sz w:val="16"/>
                <w:szCs w:val="16"/>
              </w:rPr>
            </w:pPr>
            <w:r w:rsidRPr="00697654">
              <w:rPr>
                <w:rFonts w:asciiTheme="minorHAnsi" w:hAnsiTheme="minorHAnsi" w:cstheme="minorHAnsi"/>
                <w:b/>
                <w:sz w:val="16"/>
                <w:szCs w:val="16"/>
                <w:u w:val="single"/>
              </w:rPr>
              <w:t>Oatvareno</w:t>
            </w:r>
          </w:p>
        </w:tc>
        <w:tc>
          <w:tcPr>
            <w:tcW w:w="1080" w:type="dxa"/>
            <w:tcBorders>
              <w:top w:val="single" w:sz="4" w:space="0" w:color="auto"/>
              <w:left w:val="single" w:sz="4" w:space="0" w:color="auto"/>
              <w:bottom w:val="single" w:sz="4" w:space="0" w:color="auto"/>
              <w:right w:val="single" w:sz="4" w:space="0" w:color="auto"/>
            </w:tcBorders>
          </w:tcPr>
          <w:p w:rsidR="008F6E0B" w:rsidRPr="00070B3E" w:rsidRDefault="008F6E0B" w:rsidP="00C4584B">
            <w:pPr>
              <w:rPr>
                <w:rFonts w:asciiTheme="minorHAnsi" w:hAnsiTheme="minorHAnsi" w:cstheme="minorHAnsi"/>
                <w:b/>
                <w:sz w:val="16"/>
                <w:szCs w:val="16"/>
                <w:u w:val="single"/>
              </w:rPr>
            </w:pPr>
          </w:p>
          <w:p w:rsidR="008F6E0B" w:rsidRPr="00070B3E" w:rsidRDefault="008F6E0B" w:rsidP="00C4584B">
            <w:pPr>
              <w:rPr>
                <w:rFonts w:asciiTheme="minorHAnsi" w:hAnsiTheme="minorHAnsi" w:cstheme="minorHAnsi"/>
                <w:b/>
                <w:sz w:val="16"/>
                <w:szCs w:val="16"/>
                <w:u w:val="single"/>
              </w:rPr>
            </w:pPr>
            <w:r w:rsidRPr="00070B3E">
              <w:rPr>
                <w:rFonts w:asciiTheme="minorHAnsi" w:hAnsiTheme="minorHAnsi" w:cstheme="minorHAnsi"/>
                <w:b/>
                <w:sz w:val="16"/>
                <w:szCs w:val="16"/>
                <w:u w:val="single"/>
              </w:rPr>
              <w:t>138.000,00</w:t>
            </w:r>
          </w:p>
          <w:p w:rsidR="008F6E0B" w:rsidRPr="00070B3E" w:rsidRDefault="008F6E0B" w:rsidP="00C4584B">
            <w:pPr>
              <w:rPr>
                <w:rFonts w:asciiTheme="minorHAnsi" w:hAnsiTheme="minorHAnsi" w:cstheme="minorHAnsi"/>
                <w:b/>
                <w:sz w:val="16"/>
                <w:szCs w:val="16"/>
                <w:u w:val="single"/>
              </w:rPr>
            </w:pPr>
            <w:r w:rsidRPr="00070B3E">
              <w:rPr>
                <w:rFonts w:asciiTheme="minorHAnsi" w:hAnsiTheme="minorHAnsi" w:cstheme="minorHAnsi"/>
                <w:b/>
                <w:sz w:val="16"/>
                <w:szCs w:val="16"/>
                <w:u w:val="single"/>
              </w:rPr>
              <w:t>127.044,41</w:t>
            </w:r>
          </w:p>
        </w:tc>
        <w:tc>
          <w:tcPr>
            <w:tcW w:w="1080" w:type="dxa"/>
            <w:tcBorders>
              <w:top w:val="single" w:sz="4" w:space="0" w:color="auto"/>
              <w:left w:val="single" w:sz="4" w:space="0" w:color="auto"/>
              <w:bottom w:val="single" w:sz="4" w:space="0" w:color="auto"/>
              <w:right w:val="single" w:sz="4" w:space="0" w:color="auto"/>
            </w:tcBorders>
          </w:tcPr>
          <w:p w:rsidR="008F6E0B" w:rsidRPr="00070B3E" w:rsidRDefault="008F6E0B" w:rsidP="00C4584B">
            <w:pPr>
              <w:rPr>
                <w:rFonts w:asciiTheme="minorHAnsi" w:hAnsiTheme="minorHAnsi" w:cstheme="minorHAnsi"/>
                <w:b/>
                <w:sz w:val="16"/>
                <w:szCs w:val="16"/>
                <w:u w:val="single"/>
              </w:rPr>
            </w:pPr>
          </w:p>
          <w:p w:rsidR="008F6E0B" w:rsidRPr="00070B3E" w:rsidRDefault="008F6E0B" w:rsidP="00C4584B">
            <w:pPr>
              <w:rPr>
                <w:rFonts w:asciiTheme="minorHAnsi" w:hAnsiTheme="minorHAnsi" w:cstheme="minorHAnsi"/>
                <w:b/>
                <w:sz w:val="16"/>
                <w:szCs w:val="16"/>
                <w:u w:val="single"/>
              </w:rPr>
            </w:pPr>
            <w:r w:rsidRPr="00070B3E">
              <w:rPr>
                <w:rFonts w:asciiTheme="minorHAnsi" w:hAnsiTheme="minorHAnsi" w:cstheme="minorHAnsi"/>
                <w:b/>
                <w:sz w:val="16"/>
                <w:szCs w:val="16"/>
                <w:u w:val="single"/>
              </w:rPr>
              <w:t>196.500,00</w:t>
            </w:r>
          </w:p>
          <w:p w:rsidR="008F6E0B" w:rsidRPr="00070B3E" w:rsidRDefault="008F6E0B" w:rsidP="00C4584B">
            <w:pPr>
              <w:rPr>
                <w:rFonts w:asciiTheme="minorHAnsi" w:hAnsiTheme="minorHAnsi" w:cstheme="minorHAnsi"/>
                <w:b/>
                <w:sz w:val="16"/>
                <w:szCs w:val="16"/>
                <w:u w:val="single"/>
              </w:rPr>
            </w:pPr>
            <w:r w:rsidRPr="00070B3E">
              <w:rPr>
                <w:rFonts w:asciiTheme="minorHAnsi" w:hAnsiTheme="minorHAnsi" w:cstheme="minorHAnsi"/>
                <w:b/>
                <w:sz w:val="16"/>
                <w:szCs w:val="16"/>
                <w:u w:val="single"/>
              </w:rPr>
              <w:t>191.401,85</w:t>
            </w:r>
          </w:p>
        </w:tc>
        <w:tc>
          <w:tcPr>
            <w:tcW w:w="1440" w:type="dxa"/>
            <w:tcBorders>
              <w:top w:val="single" w:sz="4" w:space="0" w:color="auto"/>
              <w:left w:val="single" w:sz="4" w:space="0" w:color="auto"/>
              <w:bottom w:val="single" w:sz="4" w:space="0" w:color="auto"/>
              <w:right w:val="single" w:sz="4" w:space="0" w:color="auto"/>
            </w:tcBorders>
          </w:tcPr>
          <w:p w:rsidR="008F6E0B" w:rsidRDefault="008F6E0B" w:rsidP="00C4584B">
            <w:pPr>
              <w:rPr>
                <w:rFonts w:asciiTheme="minorHAnsi" w:hAnsiTheme="minorHAnsi" w:cstheme="minorHAnsi"/>
                <w:sz w:val="16"/>
                <w:szCs w:val="16"/>
                <w:u w:val="single"/>
              </w:rPr>
            </w:pPr>
          </w:p>
          <w:p w:rsidR="008F6E0B" w:rsidRPr="00070B3E" w:rsidRDefault="008F6E0B" w:rsidP="00C4584B">
            <w:pPr>
              <w:rPr>
                <w:rFonts w:asciiTheme="minorHAnsi" w:hAnsiTheme="minorHAnsi" w:cstheme="minorHAnsi"/>
                <w:b/>
                <w:sz w:val="16"/>
                <w:szCs w:val="16"/>
                <w:u w:val="single"/>
              </w:rPr>
            </w:pPr>
            <w:r w:rsidRPr="00070B3E">
              <w:rPr>
                <w:rFonts w:asciiTheme="minorHAnsi" w:hAnsiTheme="minorHAnsi" w:cstheme="minorHAnsi"/>
                <w:b/>
                <w:sz w:val="16"/>
                <w:szCs w:val="16"/>
                <w:u w:val="single"/>
              </w:rPr>
              <w:t>281.450,00</w:t>
            </w:r>
          </w:p>
          <w:p w:rsidR="008F6E0B" w:rsidRPr="00697654" w:rsidRDefault="008F6E0B" w:rsidP="00C4584B">
            <w:pPr>
              <w:rPr>
                <w:rFonts w:asciiTheme="minorHAnsi" w:hAnsiTheme="minorHAnsi" w:cstheme="minorHAnsi"/>
                <w:sz w:val="16"/>
                <w:szCs w:val="16"/>
                <w:u w:val="single"/>
              </w:rPr>
            </w:pPr>
            <w:r w:rsidRPr="00070B3E">
              <w:rPr>
                <w:rFonts w:asciiTheme="minorHAnsi" w:hAnsiTheme="minorHAnsi" w:cstheme="minorHAnsi"/>
                <w:b/>
                <w:sz w:val="16"/>
                <w:szCs w:val="16"/>
                <w:u w:val="single"/>
              </w:rPr>
              <w:t>268.832,26</w:t>
            </w:r>
          </w:p>
        </w:tc>
        <w:tc>
          <w:tcPr>
            <w:tcW w:w="1530" w:type="dxa"/>
            <w:tcBorders>
              <w:top w:val="single" w:sz="4" w:space="0" w:color="auto"/>
              <w:left w:val="single" w:sz="4" w:space="0" w:color="auto"/>
              <w:bottom w:val="single" w:sz="4" w:space="0" w:color="auto"/>
              <w:right w:val="single" w:sz="4" w:space="0" w:color="auto"/>
            </w:tcBorders>
          </w:tcPr>
          <w:p w:rsidR="008F6E0B" w:rsidRDefault="008F6E0B" w:rsidP="00C4584B">
            <w:pPr>
              <w:rPr>
                <w:rFonts w:asciiTheme="minorHAnsi" w:hAnsiTheme="minorHAnsi" w:cstheme="minorHAnsi"/>
                <w:sz w:val="16"/>
                <w:szCs w:val="16"/>
                <w:u w:val="single"/>
              </w:rPr>
            </w:pPr>
          </w:p>
          <w:p w:rsidR="008F6E0B" w:rsidRPr="00791571" w:rsidRDefault="008F6E0B" w:rsidP="00C4584B">
            <w:pPr>
              <w:rPr>
                <w:rFonts w:asciiTheme="minorHAnsi" w:hAnsiTheme="minorHAnsi" w:cstheme="minorHAnsi"/>
                <w:b/>
                <w:sz w:val="16"/>
                <w:szCs w:val="16"/>
                <w:u w:val="single"/>
              </w:rPr>
            </w:pPr>
            <w:r w:rsidRPr="00791571">
              <w:rPr>
                <w:rFonts w:asciiTheme="minorHAnsi" w:hAnsiTheme="minorHAnsi" w:cstheme="minorHAnsi"/>
                <w:b/>
                <w:sz w:val="16"/>
                <w:szCs w:val="16"/>
                <w:u w:val="single"/>
              </w:rPr>
              <w:t>157.900,00</w:t>
            </w:r>
          </w:p>
          <w:p w:rsidR="008F6E0B" w:rsidRPr="00697654" w:rsidRDefault="008F6E0B" w:rsidP="00C4584B">
            <w:pPr>
              <w:rPr>
                <w:rFonts w:asciiTheme="minorHAnsi" w:hAnsiTheme="minorHAnsi" w:cstheme="minorHAnsi"/>
                <w:sz w:val="16"/>
                <w:szCs w:val="16"/>
                <w:u w:val="single"/>
              </w:rPr>
            </w:pPr>
            <w:r w:rsidRPr="00791571">
              <w:rPr>
                <w:rFonts w:asciiTheme="minorHAnsi" w:hAnsiTheme="minorHAnsi" w:cstheme="minorHAnsi"/>
                <w:b/>
                <w:sz w:val="16"/>
                <w:szCs w:val="16"/>
                <w:u w:val="single"/>
              </w:rPr>
              <w:t>154.507,69</w:t>
            </w:r>
          </w:p>
        </w:tc>
        <w:tc>
          <w:tcPr>
            <w:tcW w:w="1170" w:type="dxa"/>
            <w:tcBorders>
              <w:top w:val="single" w:sz="4" w:space="0" w:color="auto"/>
              <w:left w:val="single" w:sz="4" w:space="0" w:color="auto"/>
              <w:bottom w:val="single" w:sz="4" w:space="0" w:color="auto"/>
              <w:right w:val="single" w:sz="4" w:space="0" w:color="auto"/>
            </w:tcBorders>
          </w:tcPr>
          <w:p w:rsidR="008F6E0B" w:rsidRDefault="008F6E0B" w:rsidP="00C4584B">
            <w:pPr>
              <w:rPr>
                <w:rFonts w:asciiTheme="minorHAnsi" w:hAnsiTheme="minorHAnsi" w:cstheme="minorHAnsi"/>
                <w:sz w:val="16"/>
                <w:szCs w:val="16"/>
                <w:u w:val="single"/>
              </w:rPr>
            </w:pPr>
          </w:p>
          <w:p w:rsidR="008F6E0B" w:rsidRPr="003654F2" w:rsidRDefault="008F6E0B" w:rsidP="00C4584B">
            <w:pPr>
              <w:rPr>
                <w:rFonts w:asciiTheme="minorHAnsi" w:hAnsiTheme="minorHAnsi" w:cstheme="minorHAnsi"/>
                <w:b/>
                <w:sz w:val="16"/>
                <w:szCs w:val="16"/>
                <w:u w:val="single"/>
              </w:rPr>
            </w:pPr>
            <w:r w:rsidRPr="003654F2">
              <w:rPr>
                <w:rFonts w:asciiTheme="minorHAnsi" w:hAnsiTheme="minorHAnsi" w:cstheme="minorHAnsi"/>
                <w:b/>
                <w:sz w:val="16"/>
                <w:szCs w:val="16"/>
                <w:u w:val="single"/>
              </w:rPr>
              <w:t>212.050,00</w:t>
            </w:r>
          </w:p>
          <w:p w:rsidR="008F6E0B" w:rsidRPr="00697654" w:rsidRDefault="008F6E0B" w:rsidP="00C4584B">
            <w:pPr>
              <w:rPr>
                <w:rFonts w:asciiTheme="minorHAnsi" w:hAnsiTheme="minorHAnsi" w:cstheme="minorHAnsi"/>
                <w:sz w:val="16"/>
                <w:szCs w:val="16"/>
                <w:u w:val="single"/>
              </w:rPr>
            </w:pPr>
            <w:r w:rsidRPr="003654F2">
              <w:rPr>
                <w:rFonts w:asciiTheme="minorHAnsi" w:hAnsiTheme="minorHAnsi" w:cstheme="minorHAnsi"/>
                <w:b/>
                <w:sz w:val="16"/>
                <w:szCs w:val="16"/>
                <w:u w:val="single"/>
              </w:rPr>
              <w:t>209.407,84</w:t>
            </w:r>
          </w:p>
        </w:tc>
        <w:tc>
          <w:tcPr>
            <w:tcW w:w="1260" w:type="dxa"/>
            <w:tcBorders>
              <w:top w:val="single" w:sz="4" w:space="0" w:color="auto"/>
              <w:left w:val="single" w:sz="4" w:space="0" w:color="auto"/>
              <w:bottom w:val="single" w:sz="4" w:space="0" w:color="auto"/>
              <w:right w:val="single" w:sz="4" w:space="0" w:color="auto"/>
            </w:tcBorders>
          </w:tcPr>
          <w:p w:rsidR="008F6E0B" w:rsidRDefault="008F6E0B" w:rsidP="00C4584B">
            <w:pPr>
              <w:rPr>
                <w:rFonts w:asciiTheme="minorHAnsi" w:hAnsiTheme="minorHAnsi" w:cstheme="minorHAnsi"/>
                <w:sz w:val="16"/>
                <w:szCs w:val="16"/>
                <w:u w:val="single"/>
              </w:rPr>
            </w:pPr>
          </w:p>
          <w:p w:rsidR="008F6E0B" w:rsidRPr="00791571" w:rsidRDefault="008F6E0B" w:rsidP="00C4584B">
            <w:pPr>
              <w:rPr>
                <w:rFonts w:asciiTheme="minorHAnsi" w:hAnsiTheme="minorHAnsi" w:cstheme="minorHAnsi"/>
                <w:b/>
                <w:sz w:val="16"/>
                <w:szCs w:val="16"/>
                <w:u w:val="single"/>
              </w:rPr>
            </w:pPr>
            <w:r w:rsidRPr="00791571">
              <w:rPr>
                <w:rFonts w:asciiTheme="minorHAnsi" w:hAnsiTheme="minorHAnsi" w:cstheme="minorHAnsi"/>
                <w:b/>
                <w:sz w:val="16"/>
                <w:szCs w:val="16"/>
                <w:u w:val="single"/>
              </w:rPr>
              <w:t>40.950,00</w:t>
            </w:r>
          </w:p>
          <w:p w:rsidR="008F6E0B" w:rsidRPr="00697654" w:rsidRDefault="008F6E0B" w:rsidP="00C4584B">
            <w:pPr>
              <w:rPr>
                <w:rFonts w:asciiTheme="minorHAnsi" w:hAnsiTheme="minorHAnsi" w:cstheme="minorHAnsi"/>
                <w:sz w:val="16"/>
                <w:szCs w:val="16"/>
                <w:u w:val="single"/>
              </w:rPr>
            </w:pPr>
            <w:r w:rsidRPr="00791571">
              <w:rPr>
                <w:rFonts w:asciiTheme="minorHAnsi" w:hAnsiTheme="minorHAnsi" w:cstheme="minorHAnsi"/>
                <w:b/>
                <w:sz w:val="16"/>
                <w:szCs w:val="16"/>
                <w:u w:val="single"/>
              </w:rPr>
              <w:t>39.916,56</w:t>
            </w:r>
          </w:p>
        </w:tc>
        <w:tc>
          <w:tcPr>
            <w:tcW w:w="900" w:type="dxa"/>
            <w:tcBorders>
              <w:top w:val="single" w:sz="4" w:space="0" w:color="auto"/>
              <w:left w:val="single" w:sz="4" w:space="0" w:color="auto"/>
              <w:bottom w:val="single" w:sz="4" w:space="0" w:color="auto"/>
              <w:right w:val="single" w:sz="4" w:space="0" w:color="auto"/>
            </w:tcBorders>
          </w:tcPr>
          <w:p w:rsidR="008F6E0B" w:rsidRDefault="008F6E0B" w:rsidP="00C4584B">
            <w:pPr>
              <w:rPr>
                <w:rFonts w:asciiTheme="minorHAnsi" w:hAnsiTheme="minorHAnsi" w:cstheme="minorHAnsi"/>
                <w:b/>
                <w:sz w:val="16"/>
                <w:szCs w:val="16"/>
                <w:u w:val="single"/>
              </w:rPr>
            </w:pPr>
          </w:p>
          <w:p w:rsidR="008F6E0B" w:rsidRDefault="008F6E0B" w:rsidP="00C4584B">
            <w:pPr>
              <w:rPr>
                <w:rFonts w:asciiTheme="minorHAnsi" w:hAnsiTheme="minorHAnsi" w:cstheme="minorHAnsi"/>
                <w:b/>
                <w:sz w:val="16"/>
                <w:szCs w:val="16"/>
                <w:u w:val="single"/>
              </w:rPr>
            </w:pPr>
            <w:r>
              <w:rPr>
                <w:rFonts w:asciiTheme="minorHAnsi" w:hAnsiTheme="minorHAnsi" w:cstheme="minorHAnsi"/>
                <w:b/>
                <w:sz w:val="16"/>
                <w:szCs w:val="16"/>
                <w:u w:val="single"/>
              </w:rPr>
              <w:t>96.300,00</w:t>
            </w:r>
          </w:p>
          <w:p w:rsidR="008F6E0B" w:rsidRPr="00697654" w:rsidRDefault="008F6E0B" w:rsidP="00C4584B">
            <w:pPr>
              <w:rPr>
                <w:rFonts w:asciiTheme="minorHAnsi" w:hAnsiTheme="minorHAnsi" w:cstheme="minorHAnsi"/>
                <w:b/>
                <w:sz w:val="16"/>
                <w:szCs w:val="16"/>
                <w:u w:val="single"/>
              </w:rPr>
            </w:pPr>
            <w:r>
              <w:rPr>
                <w:rFonts w:asciiTheme="minorHAnsi" w:hAnsiTheme="minorHAnsi" w:cstheme="minorHAnsi"/>
                <w:b/>
                <w:sz w:val="16"/>
                <w:szCs w:val="16"/>
                <w:u w:val="single"/>
              </w:rPr>
              <w:t>94.887,06</w:t>
            </w:r>
          </w:p>
        </w:tc>
        <w:tc>
          <w:tcPr>
            <w:tcW w:w="900" w:type="dxa"/>
            <w:tcBorders>
              <w:top w:val="single" w:sz="4" w:space="0" w:color="auto"/>
              <w:left w:val="single" w:sz="4" w:space="0" w:color="auto"/>
              <w:bottom w:val="single" w:sz="4" w:space="0" w:color="auto"/>
              <w:right w:val="single" w:sz="4" w:space="0" w:color="auto"/>
            </w:tcBorders>
          </w:tcPr>
          <w:p w:rsidR="008F6E0B" w:rsidRDefault="008F6E0B" w:rsidP="00C4584B">
            <w:pPr>
              <w:rPr>
                <w:rFonts w:asciiTheme="minorHAnsi" w:hAnsiTheme="minorHAnsi" w:cstheme="minorHAnsi"/>
                <w:b/>
                <w:sz w:val="16"/>
                <w:szCs w:val="16"/>
                <w:u w:val="single"/>
              </w:rPr>
            </w:pPr>
          </w:p>
          <w:p w:rsidR="008F6E0B" w:rsidRDefault="008F6E0B" w:rsidP="00C4584B">
            <w:pPr>
              <w:rPr>
                <w:rFonts w:asciiTheme="minorHAnsi" w:hAnsiTheme="minorHAnsi" w:cstheme="minorHAnsi"/>
                <w:b/>
                <w:sz w:val="16"/>
                <w:szCs w:val="16"/>
                <w:u w:val="single"/>
              </w:rPr>
            </w:pPr>
            <w:r>
              <w:rPr>
                <w:rFonts w:asciiTheme="minorHAnsi" w:hAnsiTheme="minorHAnsi" w:cstheme="minorHAnsi"/>
                <w:b/>
                <w:sz w:val="16"/>
                <w:szCs w:val="16"/>
                <w:u w:val="single"/>
              </w:rPr>
              <w:t>20.950,00</w:t>
            </w:r>
          </w:p>
          <w:p w:rsidR="008F6E0B" w:rsidRPr="00697654" w:rsidRDefault="008F6E0B" w:rsidP="00C4584B">
            <w:pPr>
              <w:rPr>
                <w:rFonts w:asciiTheme="minorHAnsi" w:hAnsiTheme="minorHAnsi" w:cstheme="minorHAnsi"/>
                <w:b/>
                <w:sz w:val="16"/>
                <w:szCs w:val="16"/>
                <w:u w:val="single"/>
              </w:rPr>
            </w:pPr>
            <w:r>
              <w:rPr>
                <w:rFonts w:asciiTheme="minorHAnsi" w:hAnsiTheme="minorHAnsi" w:cstheme="minorHAnsi"/>
                <w:b/>
                <w:sz w:val="16"/>
                <w:szCs w:val="16"/>
                <w:u w:val="single"/>
              </w:rPr>
              <w:t>20.151,85</w:t>
            </w:r>
          </w:p>
        </w:tc>
        <w:tc>
          <w:tcPr>
            <w:tcW w:w="1080" w:type="dxa"/>
            <w:tcBorders>
              <w:top w:val="single" w:sz="4" w:space="0" w:color="auto"/>
              <w:left w:val="single" w:sz="4" w:space="0" w:color="auto"/>
              <w:bottom w:val="single" w:sz="4" w:space="0" w:color="auto"/>
              <w:right w:val="single" w:sz="4" w:space="0" w:color="auto"/>
            </w:tcBorders>
          </w:tcPr>
          <w:p w:rsidR="008F6E0B" w:rsidRDefault="008F6E0B" w:rsidP="00C4584B">
            <w:pPr>
              <w:rPr>
                <w:rFonts w:asciiTheme="minorHAnsi" w:hAnsiTheme="minorHAnsi" w:cstheme="minorHAnsi"/>
                <w:b/>
                <w:sz w:val="16"/>
                <w:szCs w:val="16"/>
                <w:u w:val="single"/>
              </w:rPr>
            </w:pPr>
          </w:p>
          <w:p w:rsidR="008F6E0B" w:rsidRDefault="008F6E0B" w:rsidP="00C4584B">
            <w:pPr>
              <w:rPr>
                <w:rFonts w:asciiTheme="minorHAnsi" w:hAnsiTheme="minorHAnsi" w:cstheme="minorHAnsi"/>
                <w:b/>
                <w:sz w:val="16"/>
                <w:szCs w:val="16"/>
                <w:u w:val="single"/>
              </w:rPr>
            </w:pPr>
            <w:r>
              <w:rPr>
                <w:rFonts w:asciiTheme="minorHAnsi" w:hAnsiTheme="minorHAnsi" w:cstheme="minorHAnsi"/>
                <w:b/>
                <w:sz w:val="16"/>
                <w:szCs w:val="16"/>
                <w:u w:val="single"/>
              </w:rPr>
              <w:t>178.400,00</w:t>
            </w:r>
          </w:p>
          <w:p w:rsidR="008F6E0B" w:rsidRPr="00697654" w:rsidRDefault="008F6E0B" w:rsidP="00C4584B">
            <w:pPr>
              <w:rPr>
                <w:rFonts w:asciiTheme="minorHAnsi" w:hAnsiTheme="minorHAnsi" w:cstheme="minorHAnsi"/>
                <w:b/>
                <w:sz w:val="16"/>
                <w:szCs w:val="16"/>
                <w:u w:val="single"/>
              </w:rPr>
            </w:pPr>
            <w:r>
              <w:rPr>
                <w:rFonts w:asciiTheme="minorHAnsi" w:hAnsiTheme="minorHAnsi" w:cstheme="minorHAnsi"/>
                <w:b/>
                <w:sz w:val="16"/>
                <w:szCs w:val="16"/>
                <w:u w:val="single"/>
              </w:rPr>
              <w:t>174.031,95</w:t>
            </w:r>
          </w:p>
        </w:tc>
        <w:tc>
          <w:tcPr>
            <w:tcW w:w="99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b/>
                <w:sz w:val="16"/>
                <w:szCs w:val="16"/>
                <w:u w:val="single"/>
              </w:rPr>
            </w:pPr>
          </w:p>
          <w:p w:rsidR="008F6E0B" w:rsidRPr="00697654" w:rsidRDefault="008F6E0B" w:rsidP="00C4584B">
            <w:pPr>
              <w:rPr>
                <w:rFonts w:asciiTheme="minorHAnsi" w:hAnsiTheme="minorHAnsi" w:cstheme="minorHAnsi"/>
                <w:b/>
                <w:sz w:val="16"/>
                <w:szCs w:val="16"/>
                <w:u w:val="single"/>
              </w:rPr>
            </w:pPr>
            <w:r>
              <w:rPr>
                <w:rFonts w:asciiTheme="minorHAnsi" w:hAnsiTheme="minorHAnsi" w:cstheme="minorHAnsi"/>
                <w:b/>
                <w:sz w:val="16"/>
                <w:szCs w:val="16"/>
                <w:u w:val="single"/>
              </w:rPr>
              <w:t>80.500,00</w:t>
            </w:r>
          </w:p>
          <w:p w:rsidR="008F6E0B" w:rsidRPr="00697654" w:rsidRDefault="008F6E0B" w:rsidP="00C4584B">
            <w:pPr>
              <w:rPr>
                <w:rFonts w:asciiTheme="minorHAnsi" w:hAnsiTheme="minorHAnsi" w:cstheme="minorHAnsi"/>
                <w:b/>
                <w:sz w:val="16"/>
                <w:szCs w:val="16"/>
                <w:u w:val="single"/>
              </w:rPr>
            </w:pPr>
            <w:r>
              <w:rPr>
                <w:rFonts w:asciiTheme="minorHAnsi" w:hAnsiTheme="minorHAnsi" w:cstheme="minorHAnsi"/>
                <w:b/>
                <w:sz w:val="16"/>
                <w:szCs w:val="16"/>
                <w:u w:val="single"/>
              </w:rPr>
              <w:t>80.438.48</w:t>
            </w:r>
          </w:p>
        </w:tc>
        <w:tc>
          <w:tcPr>
            <w:tcW w:w="990" w:type="dxa"/>
            <w:tcBorders>
              <w:top w:val="single" w:sz="4" w:space="0" w:color="auto"/>
              <w:left w:val="single" w:sz="4" w:space="0" w:color="auto"/>
              <w:bottom w:val="single" w:sz="4" w:space="0" w:color="auto"/>
              <w:right w:val="single" w:sz="4" w:space="0" w:color="auto"/>
            </w:tcBorders>
          </w:tcPr>
          <w:p w:rsidR="008F6E0B" w:rsidRDefault="008F6E0B" w:rsidP="00C4584B">
            <w:pPr>
              <w:rPr>
                <w:rFonts w:asciiTheme="minorHAnsi" w:hAnsiTheme="minorHAnsi" w:cstheme="minorHAnsi"/>
                <w:b/>
                <w:sz w:val="16"/>
                <w:szCs w:val="16"/>
                <w:u w:val="single"/>
              </w:rPr>
            </w:pPr>
          </w:p>
          <w:p w:rsidR="008F6E0B" w:rsidRPr="00437340" w:rsidRDefault="008F6E0B" w:rsidP="00C4584B">
            <w:pPr>
              <w:rPr>
                <w:rFonts w:asciiTheme="minorHAnsi" w:hAnsiTheme="minorHAnsi" w:cstheme="minorHAnsi"/>
                <w:b/>
                <w:sz w:val="16"/>
                <w:szCs w:val="16"/>
                <w:u w:val="single"/>
              </w:rPr>
            </w:pPr>
            <w:r w:rsidRPr="00437340">
              <w:rPr>
                <w:rFonts w:asciiTheme="minorHAnsi" w:hAnsiTheme="minorHAnsi" w:cstheme="minorHAnsi"/>
                <w:b/>
                <w:sz w:val="16"/>
                <w:szCs w:val="16"/>
                <w:u w:val="single"/>
              </w:rPr>
              <w:t>44.500,00</w:t>
            </w:r>
          </w:p>
          <w:p w:rsidR="008F6E0B" w:rsidRPr="00697654" w:rsidRDefault="008F6E0B" w:rsidP="00C4584B">
            <w:pPr>
              <w:rPr>
                <w:rFonts w:asciiTheme="minorHAnsi" w:hAnsiTheme="minorHAnsi" w:cstheme="minorHAnsi"/>
                <w:b/>
                <w:sz w:val="16"/>
                <w:szCs w:val="16"/>
                <w:u w:val="single"/>
              </w:rPr>
            </w:pPr>
            <w:r w:rsidRPr="00437340">
              <w:rPr>
                <w:rFonts w:asciiTheme="minorHAnsi" w:hAnsiTheme="minorHAnsi" w:cstheme="minorHAnsi"/>
                <w:b/>
                <w:sz w:val="16"/>
                <w:szCs w:val="16"/>
                <w:u w:val="single"/>
              </w:rPr>
              <w:t>43.822,75</w:t>
            </w:r>
          </w:p>
        </w:tc>
        <w:tc>
          <w:tcPr>
            <w:tcW w:w="1440" w:type="dxa"/>
            <w:tcBorders>
              <w:top w:val="single" w:sz="4" w:space="0" w:color="auto"/>
              <w:left w:val="single" w:sz="4" w:space="0" w:color="auto"/>
              <w:bottom w:val="single" w:sz="4" w:space="0" w:color="auto"/>
              <w:right w:val="single" w:sz="4" w:space="0" w:color="auto"/>
            </w:tcBorders>
          </w:tcPr>
          <w:p w:rsidR="008F6E0B" w:rsidRPr="00697654" w:rsidRDefault="008F6E0B" w:rsidP="00C4584B">
            <w:pPr>
              <w:rPr>
                <w:rFonts w:asciiTheme="minorHAnsi" w:hAnsiTheme="minorHAnsi" w:cstheme="minorHAnsi"/>
                <w:b/>
                <w:sz w:val="16"/>
                <w:szCs w:val="16"/>
                <w:u w:val="single"/>
              </w:rPr>
            </w:pPr>
          </w:p>
          <w:p w:rsidR="008F6E0B" w:rsidRPr="00697654" w:rsidRDefault="008F6E0B" w:rsidP="00C4584B">
            <w:pPr>
              <w:rPr>
                <w:rFonts w:asciiTheme="minorHAnsi" w:hAnsiTheme="minorHAnsi" w:cstheme="minorHAnsi"/>
                <w:b/>
                <w:sz w:val="16"/>
                <w:szCs w:val="16"/>
                <w:u w:val="single"/>
              </w:rPr>
            </w:pPr>
            <w:r>
              <w:rPr>
                <w:rFonts w:asciiTheme="minorHAnsi" w:hAnsiTheme="minorHAnsi" w:cstheme="minorHAnsi"/>
                <w:b/>
                <w:sz w:val="16"/>
                <w:szCs w:val="16"/>
                <w:u w:val="single"/>
              </w:rPr>
              <w:t>1.447.500,00</w:t>
            </w:r>
          </w:p>
          <w:p w:rsidR="008F6E0B" w:rsidRPr="00697654" w:rsidRDefault="008F6E0B" w:rsidP="00C4584B">
            <w:pPr>
              <w:rPr>
                <w:rFonts w:asciiTheme="minorHAnsi" w:hAnsiTheme="minorHAnsi" w:cstheme="minorHAnsi"/>
                <w:b/>
                <w:sz w:val="16"/>
                <w:szCs w:val="16"/>
                <w:u w:val="single"/>
              </w:rPr>
            </w:pPr>
            <w:r>
              <w:rPr>
                <w:rFonts w:asciiTheme="minorHAnsi" w:hAnsiTheme="minorHAnsi" w:cstheme="minorHAnsi"/>
                <w:b/>
                <w:sz w:val="16"/>
                <w:szCs w:val="16"/>
                <w:u w:val="single"/>
              </w:rPr>
              <w:t>1.404.442,70</w:t>
            </w:r>
          </w:p>
        </w:tc>
      </w:tr>
    </w:tbl>
    <w:p w:rsidR="008F6E0B" w:rsidRDefault="008F6E0B" w:rsidP="008F6E0B">
      <w:pPr>
        <w:sectPr w:rsidR="008F6E0B">
          <w:pgSz w:w="16838" w:h="11906" w:orient="landscape"/>
          <w:pgMar w:top="567" w:right="1134" w:bottom="567" w:left="1134" w:header="709" w:footer="709" w:gutter="0"/>
          <w:cols w:space="720"/>
        </w:sectPr>
      </w:pPr>
    </w:p>
    <w:p w:rsidR="008F6E0B" w:rsidRPr="00446EBC" w:rsidRDefault="008F6E0B" w:rsidP="008F6E0B">
      <w:pPr>
        <w:rPr>
          <w:rFonts w:ascii="Microsoft Sans Serif" w:hAnsi="Microsoft Sans Serif" w:cs="Microsoft Sans Serif"/>
          <w:b/>
        </w:rPr>
      </w:pPr>
      <w:r w:rsidRPr="00446EBC">
        <w:rPr>
          <w:rFonts w:ascii="Microsoft Sans Serif" w:hAnsi="Microsoft Sans Serif" w:cs="Microsoft Sans Serif"/>
          <w:b/>
        </w:rPr>
        <w:lastRenderedPageBreak/>
        <w:t>12. Sudski sporovi</w:t>
      </w:r>
    </w:p>
    <w:p w:rsidR="008F6E0B" w:rsidRPr="002C0F19" w:rsidRDefault="008F6E0B" w:rsidP="008F6E0B">
      <w:pPr>
        <w:rPr>
          <w:rFonts w:ascii="Microsoft Sans Serif" w:hAnsi="Microsoft Sans Serif" w:cs="Microsoft Sans Serif"/>
          <w:b/>
          <w:sz w:val="22"/>
          <w:szCs w:val="22"/>
        </w:rPr>
      </w:pPr>
    </w:p>
    <w:p w:rsidR="008F6E0B" w:rsidRPr="002C0F19" w:rsidRDefault="008F6E0B" w:rsidP="008F6E0B">
      <w:pPr>
        <w:rPr>
          <w:rFonts w:ascii="Microsoft Sans Serif" w:hAnsi="Microsoft Sans Serif" w:cs="Microsoft Sans Serif"/>
          <w:sz w:val="22"/>
          <w:szCs w:val="22"/>
        </w:rPr>
      </w:pPr>
      <w:r w:rsidRPr="002C0F19">
        <w:rPr>
          <w:rFonts w:ascii="Microsoft Sans Serif" w:hAnsi="Microsoft Sans Serif" w:cs="Microsoft Sans Serif"/>
          <w:sz w:val="22"/>
          <w:szCs w:val="22"/>
        </w:rPr>
        <w:t>Na dan 31.12.2014 godine Opština Žabljak ima veći broj  sudskih  sporova u svojstvu tuženog  , kao i tužioca . Obzirom da  je postupak u toku ishod ovih sporova je još uvijek neizvjestan.</w:t>
      </w:r>
    </w:p>
    <w:p w:rsidR="008F6E0B" w:rsidRDefault="008F6E0B" w:rsidP="008F6E0B">
      <w:pPr>
        <w:tabs>
          <w:tab w:val="left" w:pos="2817"/>
        </w:tabs>
        <w:rPr>
          <w:rFonts w:ascii="Microsoft Sans Serif" w:hAnsi="Microsoft Sans Serif" w:cs="Microsoft Sans Serif"/>
          <w:b/>
        </w:rPr>
      </w:pPr>
      <w:r w:rsidRPr="0018777C">
        <w:rPr>
          <w:rFonts w:ascii="Microsoft Sans Serif" w:hAnsi="Microsoft Sans Serif" w:cs="Microsoft Sans Serif"/>
        </w:rPr>
        <w:tab/>
      </w:r>
    </w:p>
    <w:p w:rsidR="008F6E0B" w:rsidRDefault="008F6E0B" w:rsidP="008F6E0B">
      <w:pPr>
        <w:rPr>
          <w:rFonts w:ascii="Microsoft Sans Serif" w:hAnsi="Microsoft Sans Serif" w:cs="Microsoft Sans Serif"/>
          <w:b/>
        </w:rPr>
      </w:pPr>
    </w:p>
    <w:p w:rsidR="008F6E0B" w:rsidRDefault="008F6E0B" w:rsidP="008F6E0B">
      <w:pPr>
        <w:rPr>
          <w:rFonts w:ascii="Microsoft Sans Serif" w:hAnsi="Microsoft Sans Serif" w:cs="Microsoft Sans Serif"/>
          <w:b/>
        </w:rPr>
      </w:pPr>
      <w:r>
        <w:rPr>
          <w:rFonts w:ascii="Microsoft Sans Serif" w:hAnsi="Microsoft Sans Serif" w:cs="Microsoft Sans Serif"/>
          <w:b/>
        </w:rPr>
        <w:t>13. Zaduženje Budžeta</w:t>
      </w:r>
    </w:p>
    <w:p w:rsidR="008F6E0B" w:rsidRPr="00AE5972" w:rsidRDefault="008F6E0B" w:rsidP="008F6E0B">
      <w:pPr>
        <w:rPr>
          <w:rFonts w:ascii="Microsoft Sans Serif" w:hAnsi="Microsoft Sans Serif" w:cs="Microsoft Sans Serif"/>
          <w:b/>
          <w:sz w:val="22"/>
          <w:szCs w:val="22"/>
        </w:rPr>
      </w:pPr>
    </w:p>
    <w:p w:rsidR="00F83B17" w:rsidRDefault="008F6E0B" w:rsidP="008F6E0B">
      <w:pPr>
        <w:rPr>
          <w:rFonts w:ascii="Microsoft Sans Serif" w:hAnsi="Microsoft Sans Serif" w:cs="Microsoft Sans Serif"/>
          <w:sz w:val="22"/>
          <w:szCs w:val="22"/>
        </w:rPr>
      </w:pPr>
      <w:r w:rsidRPr="00AE5972">
        <w:rPr>
          <w:rFonts w:ascii="Microsoft Sans Serif" w:hAnsi="Microsoft Sans Serif" w:cs="Microsoft Sans Serif"/>
          <w:sz w:val="22"/>
          <w:szCs w:val="22"/>
        </w:rPr>
        <w:t xml:space="preserve">Na dan 31.12.2014 godine Opština Žabljak duguje iznos od  186.154,64 EUR-a </w:t>
      </w:r>
      <w:r w:rsidR="00F83B17">
        <w:rPr>
          <w:rFonts w:ascii="Microsoft Sans Serif" w:hAnsi="Microsoft Sans Serif" w:cs="Microsoft Sans Serif"/>
          <w:sz w:val="22"/>
          <w:szCs w:val="22"/>
        </w:rPr>
        <w:t>, od čega po osnovu dugoročnog kredita dobijenog od Atlas mont banke iznos od 74.154,64 EUR-a (krajnji rok otplate je 25.06.2018 godine)i po osnovu emitovanih obveznica iznos od 112.000,00EUR-a.</w:t>
      </w:r>
    </w:p>
    <w:p w:rsidR="008F6E0B" w:rsidRPr="00AE5972" w:rsidRDefault="008F6E0B" w:rsidP="008F6E0B">
      <w:pPr>
        <w:rPr>
          <w:rFonts w:ascii="Microsoft Sans Serif" w:hAnsi="Microsoft Sans Serif" w:cs="Microsoft Sans Serif"/>
          <w:b/>
          <w:sz w:val="22"/>
          <w:szCs w:val="22"/>
        </w:rPr>
      </w:pPr>
      <w:r w:rsidRPr="00AE5972">
        <w:rPr>
          <w:rFonts w:ascii="Microsoft Sans Serif" w:hAnsi="Microsoft Sans Serif" w:cs="Microsoft Sans Serif"/>
          <w:b/>
          <w:sz w:val="22"/>
          <w:szCs w:val="22"/>
        </w:rPr>
        <w:t xml:space="preserve"> </w:t>
      </w:r>
    </w:p>
    <w:p w:rsidR="008F6E0B" w:rsidRPr="002C0F19" w:rsidRDefault="008F6E0B" w:rsidP="008F6E0B">
      <w:pPr>
        <w:rPr>
          <w:rFonts w:ascii="Microsoft Sans Serif" w:hAnsi="Microsoft Sans Serif" w:cs="Microsoft Sans Serif"/>
          <w:b/>
          <w:sz w:val="22"/>
          <w:szCs w:val="22"/>
        </w:rPr>
      </w:pPr>
    </w:p>
    <w:p w:rsidR="008F6E0B" w:rsidRPr="00AE5972" w:rsidRDefault="008F6E0B" w:rsidP="008F6E0B">
      <w:pPr>
        <w:rPr>
          <w:rFonts w:ascii="Microsoft Sans Serif" w:hAnsi="Microsoft Sans Serif" w:cs="Microsoft Sans Serif"/>
          <w:sz w:val="22"/>
          <w:szCs w:val="22"/>
        </w:rPr>
      </w:pPr>
      <w:r w:rsidRPr="00AE5972">
        <w:rPr>
          <w:rFonts w:ascii="Microsoft Sans Serif" w:hAnsi="Microsoft Sans Serif" w:cs="Microsoft Sans Serif"/>
          <w:sz w:val="22"/>
          <w:szCs w:val="22"/>
        </w:rPr>
        <w:t>U toku fiskalne 2014  godine Opština Žabljak  nije imala izdatih garancija  .</w:t>
      </w:r>
    </w:p>
    <w:p w:rsidR="008F6E0B" w:rsidRPr="00AE5972" w:rsidRDefault="008F6E0B" w:rsidP="008F6E0B">
      <w:pPr>
        <w:rPr>
          <w:rFonts w:ascii="Microsoft Sans Serif" w:hAnsi="Microsoft Sans Serif" w:cs="Microsoft Sans Serif"/>
          <w:sz w:val="22"/>
          <w:szCs w:val="22"/>
        </w:rPr>
      </w:pPr>
    </w:p>
    <w:p w:rsidR="008F6E0B" w:rsidRDefault="008F6E0B" w:rsidP="008F6E0B">
      <w:pPr>
        <w:rPr>
          <w:rFonts w:ascii="Microsoft Sans Serif" w:hAnsi="Microsoft Sans Serif" w:cs="Microsoft Sans Serif"/>
        </w:rPr>
      </w:pPr>
    </w:p>
    <w:p w:rsidR="008F6E0B" w:rsidRDefault="008F6E0B" w:rsidP="008F6E0B">
      <w:pPr>
        <w:rPr>
          <w:rFonts w:ascii="Microsoft Sans Serif" w:hAnsi="Microsoft Sans Serif" w:cs="Microsoft Sans Serif"/>
        </w:rPr>
      </w:pPr>
    </w:p>
    <w:p w:rsidR="008F6E0B" w:rsidRDefault="008F6E0B" w:rsidP="008F6E0B">
      <w:pPr>
        <w:rPr>
          <w:rFonts w:ascii="Microsoft Sans Serif" w:hAnsi="Microsoft Sans Serif" w:cs="Microsoft Sans Serif"/>
        </w:rPr>
      </w:pPr>
    </w:p>
    <w:p w:rsidR="008F6E0B" w:rsidRDefault="008F6E0B" w:rsidP="008F6E0B">
      <w:pPr>
        <w:rPr>
          <w:rFonts w:ascii="Microsoft Sans Serif" w:hAnsi="Microsoft Sans Serif" w:cs="Microsoft Sans Serif"/>
        </w:rPr>
      </w:pPr>
    </w:p>
    <w:p w:rsidR="008F6E0B" w:rsidRDefault="008F6E0B" w:rsidP="008F6E0B">
      <w:pPr>
        <w:rPr>
          <w:rFonts w:ascii="Microsoft Sans Serif" w:hAnsi="Microsoft Sans Serif" w:cs="Microsoft Sans Serif"/>
        </w:rPr>
      </w:pPr>
    </w:p>
    <w:p w:rsidR="008F6E0B" w:rsidRDefault="008F6E0B" w:rsidP="008F6E0B">
      <w:pPr>
        <w:rPr>
          <w:rFonts w:ascii="Microsoft Sans Serif" w:hAnsi="Microsoft Sans Serif" w:cs="Microsoft Sans Serif"/>
        </w:rPr>
      </w:pPr>
    </w:p>
    <w:p w:rsidR="008F6E0B" w:rsidRDefault="008F6E0B" w:rsidP="008F6E0B">
      <w:pPr>
        <w:rPr>
          <w:rFonts w:ascii="Microsoft Sans Serif" w:hAnsi="Microsoft Sans Serif" w:cs="Microsoft Sans Serif"/>
        </w:rPr>
      </w:pPr>
    </w:p>
    <w:p w:rsidR="008F6E0B" w:rsidRDefault="008F6E0B" w:rsidP="008F6E0B">
      <w:pPr>
        <w:rPr>
          <w:rFonts w:ascii="Microsoft Sans Serif" w:hAnsi="Microsoft Sans Serif" w:cs="Microsoft Sans Serif"/>
        </w:rPr>
      </w:pPr>
    </w:p>
    <w:p w:rsidR="008F6E0B" w:rsidRDefault="008F6E0B" w:rsidP="008F6E0B">
      <w:pPr>
        <w:rPr>
          <w:rFonts w:ascii="Microsoft Sans Serif" w:hAnsi="Microsoft Sans Serif" w:cs="Microsoft Sans Serif"/>
        </w:rPr>
      </w:pPr>
    </w:p>
    <w:p w:rsidR="008F6E0B" w:rsidRDefault="008F6E0B" w:rsidP="008F6E0B">
      <w:pPr>
        <w:rPr>
          <w:rFonts w:ascii="Microsoft Sans Serif" w:hAnsi="Microsoft Sans Serif" w:cs="Microsoft Sans Serif"/>
        </w:rPr>
      </w:pPr>
    </w:p>
    <w:p w:rsidR="008F6E0B" w:rsidRDefault="008F6E0B" w:rsidP="008F6E0B">
      <w:pPr>
        <w:rPr>
          <w:rFonts w:ascii="Microsoft Sans Serif" w:hAnsi="Microsoft Sans Serif" w:cs="Microsoft Sans Serif"/>
        </w:rPr>
      </w:pPr>
    </w:p>
    <w:p w:rsidR="008F6E0B" w:rsidRDefault="008F6E0B" w:rsidP="008F6E0B">
      <w:pPr>
        <w:rPr>
          <w:rFonts w:ascii="Microsoft Sans Serif" w:hAnsi="Microsoft Sans Serif" w:cs="Microsoft Sans Serif"/>
        </w:rPr>
      </w:pPr>
    </w:p>
    <w:p w:rsidR="008F6E0B" w:rsidRDefault="008F6E0B" w:rsidP="008F6E0B">
      <w:pPr>
        <w:rPr>
          <w:rFonts w:ascii="Microsoft Sans Serif" w:hAnsi="Microsoft Sans Serif" w:cs="Microsoft Sans Serif"/>
        </w:rPr>
      </w:pPr>
    </w:p>
    <w:p w:rsidR="008F6E0B" w:rsidRDefault="008F6E0B" w:rsidP="008F6E0B">
      <w:pPr>
        <w:rPr>
          <w:rFonts w:ascii="Microsoft Sans Serif" w:hAnsi="Microsoft Sans Serif" w:cs="Microsoft Sans Serif"/>
        </w:rPr>
      </w:pPr>
    </w:p>
    <w:p w:rsidR="008F6E0B" w:rsidRDefault="008F6E0B" w:rsidP="008F6E0B">
      <w:pPr>
        <w:rPr>
          <w:rFonts w:ascii="Microsoft Sans Serif" w:hAnsi="Microsoft Sans Serif" w:cs="Microsoft Sans Serif"/>
        </w:rPr>
      </w:pPr>
    </w:p>
    <w:p w:rsidR="008F6E0B" w:rsidRDefault="008F6E0B" w:rsidP="008F6E0B">
      <w:pPr>
        <w:rPr>
          <w:rFonts w:ascii="Microsoft Sans Serif" w:hAnsi="Microsoft Sans Serif" w:cs="Microsoft Sans Serif"/>
        </w:rPr>
      </w:pPr>
    </w:p>
    <w:p w:rsidR="008F6E0B" w:rsidRDefault="008F6E0B" w:rsidP="008F6E0B">
      <w:pPr>
        <w:rPr>
          <w:rFonts w:ascii="Microsoft Sans Serif" w:hAnsi="Microsoft Sans Serif" w:cs="Microsoft Sans Serif"/>
        </w:rPr>
      </w:pPr>
    </w:p>
    <w:p w:rsidR="008F6E0B" w:rsidRDefault="008F6E0B" w:rsidP="008F6E0B">
      <w:pPr>
        <w:rPr>
          <w:rFonts w:ascii="Microsoft Sans Serif" w:hAnsi="Microsoft Sans Serif" w:cs="Microsoft Sans Serif"/>
        </w:rPr>
      </w:pPr>
    </w:p>
    <w:p w:rsidR="008F6E0B" w:rsidRDefault="008F6E0B" w:rsidP="008F6E0B">
      <w:pPr>
        <w:rPr>
          <w:rFonts w:ascii="Microsoft Sans Serif" w:hAnsi="Microsoft Sans Serif" w:cs="Microsoft Sans Serif"/>
        </w:rPr>
      </w:pPr>
    </w:p>
    <w:p w:rsidR="008F6E0B" w:rsidRDefault="008F6E0B" w:rsidP="008F6E0B">
      <w:pPr>
        <w:rPr>
          <w:rFonts w:ascii="Microsoft Sans Serif" w:hAnsi="Microsoft Sans Serif" w:cs="Microsoft Sans Serif"/>
        </w:rPr>
      </w:pPr>
    </w:p>
    <w:p w:rsidR="008F6E0B" w:rsidRDefault="008F6E0B" w:rsidP="008F6E0B">
      <w:pPr>
        <w:rPr>
          <w:rFonts w:ascii="Microsoft Sans Serif" w:hAnsi="Microsoft Sans Serif" w:cs="Microsoft Sans Serif"/>
        </w:rPr>
      </w:pPr>
    </w:p>
    <w:p w:rsidR="008F6E0B" w:rsidRDefault="008F6E0B" w:rsidP="008F6E0B">
      <w:pPr>
        <w:rPr>
          <w:rFonts w:ascii="Microsoft Sans Serif" w:hAnsi="Microsoft Sans Serif" w:cs="Microsoft Sans Serif"/>
        </w:rPr>
      </w:pPr>
    </w:p>
    <w:p w:rsidR="008F6E0B" w:rsidRDefault="008F6E0B" w:rsidP="008F6E0B">
      <w:pPr>
        <w:rPr>
          <w:rFonts w:ascii="Microsoft Sans Serif" w:hAnsi="Microsoft Sans Serif" w:cs="Microsoft Sans Serif"/>
        </w:rPr>
      </w:pPr>
    </w:p>
    <w:p w:rsidR="008F6E0B" w:rsidRDefault="008F6E0B" w:rsidP="008F6E0B">
      <w:pPr>
        <w:rPr>
          <w:rFonts w:ascii="Microsoft Sans Serif" w:hAnsi="Microsoft Sans Serif" w:cs="Microsoft Sans Serif"/>
        </w:rPr>
      </w:pPr>
    </w:p>
    <w:p w:rsidR="008F6E0B" w:rsidRDefault="008F6E0B" w:rsidP="008F6E0B">
      <w:pPr>
        <w:rPr>
          <w:rFonts w:ascii="Microsoft Sans Serif" w:hAnsi="Microsoft Sans Serif" w:cs="Microsoft Sans Serif"/>
        </w:rPr>
      </w:pPr>
    </w:p>
    <w:p w:rsidR="008F6E0B" w:rsidRDefault="008F6E0B" w:rsidP="008F6E0B">
      <w:pPr>
        <w:rPr>
          <w:rFonts w:ascii="Microsoft Sans Serif" w:hAnsi="Microsoft Sans Serif" w:cs="Microsoft Sans Serif"/>
        </w:rPr>
      </w:pPr>
    </w:p>
    <w:p w:rsidR="008F6E0B" w:rsidRDefault="008F6E0B" w:rsidP="008F6E0B">
      <w:pPr>
        <w:rPr>
          <w:rFonts w:ascii="Microsoft Sans Serif" w:hAnsi="Microsoft Sans Serif" w:cs="Microsoft Sans Serif"/>
        </w:rPr>
      </w:pPr>
    </w:p>
    <w:p w:rsidR="008F6E0B" w:rsidRDefault="008F6E0B" w:rsidP="008F6E0B">
      <w:pPr>
        <w:rPr>
          <w:rFonts w:ascii="Microsoft Sans Serif" w:hAnsi="Microsoft Sans Serif" w:cs="Microsoft Sans Serif"/>
        </w:rPr>
      </w:pPr>
    </w:p>
    <w:p w:rsidR="008F6E0B" w:rsidRDefault="008F6E0B" w:rsidP="008F6E0B">
      <w:pPr>
        <w:rPr>
          <w:b/>
        </w:rPr>
        <w:sectPr w:rsidR="008F6E0B">
          <w:pgSz w:w="11906" w:h="16838"/>
          <w:pgMar w:top="1134" w:right="1134" w:bottom="1134" w:left="1134" w:header="709" w:footer="709" w:gutter="0"/>
          <w:cols w:space="720"/>
        </w:sectPr>
      </w:pPr>
    </w:p>
    <w:tbl>
      <w:tblPr>
        <w:tblW w:w="0" w:type="auto"/>
        <w:tblLayout w:type="fixed"/>
        <w:tblCellMar>
          <w:left w:w="30" w:type="dxa"/>
          <w:right w:w="30" w:type="dxa"/>
        </w:tblCellMar>
        <w:tblLook w:val="0000"/>
      </w:tblPr>
      <w:tblGrid>
        <w:gridCol w:w="710"/>
        <w:gridCol w:w="2871"/>
        <w:gridCol w:w="1152"/>
        <w:gridCol w:w="1166"/>
        <w:gridCol w:w="1183"/>
        <w:gridCol w:w="1056"/>
        <w:gridCol w:w="1184"/>
        <w:gridCol w:w="1197"/>
        <w:gridCol w:w="1294"/>
        <w:gridCol w:w="1152"/>
      </w:tblGrid>
      <w:tr w:rsidR="008F6E0B" w:rsidRPr="00541F14" w:rsidTr="00C4584B">
        <w:trPr>
          <w:trHeight w:val="290"/>
        </w:trPr>
        <w:tc>
          <w:tcPr>
            <w:tcW w:w="12965" w:type="dxa"/>
            <w:gridSpan w:val="10"/>
            <w:tcBorders>
              <w:top w:val="single" w:sz="12" w:space="0" w:color="auto"/>
              <w:left w:val="single" w:sz="12" w:space="0" w:color="auto"/>
              <w:bottom w:val="nil"/>
              <w:right w:val="single" w:sz="12" w:space="0" w:color="auto"/>
            </w:tcBorders>
          </w:tcPr>
          <w:p w:rsidR="008F6E0B" w:rsidRDefault="008F6E0B" w:rsidP="00C4584B">
            <w:pPr>
              <w:rPr>
                <w:b/>
              </w:rPr>
            </w:pPr>
          </w:p>
          <w:p w:rsidR="008F6E0B" w:rsidRDefault="008F6E0B" w:rsidP="00C4584B">
            <w:pPr>
              <w:rPr>
                <w:b/>
              </w:rPr>
            </w:pPr>
            <w:r>
              <w:rPr>
                <w:b/>
              </w:rPr>
              <w:t>Izvještaj o budžetskom zaduženju Opštine Žabljak za 2014.g.                                                   OBRAZAC BUZ</w:t>
            </w:r>
          </w:p>
          <w:p w:rsidR="008F6E0B" w:rsidRPr="00541F14" w:rsidRDefault="008F6E0B" w:rsidP="00C4584B">
            <w:pPr>
              <w:autoSpaceDE w:val="0"/>
              <w:autoSpaceDN w:val="0"/>
              <w:adjustRightInd w:val="0"/>
              <w:jc w:val="center"/>
              <w:rPr>
                <w:rFonts w:ascii="Century Gothic" w:eastAsia="Arial Unicode MS" w:hAnsi="Century Gothic" w:cs="Century Gothic"/>
                <w:b/>
                <w:bCs/>
                <w:i/>
                <w:iCs/>
                <w:color w:val="000000"/>
                <w:sz w:val="16"/>
                <w:szCs w:val="16"/>
                <w:lang w:val="en-US" w:eastAsia="en-US"/>
              </w:rPr>
            </w:pPr>
          </w:p>
        </w:tc>
      </w:tr>
      <w:tr w:rsidR="008F6E0B" w:rsidRPr="00541F14" w:rsidTr="00C4584B">
        <w:trPr>
          <w:trHeight w:val="290"/>
        </w:trPr>
        <w:tc>
          <w:tcPr>
            <w:tcW w:w="710" w:type="dxa"/>
            <w:tcBorders>
              <w:top w:val="single" w:sz="12" w:space="0" w:color="auto"/>
              <w:left w:val="single" w:sz="12" w:space="0" w:color="auto"/>
              <w:bottom w:val="nil"/>
              <w:right w:val="single" w:sz="6" w:space="0" w:color="auto"/>
            </w:tcBorders>
          </w:tcPr>
          <w:p w:rsidR="008F6E0B" w:rsidRPr="00541F14" w:rsidRDefault="008F6E0B" w:rsidP="00C4584B">
            <w:pPr>
              <w:autoSpaceDE w:val="0"/>
              <w:autoSpaceDN w:val="0"/>
              <w:adjustRightInd w:val="0"/>
              <w:jc w:val="center"/>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Redni broj</w:t>
            </w:r>
          </w:p>
        </w:tc>
        <w:tc>
          <w:tcPr>
            <w:tcW w:w="2871" w:type="dxa"/>
            <w:tcBorders>
              <w:top w:val="single" w:sz="12" w:space="0" w:color="auto"/>
              <w:left w:val="single" w:sz="6" w:space="0" w:color="auto"/>
              <w:bottom w:val="nil"/>
              <w:right w:val="single" w:sz="6" w:space="0" w:color="auto"/>
            </w:tcBorders>
          </w:tcPr>
          <w:p w:rsidR="008F6E0B" w:rsidRPr="00541F14" w:rsidRDefault="008F6E0B" w:rsidP="00C4584B">
            <w:pPr>
              <w:autoSpaceDE w:val="0"/>
              <w:autoSpaceDN w:val="0"/>
              <w:adjustRightInd w:val="0"/>
              <w:jc w:val="center"/>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Vrsta zaduženja</w:t>
            </w:r>
          </w:p>
        </w:tc>
        <w:tc>
          <w:tcPr>
            <w:tcW w:w="4557" w:type="dxa"/>
            <w:gridSpan w:val="4"/>
            <w:tcBorders>
              <w:top w:val="single" w:sz="12" w:space="0" w:color="auto"/>
              <w:left w:val="single" w:sz="6" w:space="0" w:color="auto"/>
              <w:bottom w:val="single" w:sz="6" w:space="0" w:color="auto"/>
              <w:right w:val="single" w:sz="12" w:space="0" w:color="auto"/>
            </w:tcBorders>
          </w:tcPr>
          <w:p w:rsidR="008F6E0B" w:rsidRPr="00541F14" w:rsidRDefault="008F6E0B" w:rsidP="00C4584B">
            <w:pPr>
              <w:autoSpaceDE w:val="0"/>
              <w:autoSpaceDN w:val="0"/>
              <w:adjustRightInd w:val="0"/>
              <w:jc w:val="center"/>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Iznos zaduženja opštine na kraju IV kvartala</w:t>
            </w:r>
          </w:p>
        </w:tc>
        <w:tc>
          <w:tcPr>
            <w:tcW w:w="4827" w:type="dxa"/>
            <w:gridSpan w:val="4"/>
            <w:tcBorders>
              <w:top w:val="single" w:sz="12" w:space="0" w:color="auto"/>
              <w:left w:val="single" w:sz="12" w:space="0" w:color="auto"/>
              <w:bottom w:val="single" w:sz="6" w:space="0" w:color="auto"/>
              <w:right w:val="single" w:sz="12" w:space="0" w:color="auto"/>
            </w:tcBorders>
          </w:tcPr>
          <w:p w:rsidR="008F6E0B" w:rsidRPr="00541F14" w:rsidRDefault="008F6E0B" w:rsidP="00C4584B">
            <w:pPr>
              <w:autoSpaceDE w:val="0"/>
              <w:autoSpaceDN w:val="0"/>
              <w:adjustRightInd w:val="0"/>
              <w:jc w:val="center"/>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Iznos zaduženja javnih preduzeća na kraju IV kvartala</w:t>
            </w:r>
          </w:p>
        </w:tc>
      </w:tr>
      <w:tr w:rsidR="008F6E0B" w:rsidRPr="00541F14" w:rsidTr="00C4584B">
        <w:trPr>
          <w:trHeight w:val="1118"/>
        </w:trPr>
        <w:tc>
          <w:tcPr>
            <w:tcW w:w="710" w:type="dxa"/>
            <w:tcBorders>
              <w:top w:val="nil"/>
              <w:left w:val="single" w:sz="12" w:space="0" w:color="auto"/>
              <w:bottom w:val="double" w:sz="6" w:space="0" w:color="auto"/>
              <w:right w:val="single" w:sz="6" w:space="0" w:color="auto"/>
            </w:tcBorders>
          </w:tcPr>
          <w:p w:rsidR="008F6E0B" w:rsidRPr="00541F14" w:rsidRDefault="008F6E0B" w:rsidP="00C4584B">
            <w:pPr>
              <w:autoSpaceDE w:val="0"/>
              <w:autoSpaceDN w:val="0"/>
              <w:adjustRightInd w:val="0"/>
              <w:jc w:val="center"/>
              <w:rPr>
                <w:rFonts w:ascii="Century Gothic" w:eastAsia="Arial Unicode MS" w:hAnsi="Century Gothic" w:cs="Century Gothic"/>
                <w:b/>
                <w:bCs/>
                <w:i/>
                <w:iCs/>
                <w:color w:val="000000"/>
                <w:sz w:val="16"/>
                <w:szCs w:val="16"/>
                <w:lang w:val="en-US" w:eastAsia="en-US"/>
              </w:rPr>
            </w:pPr>
          </w:p>
        </w:tc>
        <w:tc>
          <w:tcPr>
            <w:tcW w:w="2871" w:type="dxa"/>
            <w:tcBorders>
              <w:top w:val="nil"/>
              <w:left w:val="single" w:sz="6" w:space="0" w:color="auto"/>
              <w:bottom w:val="double" w:sz="6" w:space="0" w:color="auto"/>
              <w:right w:val="single" w:sz="6" w:space="0" w:color="auto"/>
            </w:tcBorders>
          </w:tcPr>
          <w:p w:rsidR="008F6E0B" w:rsidRPr="00541F14" w:rsidRDefault="008F6E0B" w:rsidP="00C4584B">
            <w:pPr>
              <w:autoSpaceDE w:val="0"/>
              <w:autoSpaceDN w:val="0"/>
              <w:adjustRightInd w:val="0"/>
              <w:jc w:val="center"/>
              <w:rPr>
                <w:rFonts w:ascii="Century Gothic" w:eastAsia="Arial Unicode MS" w:hAnsi="Century Gothic" w:cs="Century Gothic"/>
                <w:b/>
                <w:bCs/>
                <w:i/>
                <w:iCs/>
                <w:color w:val="000000"/>
                <w:sz w:val="16"/>
                <w:szCs w:val="16"/>
                <w:lang w:val="en-US" w:eastAsia="en-US"/>
              </w:rPr>
            </w:pPr>
          </w:p>
        </w:tc>
        <w:tc>
          <w:tcPr>
            <w:tcW w:w="1152" w:type="dxa"/>
            <w:tcBorders>
              <w:top w:val="single" w:sz="6" w:space="0" w:color="auto"/>
              <w:left w:val="single" w:sz="6" w:space="0" w:color="auto"/>
              <w:bottom w:val="double" w:sz="6" w:space="0" w:color="auto"/>
              <w:right w:val="single" w:sz="6" w:space="0" w:color="auto"/>
            </w:tcBorders>
          </w:tcPr>
          <w:p w:rsidR="008F6E0B" w:rsidRPr="00541F14" w:rsidRDefault="008F6E0B" w:rsidP="00C4584B">
            <w:pPr>
              <w:autoSpaceDE w:val="0"/>
              <w:autoSpaceDN w:val="0"/>
              <w:adjustRightInd w:val="0"/>
              <w:jc w:val="center"/>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 xml:space="preserve">Ugovoreni iznos sredstava </w:t>
            </w:r>
          </w:p>
        </w:tc>
        <w:tc>
          <w:tcPr>
            <w:tcW w:w="1166" w:type="dxa"/>
            <w:tcBorders>
              <w:top w:val="single" w:sz="6" w:space="0" w:color="auto"/>
              <w:left w:val="single" w:sz="6" w:space="0" w:color="auto"/>
              <w:bottom w:val="double" w:sz="6" w:space="0" w:color="auto"/>
              <w:right w:val="single" w:sz="6" w:space="0" w:color="auto"/>
            </w:tcBorders>
          </w:tcPr>
          <w:p w:rsidR="008F6E0B" w:rsidRPr="00541F14" w:rsidRDefault="008F6E0B" w:rsidP="00C4584B">
            <w:pPr>
              <w:autoSpaceDE w:val="0"/>
              <w:autoSpaceDN w:val="0"/>
              <w:adjustRightInd w:val="0"/>
              <w:jc w:val="center"/>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 xml:space="preserve">Iznos povučenih sredstava </w:t>
            </w:r>
          </w:p>
        </w:tc>
        <w:tc>
          <w:tcPr>
            <w:tcW w:w="1183" w:type="dxa"/>
            <w:tcBorders>
              <w:top w:val="single" w:sz="6" w:space="0" w:color="auto"/>
              <w:left w:val="single" w:sz="6" w:space="0" w:color="auto"/>
              <w:bottom w:val="double" w:sz="6" w:space="0" w:color="auto"/>
              <w:right w:val="single" w:sz="6" w:space="0" w:color="auto"/>
            </w:tcBorders>
          </w:tcPr>
          <w:p w:rsidR="008F6E0B" w:rsidRPr="00541F14" w:rsidRDefault="008F6E0B" w:rsidP="00C4584B">
            <w:pPr>
              <w:autoSpaceDE w:val="0"/>
              <w:autoSpaceDN w:val="0"/>
              <w:adjustRightInd w:val="0"/>
              <w:jc w:val="center"/>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 xml:space="preserve">Iznos otplaćenog duga po glavnici </w:t>
            </w:r>
          </w:p>
        </w:tc>
        <w:tc>
          <w:tcPr>
            <w:tcW w:w="1056" w:type="dxa"/>
            <w:tcBorders>
              <w:top w:val="single" w:sz="6" w:space="0" w:color="auto"/>
              <w:left w:val="single" w:sz="6" w:space="0" w:color="auto"/>
              <w:bottom w:val="double" w:sz="6" w:space="0" w:color="auto"/>
              <w:right w:val="single" w:sz="12" w:space="0" w:color="auto"/>
            </w:tcBorders>
          </w:tcPr>
          <w:p w:rsidR="008F6E0B" w:rsidRPr="00541F14" w:rsidRDefault="008F6E0B" w:rsidP="00C4584B">
            <w:pPr>
              <w:autoSpaceDE w:val="0"/>
              <w:autoSpaceDN w:val="0"/>
              <w:adjustRightInd w:val="0"/>
              <w:jc w:val="center"/>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 xml:space="preserve">Stanje duga </w:t>
            </w:r>
          </w:p>
        </w:tc>
        <w:tc>
          <w:tcPr>
            <w:tcW w:w="1184" w:type="dxa"/>
            <w:tcBorders>
              <w:top w:val="single" w:sz="6" w:space="0" w:color="auto"/>
              <w:left w:val="single" w:sz="12" w:space="0" w:color="auto"/>
              <w:bottom w:val="double" w:sz="6" w:space="0" w:color="auto"/>
              <w:right w:val="single" w:sz="6" w:space="0" w:color="auto"/>
            </w:tcBorders>
          </w:tcPr>
          <w:p w:rsidR="008F6E0B" w:rsidRPr="00541F14" w:rsidRDefault="008F6E0B" w:rsidP="00C4584B">
            <w:pPr>
              <w:autoSpaceDE w:val="0"/>
              <w:autoSpaceDN w:val="0"/>
              <w:adjustRightInd w:val="0"/>
              <w:jc w:val="center"/>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 xml:space="preserve">Ugovoreni iznos sredstava </w:t>
            </w:r>
          </w:p>
        </w:tc>
        <w:tc>
          <w:tcPr>
            <w:tcW w:w="1197" w:type="dxa"/>
            <w:tcBorders>
              <w:top w:val="single" w:sz="6" w:space="0" w:color="auto"/>
              <w:left w:val="single" w:sz="6" w:space="0" w:color="auto"/>
              <w:bottom w:val="double" w:sz="6" w:space="0" w:color="auto"/>
              <w:right w:val="single" w:sz="6" w:space="0" w:color="auto"/>
            </w:tcBorders>
          </w:tcPr>
          <w:p w:rsidR="008F6E0B" w:rsidRPr="00541F14" w:rsidRDefault="008F6E0B" w:rsidP="00C4584B">
            <w:pPr>
              <w:autoSpaceDE w:val="0"/>
              <w:autoSpaceDN w:val="0"/>
              <w:adjustRightInd w:val="0"/>
              <w:jc w:val="center"/>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 xml:space="preserve">Iznos povučenih sredstava </w:t>
            </w:r>
          </w:p>
        </w:tc>
        <w:tc>
          <w:tcPr>
            <w:tcW w:w="1294" w:type="dxa"/>
            <w:tcBorders>
              <w:top w:val="single" w:sz="6" w:space="0" w:color="auto"/>
              <w:left w:val="single" w:sz="6" w:space="0" w:color="auto"/>
              <w:bottom w:val="double" w:sz="6" w:space="0" w:color="auto"/>
              <w:right w:val="single" w:sz="6" w:space="0" w:color="auto"/>
            </w:tcBorders>
          </w:tcPr>
          <w:p w:rsidR="008F6E0B" w:rsidRPr="00541F14" w:rsidRDefault="008F6E0B" w:rsidP="00C4584B">
            <w:pPr>
              <w:autoSpaceDE w:val="0"/>
              <w:autoSpaceDN w:val="0"/>
              <w:adjustRightInd w:val="0"/>
              <w:jc w:val="center"/>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 xml:space="preserve">Iznos otplaćenog duga po glavnici </w:t>
            </w:r>
          </w:p>
        </w:tc>
        <w:tc>
          <w:tcPr>
            <w:tcW w:w="1152" w:type="dxa"/>
            <w:tcBorders>
              <w:top w:val="single" w:sz="6" w:space="0" w:color="auto"/>
              <w:left w:val="single" w:sz="6" w:space="0" w:color="auto"/>
              <w:bottom w:val="double" w:sz="6" w:space="0" w:color="auto"/>
              <w:right w:val="single" w:sz="12" w:space="0" w:color="auto"/>
            </w:tcBorders>
          </w:tcPr>
          <w:p w:rsidR="008F6E0B" w:rsidRPr="00541F14" w:rsidRDefault="008F6E0B" w:rsidP="00C4584B">
            <w:pPr>
              <w:autoSpaceDE w:val="0"/>
              <w:autoSpaceDN w:val="0"/>
              <w:adjustRightInd w:val="0"/>
              <w:jc w:val="center"/>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 xml:space="preserve">Stanje duga </w:t>
            </w:r>
          </w:p>
        </w:tc>
      </w:tr>
      <w:tr w:rsidR="008F6E0B" w:rsidRPr="00541F14" w:rsidTr="00C4584B">
        <w:trPr>
          <w:trHeight w:val="305"/>
        </w:trPr>
        <w:tc>
          <w:tcPr>
            <w:tcW w:w="710" w:type="dxa"/>
            <w:tcBorders>
              <w:top w:val="double" w:sz="6" w:space="0" w:color="auto"/>
              <w:left w:val="single" w:sz="12" w:space="0" w:color="auto"/>
              <w:bottom w:val="single" w:sz="6" w:space="0" w:color="auto"/>
              <w:right w:val="single" w:sz="6" w:space="0" w:color="auto"/>
            </w:tcBorders>
          </w:tcPr>
          <w:p w:rsidR="008F6E0B" w:rsidRPr="00541F14" w:rsidRDefault="008F6E0B" w:rsidP="00C4584B">
            <w:pPr>
              <w:autoSpaceDE w:val="0"/>
              <w:autoSpaceDN w:val="0"/>
              <w:adjustRightInd w:val="0"/>
              <w:jc w:val="center"/>
              <w:rPr>
                <w:rFonts w:ascii="Century Gothic" w:eastAsia="Arial Unicode MS" w:hAnsi="Century Gothic" w:cs="Century Gothic"/>
                <w:b/>
                <w:bCs/>
                <w:color w:val="000000"/>
                <w:sz w:val="16"/>
                <w:szCs w:val="16"/>
                <w:lang w:val="en-US" w:eastAsia="en-US"/>
              </w:rPr>
            </w:pPr>
            <w:r w:rsidRPr="00541F14">
              <w:rPr>
                <w:rFonts w:ascii="Century Gothic" w:eastAsia="Arial Unicode MS" w:hAnsi="Century Gothic" w:cs="Century Gothic"/>
                <w:b/>
                <w:bCs/>
                <w:color w:val="000000"/>
                <w:sz w:val="16"/>
                <w:szCs w:val="16"/>
                <w:lang w:val="en-US" w:eastAsia="en-US"/>
              </w:rPr>
              <w:t>I</w:t>
            </w:r>
          </w:p>
        </w:tc>
        <w:tc>
          <w:tcPr>
            <w:tcW w:w="2871" w:type="dxa"/>
            <w:tcBorders>
              <w:top w:val="doub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Domaći dug</w:t>
            </w:r>
          </w:p>
        </w:tc>
        <w:tc>
          <w:tcPr>
            <w:tcW w:w="1152" w:type="dxa"/>
            <w:tcBorders>
              <w:top w:val="doub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25</w:t>
            </w:r>
            <w:r>
              <w:rPr>
                <w:rFonts w:ascii="Century Gothic" w:eastAsia="Arial Unicode MS" w:hAnsi="Century Gothic" w:cs="Century Gothic"/>
                <w:b/>
                <w:bCs/>
                <w:i/>
                <w:iCs/>
                <w:color w:val="000000"/>
                <w:sz w:val="16"/>
                <w:szCs w:val="16"/>
                <w:lang w:val="en-US" w:eastAsia="en-US"/>
              </w:rPr>
              <w:t>9</w:t>
            </w:r>
            <w:r w:rsidRPr="00541F14">
              <w:rPr>
                <w:rFonts w:ascii="Century Gothic" w:eastAsia="Arial Unicode MS" w:hAnsi="Century Gothic" w:cs="Century Gothic"/>
                <w:b/>
                <w:bCs/>
                <w:i/>
                <w:iCs/>
                <w:color w:val="000000"/>
                <w:sz w:val="16"/>
                <w:szCs w:val="16"/>
                <w:lang w:val="en-US" w:eastAsia="en-US"/>
              </w:rPr>
              <w:t>.</w:t>
            </w:r>
            <w:r>
              <w:rPr>
                <w:rFonts w:ascii="Century Gothic" w:eastAsia="Arial Unicode MS" w:hAnsi="Century Gothic" w:cs="Century Gothic"/>
                <w:b/>
                <w:bCs/>
                <w:i/>
                <w:iCs/>
                <w:color w:val="000000"/>
                <w:sz w:val="16"/>
                <w:szCs w:val="16"/>
                <w:lang w:val="en-US" w:eastAsia="en-US"/>
              </w:rPr>
              <w:t>733</w:t>
            </w:r>
            <w:r w:rsidRPr="00541F14">
              <w:rPr>
                <w:rFonts w:ascii="Century Gothic" w:eastAsia="Arial Unicode MS" w:hAnsi="Century Gothic" w:cs="Century Gothic"/>
                <w:b/>
                <w:bCs/>
                <w:i/>
                <w:iCs/>
                <w:color w:val="000000"/>
                <w:sz w:val="16"/>
                <w:szCs w:val="16"/>
                <w:lang w:val="en-US" w:eastAsia="en-US"/>
              </w:rPr>
              <w:t>,</w:t>
            </w:r>
            <w:r>
              <w:rPr>
                <w:rFonts w:ascii="Century Gothic" w:eastAsia="Arial Unicode MS" w:hAnsi="Century Gothic" w:cs="Century Gothic"/>
                <w:b/>
                <w:bCs/>
                <w:i/>
                <w:iCs/>
                <w:color w:val="000000"/>
                <w:sz w:val="16"/>
                <w:szCs w:val="16"/>
                <w:lang w:val="en-US" w:eastAsia="en-US"/>
              </w:rPr>
              <w:t>8</w:t>
            </w:r>
            <w:r w:rsidRPr="00541F14">
              <w:rPr>
                <w:rFonts w:ascii="Century Gothic" w:eastAsia="Arial Unicode MS" w:hAnsi="Century Gothic" w:cs="Century Gothic"/>
                <w:b/>
                <w:bCs/>
                <w:i/>
                <w:iCs/>
                <w:color w:val="000000"/>
                <w:sz w:val="16"/>
                <w:szCs w:val="16"/>
                <w:lang w:val="en-US" w:eastAsia="en-US"/>
              </w:rPr>
              <w:t>0</w:t>
            </w:r>
          </w:p>
        </w:tc>
        <w:tc>
          <w:tcPr>
            <w:tcW w:w="1166" w:type="dxa"/>
            <w:tcBorders>
              <w:top w:val="doub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83" w:type="dxa"/>
            <w:tcBorders>
              <w:top w:val="doub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Pr>
                <w:rFonts w:ascii="Century Gothic" w:eastAsia="Arial Unicode MS" w:hAnsi="Century Gothic" w:cs="Century Gothic"/>
                <w:b/>
                <w:bCs/>
                <w:i/>
                <w:iCs/>
                <w:color w:val="000000"/>
                <w:sz w:val="16"/>
                <w:szCs w:val="16"/>
                <w:lang w:val="en-US" w:eastAsia="en-US"/>
              </w:rPr>
              <w:t>73</w:t>
            </w:r>
            <w:r w:rsidRPr="00541F14">
              <w:rPr>
                <w:rFonts w:ascii="Century Gothic" w:eastAsia="Arial Unicode MS" w:hAnsi="Century Gothic" w:cs="Century Gothic"/>
                <w:b/>
                <w:bCs/>
                <w:i/>
                <w:iCs/>
                <w:color w:val="000000"/>
                <w:sz w:val="16"/>
                <w:szCs w:val="16"/>
                <w:lang w:val="en-US" w:eastAsia="en-US"/>
              </w:rPr>
              <w:t>.</w:t>
            </w:r>
            <w:r>
              <w:rPr>
                <w:rFonts w:ascii="Century Gothic" w:eastAsia="Arial Unicode MS" w:hAnsi="Century Gothic" w:cs="Century Gothic"/>
                <w:b/>
                <w:bCs/>
                <w:i/>
                <w:iCs/>
                <w:color w:val="000000"/>
                <w:sz w:val="16"/>
                <w:szCs w:val="16"/>
                <w:lang w:val="en-US" w:eastAsia="en-US"/>
              </w:rPr>
              <w:t>579</w:t>
            </w:r>
            <w:r w:rsidRPr="00541F14">
              <w:rPr>
                <w:rFonts w:ascii="Century Gothic" w:eastAsia="Arial Unicode MS" w:hAnsi="Century Gothic" w:cs="Century Gothic"/>
                <w:b/>
                <w:bCs/>
                <w:i/>
                <w:iCs/>
                <w:color w:val="000000"/>
                <w:sz w:val="16"/>
                <w:szCs w:val="16"/>
                <w:lang w:val="en-US" w:eastAsia="en-US"/>
              </w:rPr>
              <w:t>,</w:t>
            </w:r>
            <w:r>
              <w:rPr>
                <w:rFonts w:ascii="Century Gothic" w:eastAsia="Arial Unicode MS" w:hAnsi="Century Gothic" w:cs="Century Gothic"/>
                <w:b/>
                <w:bCs/>
                <w:i/>
                <w:iCs/>
                <w:color w:val="000000"/>
                <w:sz w:val="16"/>
                <w:szCs w:val="16"/>
                <w:lang w:val="en-US" w:eastAsia="en-US"/>
              </w:rPr>
              <w:t>16</w:t>
            </w:r>
          </w:p>
        </w:tc>
        <w:tc>
          <w:tcPr>
            <w:tcW w:w="1056" w:type="dxa"/>
            <w:tcBorders>
              <w:top w:val="double" w:sz="6" w:space="0" w:color="auto"/>
              <w:left w:val="single" w:sz="6" w:space="0" w:color="auto"/>
              <w:bottom w:val="single" w:sz="6" w:space="0" w:color="auto"/>
              <w:right w:val="single" w:sz="12"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18</w:t>
            </w:r>
            <w:r>
              <w:rPr>
                <w:rFonts w:ascii="Century Gothic" w:eastAsia="Arial Unicode MS" w:hAnsi="Century Gothic" w:cs="Century Gothic"/>
                <w:b/>
                <w:bCs/>
                <w:i/>
                <w:iCs/>
                <w:color w:val="000000"/>
                <w:sz w:val="16"/>
                <w:szCs w:val="16"/>
                <w:lang w:val="en-US" w:eastAsia="en-US"/>
              </w:rPr>
              <w:t>6</w:t>
            </w:r>
            <w:r w:rsidRPr="00541F14">
              <w:rPr>
                <w:rFonts w:ascii="Century Gothic" w:eastAsia="Arial Unicode MS" w:hAnsi="Century Gothic" w:cs="Century Gothic"/>
                <w:b/>
                <w:bCs/>
                <w:i/>
                <w:iCs/>
                <w:color w:val="000000"/>
                <w:sz w:val="16"/>
                <w:szCs w:val="16"/>
                <w:lang w:val="en-US" w:eastAsia="en-US"/>
              </w:rPr>
              <w:t>.</w:t>
            </w:r>
            <w:r>
              <w:rPr>
                <w:rFonts w:ascii="Century Gothic" w:eastAsia="Arial Unicode MS" w:hAnsi="Century Gothic" w:cs="Century Gothic"/>
                <w:b/>
                <w:bCs/>
                <w:i/>
                <w:iCs/>
                <w:color w:val="000000"/>
                <w:sz w:val="16"/>
                <w:szCs w:val="16"/>
                <w:lang w:val="en-US" w:eastAsia="en-US"/>
              </w:rPr>
              <w:t>154</w:t>
            </w:r>
            <w:r w:rsidRPr="00541F14">
              <w:rPr>
                <w:rFonts w:ascii="Century Gothic" w:eastAsia="Arial Unicode MS" w:hAnsi="Century Gothic" w:cs="Century Gothic"/>
                <w:b/>
                <w:bCs/>
                <w:i/>
                <w:iCs/>
                <w:color w:val="000000"/>
                <w:sz w:val="16"/>
                <w:szCs w:val="16"/>
                <w:lang w:val="en-US" w:eastAsia="en-US"/>
              </w:rPr>
              <w:t>,</w:t>
            </w:r>
            <w:r>
              <w:rPr>
                <w:rFonts w:ascii="Century Gothic" w:eastAsia="Arial Unicode MS" w:hAnsi="Century Gothic" w:cs="Century Gothic"/>
                <w:b/>
                <w:bCs/>
                <w:i/>
                <w:iCs/>
                <w:color w:val="000000"/>
                <w:sz w:val="16"/>
                <w:szCs w:val="16"/>
                <w:lang w:val="en-US" w:eastAsia="en-US"/>
              </w:rPr>
              <w:t>64</w:t>
            </w:r>
          </w:p>
        </w:tc>
        <w:tc>
          <w:tcPr>
            <w:tcW w:w="1184" w:type="dxa"/>
            <w:tcBorders>
              <w:top w:val="double" w:sz="6" w:space="0" w:color="auto"/>
              <w:left w:val="single" w:sz="12"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10.000,00</w:t>
            </w:r>
          </w:p>
        </w:tc>
        <w:tc>
          <w:tcPr>
            <w:tcW w:w="1197" w:type="dxa"/>
            <w:tcBorders>
              <w:top w:val="doub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294" w:type="dxa"/>
            <w:tcBorders>
              <w:top w:val="doub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Pr>
                <w:rFonts w:ascii="Century Gothic" w:eastAsia="Arial Unicode MS" w:hAnsi="Century Gothic" w:cs="Century Gothic"/>
                <w:b/>
                <w:bCs/>
                <w:i/>
                <w:iCs/>
                <w:color w:val="000000"/>
                <w:sz w:val="16"/>
                <w:szCs w:val="16"/>
                <w:lang w:val="en-US" w:eastAsia="en-US"/>
              </w:rPr>
              <w:t>7.051,20</w:t>
            </w:r>
          </w:p>
        </w:tc>
        <w:tc>
          <w:tcPr>
            <w:tcW w:w="1152" w:type="dxa"/>
            <w:tcBorders>
              <w:top w:val="double" w:sz="6" w:space="0" w:color="auto"/>
              <w:left w:val="single" w:sz="6" w:space="0" w:color="auto"/>
              <w:bottom w:val="single" w:sz="6" w:space="0" w:color="auto"/>
              <w:right w:val="single" w:sz="12"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Pr>
                <w:rFonts w:ascii="Century Gothic" w:eastAsia="Arial Unicode MS" w:hAnsi="Century Gothic" w:cs="Century Gothic"/>
                <w:b/>
                <w:bCs/>
                <w:i/>
                <w:iCs/>
                <w:color w:val="000000"/>
                <w:sz w:val="16"/>
                <w:szCs w:val="16"/>
                <w:lang w:val="en-US" w:eastAsia="en-US"/>
              </w:rPr>
              <w:t>2</w:t>
            </w:r>
            <w:r w:rsidRPr="00541F14">
              <w:rPr>
                <w:rFonts w:ascii="Century Gothic" w:eastAsia="Arial Unicode MS" w:hAnsi="Century Gothic" w:cs="Century Gothic"/>
                <w:b/>
                <w:bCs/>
                <w:i/>
                <w:iCs/>
                <w:color w:val="000000"/>
                <w:sz w:val="16"/>
                <w:szCs w:val="16"/>
                <w:lang w:val="en-US" w:eastAsia="en-US"/>
              </w:rPr>
              <w:t>.</w:t>
            </w:r>
            <w:r>
              <w:rPr>
                <w:rFonts w:ascii="Century Gothic" w:eastAsia="Arial Unicode MS" w:hAnsi="Century Gothic" w:cs="Century Gothic"/>
                <w:b/>
                <w:bCs/>
                <w:i/>
                <w:iCs/>
                <w:color w:val="000000"/>
                <w:sz w:val="16"/>
                <w:szCs w:val="16"/>
                <w:lang w:val="en-US" w:eastAsia="en-US"/>
              </w:rPr>
              <w:t>948</w:t>
            </w:r>
            <w:r w:rsidRPr="00541F14">
              <w:rPr>
                <w:rFonts w:ascii="Century Gothic" w:eastAsia="Arial Unicode MS" w:hAnsi="Century Gothic" w:cs="Century Gothic"/>
                <w:b/>
                <w:bCs/>
                <w:i/>
                <w:iCs/>
                <w:color w:val="000000"/>
                <w:sz w:val="16"/>
                <w:szCs w:val="16"/>
                <w:lang w:val="en-US" w:eastAsia="en-US"/>
              </w:rPr>
              <w:t>,</w:t>
            </w:r>
            <w:r>
              <w:rPr>
                <w:rFonts w:ascii="Century Gothic" w:eastAsia="Arial Unicode MS" w:hAnsi="Century Gothic" w:cs="Century Gothic"/>
                <w:b/>
                <w:bCs/>
                <w:i/>
                <w:iCs/>
                <w:color w:val="000000"/>
                <w:sz w:val="16"/>
                <w:szCs w:val="16"/>
                <w:lang w:val="en-US" w:eastAsia="en-US"/>
              </w:rPr>
              <w:t>8</w:t>
            </w:r>
            <w:r w:rsidRPr="00541F14">
              <w:rPr>
                <w:rFonts w:ascii="Century Gothic" w:eastAsia="Arial Unicode MS" w:hAnsi="Century Gothic" w:cs="Century Gothic"/>
                <w:b/>
                <w:bCs/>
                <w:i/>
                <w:iCs/>
                <w:color w:val="000000"/>
                <w:sz w:val="16"/>
                <w:szCs w:val="16"/>
                <w:lang w:val="en-US" w:eastAsia="en-US"/>
              </w:rPr>
              <w:t>0</w:t>
            </w:r>
          </w:p>
        </w:tc>
      </w:tr>
      <w:tr w:rsidR="008F6E0B" w:rsidRPr="00541F14" w:rsidTr="00C4584B">
        <w:trPr>
          <w:trHeight w:val="290"/>
        </w:trPr>
        <w:tc>
          <w:tcPr>
            <w:tcW w:w="710" w:type="dxa"/>
            <w:tcBorders>
              <w:top w:val="single" w:sz="6" w:space="0" w:color="auto"/>
              <w:left w:val="single" w:sz="12"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color w:val="000000"/>
                <w:sz w:val="16"/>
                <w:szCs w:val="16"/>
                <w:lang w:val="en-US" w:eastAsia="en-US"/>
              </w:rPr>
            </w:pPr>
            <w:r w:rsidRPr="00541F14">
              <w:rPr>
                <w:rFonts w:ascii="Century Gothic" w:eastAsia="Arial Unicode MS" w:hAnsi="Century Gothic" w:cs="Century Gothic"/>
                <w:b/>
                <w:bCs/>
                <w:color w:val="000000"/>
                <w:sz w:val="16"/>
                <w:szCs w:val="16"/>
                <w:lang w:val="en-US" w:eastAsia="en-US"/>
              </w:rPr>
              <w:t>1</w:t>
            </w:r>
          </w:p>
        </w:tc>
        <w:tc>
          <w:tcPr>
            <w:tcW w:w="2871" w:type="dxa"/>
            <w:tcBorders>
              <w:top w:val="sing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 xml:space="preserve">Krediti </w:t>
            </w:r>
          </w:p>
        </w:tc>
        <w:tc>
          <w:tcPr>
            <w:tcW w:w="1152" w:type="dxa"/>
            <w:tcBorders>
              <w:top w:val="sing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Pr>
                <w:rFonts w:ascii="Century Gothic" w:eastAsia="Arial Unicode MS" w:hAnsi="Century Gothic" w:cs="Century Gothic"/>
                <w:b/>
                <w:bCs/>
                <w:i/>
                <w:iCs/>
                <w:color w:val="000000"/>
                <w:sz w:val="16"/>
                <w:szCs w:val="16"/>
                <w:lang w:val="en-US" w:eastAsia="en-US"/>
              </w:rPr>
              <w:t>91.733,80</w:t>
            </w:r>
          </w:p>
        </w:tc>
        <w:tc>
          <w:tcPr>
            <w:tcW w:w="1166" w:type="dxa"/>
            <w:tcBorders>
              <w:top w:val="sing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83" w:type="dxa"/>
            <w:tcBorders>
              <w:top w:val="sing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Pr>
                <w:rFonts w:ascii="Century Gothic" w:eastAsia="Arial Unicode MS" w:hAnsi="Century Gothic" w:cs="Century Gothic"/>
                <w:b/>
                <w:bCs/>
                <w:i/>
                <w:iCs/>
                <w:color w:val="000000"/>
                <w:sz w:val="16"/>
                <w:szCs w:val="16"/>
                <w:lang w:val="en-US" w:eastAsia="en-US"/>
              </w:rPr>
              <w:t>17.579,16</w:t>
            </w:r>
          </w:p>
        </w:tc>
        <w:tc>
          <w:tcPr>
            <w:tcW w:w="1056" w:type="dxa"/>
            <w:tcBorders>
              <w:top w:val="single" w:sz="6" w:space="0" w:color="auto"/>
              <w:left w:val="single" w:sz="6" w:space="0" w:color="auto"/>
              <w:bottom w:val="single" w:sz="6" w:space="0" w:color="auto"/>
              <w:right w:val="single" w:sz="12"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Pr>
                <w:rFonts w:ascii="Century Gothic" w:eastAsia="Arial Unicode MS" w:hAnsi="Century Gothic" w:cs="Century Gothic"/>
                <w:b/>
                <w:bCs/>
                <w:i/>
                <w:iCs/>
                <w:color w:val="000000"/>
                <w:sz w:val="16"/>
                <w:szCs w:val="16"/>
                <w:lang w:val="en-US" w:eastAsia="en-US"/>
              </w:rPr>
              <w:t>74.154,64</w:t>
            </w:r>
          </w:p>
        </w:tc>
        <w:tc>
          <w:tcPr>
            <w:tcW w:w="1184" w:type="dxa"/>
            <w:tcBorders>
              <w:top w:val="single" w:sz="6" w:space="0" w:color="auto"/>
              <w:left w:val="single" w:sz="12"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97" w:type="dxa"/>
            <w:tcBorders>
              <w:top w:val="sing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294" w:type="dxa"/>
            <w:tcBorders>
              <w:top w:val="sing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52" w:type="dxa"/>
            <w:tcBorders>
              <w:top w:val="single" w:sz="6" w:space="0" w:color="auto"/>
              <w:left w:val="single" w:sz="6" w:space="0" w:color="auto"/>
              <w:bottom w:val="single" w:sz="6" w:space="0" w:color="auto"/>
              <w:right w:val="single" w:sz="12"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r>
      <w:tr w:rsidR="008F6E0B" w:rsidRPr="00541F14" w:rsidTr="00C4584B">
        <w:trPr>
          <w:trHeight w:val="305"/>
        </w:trPr>
        <w:tc>
          <w:tcPr>
            <w:tcW w:w="710" w:type="dxa"/>
            <w:tcBorders>
              <w:top w:val="single" w:sz="6" w:space="0" w:color="auto"/>
              <w:left w:val="single" w:sz="12"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color w:val="000000"/>
                <w:sz w:val="16"/>
                <w:szCs w:val="16"/>
                <w:lang w:val="en-US" w:eastAsia="en-US"/>
              </w:rPr>
            </w:pPr>
            <w:r w:rsidRPr="00541F14">
              <w:rPr>
                <w:rFonts w:ascii="Century Gothic" w:eastAsia="Arial Unicode MS" w:hAnsi="Century Gothic" w:cs="Century Gothic"/>
                <w:color w:val="000000"/>
                <w:sz w:val="16"/>
                <w:szCs w:val="16"/>
                <w:lang w:val="en-US" w:eastAsia="en-US"/>
              </w:rPr>
              <w:t>a</w:t>
            </w:r>
          </w:p>
        </w:tc>
        <w:tc>
          <w:tcPr>
            <w:tcW w:w="2871" w:type="dxa"/>
            <w:tcBorders>
              <w:top w:val="sing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rPr>
                <w:rFonts w:ascii="Century Gothic" w:eastAsia="Arial Unicode MS" w:hAnsi="Century Gothic" w:cs="Century Gothic"/>
                <w:i/>
                <w:iCs/>
                <w:color w:val="000000"/>
                <w:sz w:val="16"/>
                <w:szCs w:val="16"/>
                <w:lang w:val="en-US" w:eastAsia="en-US"/>
              </w:rPr>
            </w:pPr>
            <w:r w:rsidRPr="00541F14">
              <w:rPr>
                <w:rFonts w:ascii="Century Gothic" w:eastAsia="Arial Unicode MS" w:hAnsi="Century Gothic" w:cs="Century Gothic"/>
                <w:i/>
                <w:iCs/>
                <w:color w:val="000000"/>
                <w:sz w:val="16"/>
                <w:szCs w:val="16"/>
                <w:lang w:val="en-US" w:eastAsia="en-US"/>
              </w:rPr>
              <w:t>Kratkoročni (glavnica)</w:t>
            </w:r>
          </w:p>
        </w:tc>
        <w:tc>
          <w:tcPr>
            <w:tcW w:w="1152" w:type="dxa"/>
            <w:tcBorders>
              <w:top w:val="sing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166" w:type="dxa"/>
            <w:tcBorders>
              <w:top w:val="sing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183" w:type="dxa"/>
            <w:tcBorders>
              <w:top w:val="sing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056" w:type="dxa"/>
            <w:tcBorders>
              <w:top w:val="single" w:sz="6" w:space="0" w:color="auto"/>
              <w:left w:val="single" w:sz="6" w:space="0" w:color="auto"/>
              <w:bottom w:val="single" w:sz="6" w:space="0" w:color="auto"/>
              <w:right w:val="single" w:sz="12"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184" w:type="dxa"/>
            <w:tcBorders>
              <w:top w:val="single" w:sz="6" w:space="0" w:color="auto"/>
              <w:left w:val="single" w:sz="12"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i/>
                <w:iCs/>
                <w:color w:val="000000"/>
                <w:sz w:val="16"/>
                <w:szCs w:val="16"/>
                <w:lang w:val="en-US" w:eastAsia="en-US"/>
              </w:rPr>
            </w:pPr>
            <w:r w:rsidRPr="00541F14">
              <w:rPr>
                <w:rFonts w:ascii="Century Gothic" w:eastAsia="Arial Unicode MS" w:hAnsi="Century Gothic" w:cs="Century Gothic"/>
                <w:i/>
                <w:iCs/>
                <w:color w:val="000000"/>
                <w:sz w:val="16"/>
                <w:szCs w:val="16"/>
                <w:lang w:val="en-US" w:eastAsia="en-US"/>
              </w:rPr>
              <w:t>10.000,00</w:t>
            </w:r>
          </w:p>
        </w:tc>
        <w:tc>
          <w:tcPr>
            <w:tcW w:w="1197" w:type="dxa"/>
            <w:tcBorders>
              <w:top w:val="sing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294" w:type="dxa"/>
            <w:tcBorders>
              <w:top w:val="single" w:sz="6" w:space="0" w:color="auto"/>
              <w:left w:val="single" w:sz="6" w:space="0" w:color="auto"/>
              <w:bottom w:val="single" w:sz="6" w:space="0" w:color="auto"/>
              <w:right w:val="single" w:sz="6" w:space="0" w:color="auto"/>
            </w:tcBorders>
          </w:tcPr>
          <w:p w:rsidR="008F6E0B" w:rsidRPr="00770F15" w:rsidRDefault="008F6E0B" w:rsidP="00C4584B">
            <w:pPr>
              <w:autoSpaceDE w:val="0"/>
              <w:autoSpaceDN w:val="0"/>
              <w:adjustRightInd w:val="0"/>
              <w:jc w:val="right"/>
              <w:rPr>
                <w:rFonts w:ascii="Century Gothic" w:eastAsia="Arial Unicode MS" w:hAnsi="Century Gothic" w:cs="Century Gothic"/>
                <w:i/>
                <w:iCs/>
                <w:color w:val="000000"/>
                <w:sz w:val="16"/>
                <w:szCs w:val="16"/>
                <w:lang w:val="en-US" w:eastAsia="en-US"/>
              </w:rPr>
            </w:pPr>
            <w:r w:rsidRPr="00770F15">
              <w:rPr>
                <w:rFonts w:ascii="Century Gothic" w:eastAsia="Arial Unicode MS" w:hAnsi="Century Gothic" w:cs="Century Gothic"/>
                <w:bCs/>
                <w:i/>
                <w:iCs/>
                <w:color w:val="000000"/>
                <w:sz w:val="16"/>
                <w:szCs w:val="16"/>
                <w:lang w:val="en-US" w:eastAsia="en-US"/>
              </w:rPr>
              <w:t>7.051,20</w:t>
            </w:r>
          </w:p>
        </w:tc>
        <w:tc>
          <w:tcPr>
            <w:tcW w:w="1152" w:type="dxa"/>
            <w:tcBorders>
              <w:top w:val="single" w:sz="6" w:space="0" w:color="auto"/>
              <w:left w:val="single" w:sz="6" w:space="0" w:color="auto"/>
              <w:bottom w:val="single" w:sz="6" w:space="0" w:color="auto"/>
              <w:right w:val="single" w:sz="12" w:space="0" w:color="auto"/>
            </w:tcBorders>
          </w:tcPr>
          <w:p w:rsidR="008F6E0B" w:rsidRPr="00770F15" w:rsidRDefault="008F6E0B" w:rsidP="00C4584B">
            <w:pPr>
              <w:autoSpaceDE w:val="0"/>
              <w:autoSpaceDN w:val="0"/>
              <w:adjustRightInd w:val="0"/>
              <w:jc w:val="right"/>
              <w:rPr>
                <w:rFonts w:ascii="Century Gothic" w:eastAsia="Arial Unicode MS" w:hAnsi="Century Gothic" w:cs="Century Gothic"/>
                <w:iCs/>
                <w:color w:val="000000"/>
                <w:sz w:val="16"/>
                <w:szCs w:val="16"/>
                <w:lang w:val="en-US" w:eastAsia="en-US"/>
              </w:rPr>
            </w:pPr>
            <w:r w:rsidRPr="00770F15">
              <w:rPr>
                <w:rFonts w:ascii="Century Gothic" w:eastAsia="Arial Unicode MS" w:hAnsi="Century Gothic" w:cs="Century Gothic"/>
                <w:bCs/>
                <w:iCs/>
                <w:color w:val="000000"/>
                <w:sz w:val="16"/>
                <w:szCs w:val="16"/>
                <w:lang w:val="en-US" w:eastAsia="en-US"/>
              </w:rPr>
              <w:t>2.948,80</w:t>
            </w:r>
          </w:p>
        </w:tc>
      </w:tr>
      <w:tr w:rsidR="008F6E0B" w:rsidRPr="00541F14" w:rsidTr="00C4584B">
        <w:trPr>
          <w:trHeight w:val="305"/>
        </w:trPr>
        <w:tc>
          <w:tcPr>
            <w:tcW w:w="710" w:type="dxa"/>
            <w:tcBorders>
              <w:top w:val="single" w:sz="6" w:space="0" w:color="auto"/>
              <w:left w:val="single" w:sz="12"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color w:val="000000"/>
                <w:sz w:val="16"/>
                <w:szCs w:val="16"/>
                <w:lang w:val="en-US" w:eastAsia="en-US"/>
              </w:rPr>
            </w:pPr>
            <w:r w:rsidRPr="00541F14">
              <w:rPr>
                <w:rFonts w:ascii="Century Gothic" w:eastAsia="Arial Unicode MS" w:hAnsi="Century Gothic" w:cs="Century Gothic"/>
                <w:color w:val="000000"/>
                <w:sz w:val="16"/>
                <w:szCs w:val="16"/>
                <w:lang w:val="en-US" w:eastAsia="en-US"/>
              </w:rPr>
              <w:t>b</w:t>
            </w:r>
          </w:p>
        </w:tc>
        <w:tc>
          <w:tcPr>
            <w:tcW w:w="2871" w:type="dxa"/>
            <w:tcBorders>
              <w:top w:val="sing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rPr>
                <w:rFonts w:ascii="Century Gothic" w:eastAsia="Arial Unicode MS" w:hAnsi="Century Gothic" w:cs="Century Gothic"/>
                <w:i/>
                <w:iCs/>
                <w:color w:val="000000"/>
                <w:sz w:val="16"/>
                <w:szCs w:val="16"/>
                <w:lang w:val="en-US" w:eastAsia="en-US"/>
              </w:rPr>
            </w:pPr>
            <w:r w:rsidRPr="00541F14">
              <w:rPr>
                <w:rFonts w:ascii="Century Gothic" w:eastAsia="Arial Unicode MS" w:hAnsi="Century Gothic" w:cs="Century Gothic"/>
                <w:i/>
                <w:iCs/>
                <w:color w:val="000000"/>
                <w:sz w:val="16"/>
                <w:szCs w:val="16"/>
                <w:lang w:val="en-US" w:eastAsia="en-US"/>
              </w:rPr>
              <w:t>Dugoročni (glavnica)</w:t>
            </w:r>
          </w:p>
        </w:tc>
        <w:tc>
          <w:tcPr>
            <w:tcW w:w="1152" w:type="dxa"/>
            <w:tcBorders>
              <w:top w:val="single" w:sz="6" w:space="0" w:color="auto"/>
              <w:left w:val="single" w:sz="6" w:space="0" w:color="auto"/>
              <w:bottom w:val="single" w:sz="6" w:space="0" w:color="auto"/>
              <w:right w:val="single" w:sz="6" w:space="0" w:color="auto"/>
            </w:tcBorders>
          </w:tcPr>
          <w:p w:rsidR="008F6E0B" w:rsidRPr="00CD59C7" w:rsidRDefault="008F6E0B" w:rsidP="00C4584B">
            <w:pPr>
              <w:autoSpaceDE w:val="0"/>
              <w:autoSpaceDN w:val="0"/>
              <w:adjustRightInd w:val="0"/>
              <w:jc w:val="right"/>
              <w:rPr>
                <w:rFonts w:ascii="Century Gothic" w:eastAsia="Arial Unicode MS" w:hAnsi="Century Gothic" w:cs="Century Gothic"/>
                <w:i/>
                <w:iCs/>
                <w:color w:val="000000"/>
                <w:sz w:val="16"/>
                <w:szCs w:val="16"/>
                <w:lang w:val="en-US" w:eastAsia="en-US"/>
              </w:rPr>
            </w:pPr>
            <w:r w:rsidRPr="00CD59C7">
              <w:rPr>
                <w:rFonts w:ascii="Century Gothic" w:eastAsia="Arial Unicode MS" w:hAnsi="Century Gothic" w:cs="Century Gothic"/>
                <w:bCs/>
                <w:i/>
                <w:iCs/>
                <w:color w:val="000000"/>
                <w:sz w:val="16"/>
                <w:szCs w:val="16"/>
                <w:lang w:val="en-US" w:eastAsia="en-US"/>
              </w:rPr>
              <w:t>91.733,80</w:t>
            </w:r>
          </w:p>
        </w:tc>
        <w:tc>
          <w:tcPr>
            <w:tcW w:w="1166" w:type="dxa"/>
            <w:tcBorders>
              <w:top w:val="sing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183" w:type="dxa"/>
            <w:tcBorders>
              <w:top w:val="sing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i/>
                <w:iCs/>
                <w:color w:val="000000"/>
                <w:sz w:val="16"/>
                <w:szCs w:val="16"/>
                <w:lang w:val="en-US" w:eastAsia="en-US"/>
              </w:rPr>
            </w:pPr>
            <w:r>
              <w:rPr>
                <w:rFonts w:ascii="Century Gothic" w:eastAsia="Arial Unicode MS" w:hAnsi="Century Gothic" w:cs="Century Gothic"/>
                <w:i/>
                <w:iCs/>
                <w:color w:val="000000"/>
                <w:sz w:val="16"/>
                <w:szCs w:val="16"/>
                <w:lang w:val="en-US" w:eastAsia="en-US"/>
              </w:rPr>
              <w:t>17.579,16</w:t>
            </w:r>
          </w:p>
        </w:tc>
        <w:tc>
          <w:tcPr>
            <w:tcW w:w="1056" w:type="dxa"/>
            <w:tcBorders>
              <w:top w:val="single" w:sz="6" w:space="0" w:color="auto"/>
              <w:left w:val="single" w:sz="6" w:space="0" w:color="auto"/>
              <w:bottom w:val="single" w:sz="6" w:space="0" w:color="auto"/>
              <w:right w:val="single" w:sz="12"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i/>
                <w:iCs/>
                <w:color w:val="000000"/>
                <w:sz w:val="16"/>
                <w:szCs w:val="16"/>
                <w:lang w:val="en-US" w:eastAsia="en-US"/>
              </w:rPr>
            </w:pPr>
            <w:r>
              <w:rPr>
                <w:rFonts w:ascii="Century Gothic" w:eastAsia="Arial Unicode MS" w:hAnsi="Century Gothic" w:cs="Century Gothic"/>
                <w:i/>
                <w:iCs/>
                <w:color w:val="000000"/>
                <w:sz w:val="16"/>
                <w:szCs w:val="16"/>
                <w:lang w:val="en-US" w:eastAsia="en-US"/>
              </w:rPr>
              <w:t>74.154,64</w:t>
            </w:r>
          </w:p>
        </w:tc>
        <w:tc>
          <w:tcPr>
            <w:tcW w:w="1184" w:type="dxa"/>
            <w:tcBorders>
              <w:top w:val="single" w:sz="6" w:space="0" w:color="auto"/>
              <w:left w:val="single" w:sz="12"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197" w:type="dxa"/>
            <w:tcBorders>
              <w:top w:val="sing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294" w:type="dxa"/>
            <w:tcBorders>
              <w:top w:val="sing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152" w:type="dxa"/>
            <w:tcBorders>
              <w:top w:val="single" w:sz="6" w:space="0" w:color="auto"/>
              <w:left w:val="single" w:sz="6" w:space="0" w:color="auto"/>
              <w:bottom w:val="single" w:sz="6" w:space="0" w:color="auto"/>
              <w:right w:val="single" w:sz="12"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i/>
                <w:iCs/>
                <w:color w:val="000000"/>
                <w:sz w:val="16"/>
                <w:szCs w:val="16"/>
                <w:lang w:val="en-US" w:eastAsia="en-US"/>
              </w:rPr>
            </w:pPr>
          </w:p>
        </w:tc>
      </w:tr>
      <w:tr w:rsidR="008F6E0B" w:rsidRPr="00541F14" w:rsidTr="00C4584B">
        <w:trPr>
          <w:trHeight w:val="290"/>
        </w:trPr>
        <w:tc>
          <w:tcPr>
            <w:tcW w:w="710" w:type="dxa"/>
            <w:tcBorders>
              <w:top w:val="single" w:sz="6" w:space="0" w:color="auto"/>
              <w:left w:val="single" w:sz="12"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color w:val="000000"/>
                <w:sz w:val="16"/>
                <w:szCs w:val="16"/>
                <w:lang w:val="en-US" w:eastAsia="en-US"/>
              </w:rPr>
            </w:pPr>
            <w:r w:rsidRPr="00541F14">
              <w:rPr>
                <w:rFonts w:ascii="Century Gothic" w:eastAsia="Arial Unicode MS" w:hAnsi="Century Gothic" w:cs="Century Gothic"/>
                <w:b/>
                <w:bCs/>
                <w:color w:val="000000"/>
                <w:sz w:val="16"/>
                <w:szCs w:val="16"/>
                <w:lang w:val="en-US" w:eastAsia="en-US"/>
              </w:rPr>
              <w:t>2</w:t>
            </w:r>
          </w:p>
        </w:tc>
        <w:tc>
          <w:tcPr>
            <w:tcW w:w="2871" w:type="dxa"/>
            <w:tcBorders>
              <w:top w:val="sing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Obveznice</w:t>
            </w:r>
          </w:p>
        </w:tc>
        <w:tc>
          <w:tcPr>
            <w:tcW w:w="1152" w:type="dxa"/>
            <w:tcBorders>
              <w:top w:val="sing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i/>
                <w:iCs/>
                <w:color w:val="000000"/>
                <w:sz w:val="16"/>
                <w:szCs w:val="16"/>
                <w:lang w:val="en-US" w:eastAsia="en-US"/>
              </w:rPr>
            </w:pPr>
            <w:r>
              <w:rPr>
                <w:rFonts w:ascii="Century Gothic" w:eastAsia="Arial Unicode MS" w:hAnsi="Century Gothic" w:cs="Century Gothic"/>
                <w:i/>
                <w:iCs/>
                <w:color w:val="000000"/>
                <w:sz w:val="16"/>
                <w:szCs w:val="16"/>
                <w:lang w:val="en-US" w:eastAsia="en-US"/>
              </w:rPr>
              <w:t>168</w:t>
            </w:r>
            <w:r w:rsidRPr="00541F14">
              <w:rPr>
                <w:rFonts w:ascii="Century Gothic" w:eastAsia="Arial Unicode MS" w:hAnsi="Century Gothic" w:cs="Century Gothic"/>
                <w:i/>
                <w:iCs/>
                <w:color w:val="000000"/>
                <w:sz w:val="16"/>
                <w:szCs w:val="16"/>
                <w:lang w:val="en-US" w:eastAsia="en-US"/>
              </w:rPr>
              <w:t>.000,00</w:t>
            </w:r>
          </w:p>
        </w:tc>
        <w:tc>
          <w:tcPr>
            <w:tcW w:w="1166" w:type="dxa"/>
            <w:tcBorders>
              <w:top w:val="sing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83" w:type="dxa"/>
            <w:tcBorders>
              <w:top w:val="sing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Pr>
                <w:rFonts w:ascii="Century Gothic" w:eastAsia="Arial Unicode MS" w:hAnsi="Century Gothic" w:cs="Century Gothic"/>
                <w:b/>
                <w:bCs/>
                <w:i/>
                <w:iCs/>
                <w:color w:val="000000"/>
                <w:sz w:val="16"/>
                <w:szCs w:val="16"/>
                <w:lang w:val="en-US" w:eastAsia="en-US"/>
              </w:rPr>
              <w:t>56</w:t>
            </w:r>
            <w:r w:rsidRPr="00541F14">
              <w:rPr>
                <w:rFonts w:ascii="Century Gothic" w:eastAsia="Arial Unicode MS" w:hAnsi="Century Gothic" w:cs="Century Gothic"/>
                <w:b/>
                <w:bCs/>
                <w:i/>
                <w:iCs/>
                <w:color w:val="000000"/>
                <w:sz w:val="16"/>
                <w:szCs w:val="16"/>
                <w:lang w:val="en-US" w:eastAsia="en-US"/>
              </w:rPr>
              <w:t>.000,00</w:t>
            </w:r>
          </w:p>
        </w:tc>
        <w:tc>
          <w:tcPr>
            <w:tcW w:w="1056" w:type="dxa"/>
            <w:tcBorders>
              <w:top w:val="single" w:sz="6" w:space="0" w:color="auto"/>
              <w:left w:val="single" w:sz="6" w:space="0" w:color="auto"/>
              <w:bottom w:val="single" w:sz="6" w:space="0" w:color="auto"/>
              <w:right w:val="single" w:sz="12"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Pr>
                <w:rFonts w:ascii="Century Gothic" w:eastAsia="Arial Unicode MS" w:hAnsi="Century Gothic" w:cs="Century Gothic"/>
                <w:b/>
                <w:bCs/>
                <w:i/>
                <w:iCs/>
                <w:color w:val="000000"/>
                <w:sz w:val="16"/>
                <w:szCs w:val="16"/>
                <w:lang w:val="en-US" w:eastAsia="en-US"/>
              </w:rPr>
              <w:t>112</w:t>
            </w:r>
            <w:r w:rsidRPr="00541F14">
              <w:rPr>
                <w:rFonts w:ascii="Century Gothic" w:eastAsia="Arial Unicode MS" w:hAnsi="Century Gothic" w:cs="Century Gothic"/>
                <w:b/>
                <w:bCs/>
                <w:i/>
                <w:iCs/>
                <w:color w:val="000000"/>
                <w:sz w:val="16"/>
                <w:szCs w:val="16"/>
                <w:lang w:val="en-US" w:eastAsia="en-US"/>
              </w:rPr>
              <w:t>.000,00</w:t>
            </w:r>
          </w:p>
        </w:tc>
        <w:tc>
          <w:tcPr>
            <w:tcW w:w="1184" w:type="dxa"/>
            <w:tcBorders>
              <w:top w:val="single" w:sz="6" w:space="0" w:color="auto"/>
              <w:left w:val="single" w:sz="12"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197" w:type="dxa"/>
            <w:tcBorders>
              <w:top w:val="sing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294" w:type="dxa"/>
            <w:tcBorders>
              <w:top w:val="sing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52" w:type="dxa"/>
            <w:tcBorders>
              <w:top w:val="single" w:sz="6" w:space="0" w:color="auto"/>
              <w:left w:val="single" w:sz="6" w:space="0" w:color="auto"/>
              <w:bottom w:val="single" w:sz="6" w:space="0" w:color="auto"/>
              <w:right w:val="single" w:sz="12"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r>
      <w:tr w:rsidR="008F6E0B" w:rsidRPr="00541F14" w:rsidTr="00C4584B">
        <w:trPr>
          <w:trHeight w:val="290"/>
        </w:trPr>
        <w:tc>
          <w:tcPr>
            <w:tcW w:w="710" w:type="dxa"/>
            <w:tcBorders>
              <w:top w:val="single" w:sz="6" w:space="0" w:color="auto"/>
              <w:left w:val="single" w:sz="12" w:space="0" w:color="auto"/>
              <w:bottom w:val="single" w:sz="6" w:space="0" w:color="auto"/>
              <w:right w:val="single" w:sz="6" w:space="0" w:color="auto"/>
            </w:tcBorders>
          </w:tcPr>
          <w:p w:rsidR="008F6E0B" w:rsidRPr="00541F14" w:rsidRDefault="008F6E0B" w:rsidP="00C4584B">
            <w:pPr>
              <w:autoSpaceDE w:val="0"/>
              <w:autoSpaceDN w:val="0"/>
              <w:adjustRightInd w:val="0"/>
              <w:jc w:val="center"/>
              <w:rPr>
                <w:rFonts w:ascii="Century Gothic" w:eastAsia="Arial Unicode MS" w:hAnsi="Century Gothic" w:cs="Century Gothic"/>
                <w:b/>
                <w:bCs/>
                <w:color w:val="000000"/>
                <w:sz w:val="16"/>
                <w:szCs w:val="16"/>
                <w:lang w:val="en-US" w:eastAsia="en-US"/>
              </w:rPr>
            </w:pPr>
            <w:r w:rsidRPr="00541F14">
              <w:rPr>
                <w:rFonts w:ascii="Century Gothic" w:eastAsia="Arial Unicode MS" w:hAnsi="Century Gothic" w:cs="Century Gothic"/>
                <w:b/>
                <w:bCs/>
                <w:color w:val="000000"/>
                <w:sz w:val="16"/>
                <w:szCs w:val="16"/>
                <w:lang w:val="en-US" w:eastAsia="en-US"/>
              </w:rPr>
              <w:t>II</w:t>
            </w:r>
          </w:p>
        </w:tc>
        <w:tc>
          <w:tcPr>
            <w:tcW w:w="2871" w:type="dxa"/>
            <w:tcBorders>
              <w:top w:val="sing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Inostrani dug</w:t>
            </w:r>
          </w:p>
        </w:tc>
        <w:tc>
          <w:tcPr>
            <w:tcW w:w="1152" w:type="dxa"/>
            <w:tcBorders>
              <w:top w:val="sing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66" w:type="dxa"/>
            <w:tcBorders>
              <w:top w:val="sing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83" w:type="dxa"/>
            <w:tcBorders>
              <w:top w:val="sing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056" w:type="dxa"/>
            <w:tcBorders>
              <w:top w:val="single" w:sz="6" w:space="0" w:color="auto"/>
              <w:left w:val="single" w:sz="6" w:space="0" w:color="auto"/>
              <w:bottom w:val="single" w:sz="6" w:space="0" w:color="auto"/>
              <w:right w:val="single" w:sz="12"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84" w:type="dxa"/>
            <w:tcBorders>
              <w:top w:val="single" w:sz="6" w:space="0" w:color="auto"/>
              <w:left w:val="single" w:sz="12"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97" w:type="dxa"/>
            <w:tcBorders>
              <w:top w:val="sing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294" w:type="dxa"/>
            <w:tcBorders>
              <w:top w:val="sing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52" w:type="dxa"/>
            <w:tcBorders>
              <w:top w:val="single" w:sz="6" w:space="0" w:color="auto"/>
              <w:left w:val="single" w:sz="6" w:space="0" w:color="auto"/>
              <w:bottom w:val="single" w:sz="6" w:space="0" w:color="auto"/>
              <w:right w:val="single" w:sz="12"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r>
      <w:tr w:rsidR="008F6E0B" w:rsidRPr="00541F14" w:rsidTr="00C4584B">
        <w:trPr>
          <w:trHeight w:val="290"/>
        </w:trPr>
        <w:tc>
          <w:tcPr>
            <w:tcW w:w="710" w:type="dxa"/>
            <w:tcBorders>
              <w:top w:val="single" w:sz="6" w:space="0" w:color="auto"/>
              <w:left w:val="single" w:sz="12"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color w:val="000000"/>
                <w:sz w:val="16"/>
                <w:szCs w:val="16"/>
                <w:lang w:val="en-US" w:eastAsia="en-US"/>
              </w:rPr>
            </w:pPr>
            <w:r w:rsidRPr="00541F14">
              <w:rPr>
                <w:rFonts w:ascii="Century Gothic" w:eastAsia="Arial Unicode MS" w:hAnsi="Century Gothic" w:cs="Century Gothic"/>
                <w:b/>
                <w:bCs/>
                <w:color w:val="000000"/>
                <w:sz w:val="16"/>
                <w:szCs w:val="16"/>
                <w:lang w:val="en-US" w:eastAsia="en-US"/>
              </w:rPr>
              <w:t>1</w:t>
            </w:r>
          </w:p>
        </w:tc>
        <w:tc>
          <w:tcPr>
            <w:tcW w:w="2871" w:type="dxa"/>
            <w:tcBorders>
              <w:top w:val="sing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Krediti</w:t>
            </w:r>
          </w:p>
        </w:tc>
        <w:tc>
          <w:tcPr>
            <w:tcW w:w="1152" w:type="dxa"/>
            <w:tcBorders>
              <w:top w:val="sing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66" w:type="dxa"/>
            <w:tcBorders>
              <w:top w:val="sing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83" w:type="dxa"/>
            <w:tcBorders>
              <w:top w:val="sing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056" w:type="dxa"/>
            <w:tcBorders>
              <w:top w:val="single" w:sz="6" w:space="0" w:color="auto"/>
              <w:left w:val="single" w:sz="6" w:space="0" w:color="auto"/>
              <w:bottom w:val="single" w:sz="6" w:space="0" w:color="auto"/>
              <w:right w:val="single" w:sz="12"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84" w:type="dxa"/>
            <w:tcBorders>
              <w:top w:val="single" w:sz="6" w:space="0" w:color="auto"/>
              <w:left w:val="single" w:sz="12"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97" w:type="dxa"/>
            <w:tcBorders>
              <w:top w:val="sing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294" w:type="dxa"/>
            <w:tcBorders>
              <w:top w:val="sing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52" w:type="dxa"/>
            <w:tcBorders>
              <w:top w:val="single" w:sz="6" w:space="0" w:color="auto"/>
              <w:left w:val="single" w:sz="6" w:space="0" w:color="auto"/>
              <w:bottom w:val="single" w:sz="6" w:space="0" w:color="auto"/>
              <w:right w:val="single" w:sz="12"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r>
      <w:tr w:rsidR="008F6E0B" w:rsidRPr="00541F14" w:rsidTr="00C4584B">
        <w:trPr>
          <w:trHeight w:val="305"/>
        </w:trPr>
        <w:tc>
          <w:tcPr>
            <w:tcW w:w="710" w:type="dxa"/>
            <w:tcBorders>
              <w:top w:val="single" w:sz="6" w:space="0" w:color="auto"/>
              <w:left w:val="single" w:sz="12"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color w:val="000000"/>
                <w:sz w:val="16"/>
                <w:szCs w:val="16"/>
                <w:lang w:val="en-US" w:eastAsia="en-US"/>
              </w:rPr>
            </w:pPr>
            <w:r w:rsidRPr="00541F14">
              <w:rPr>
                <w:rFonts w:ascii="Century Gothic" w:eastAsia="Arial Unicode MS" w:hAnsi="Century Gothic" w:cs="Century Gothic"/>
                <w:color w:val="000000"/>
                <w:sz w:val="16"/>
                <w:szCs w:val="16"/>
                <w:lang w:val="en-US" w:eastAsia="en-US"/>
              </w:rPr>
              <w:t>a</w:t>
            </w:r>
          </w:p>
        </w:tc>
        <w:tc>
          <w:tcPr>
            <w:tcW w:w="2871" w:type="dxa"/>
            <w:tcBorders>
              <w:top w:val="sing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rPr>
                <w:rFonts w:ascii="Century Gothic" w:eastAsia="Arial Unicode MS" w:hAnsi="Century Gothic" w:cs="Century Gothic"/>
                <w:i/>
                <w:iCs/>
                <w:color w:val="000000"/>
                <w:sz w:val="16"/>
                <w:szCs w:val="16"/>
                <w:lang w:val="en-US" w:eastAsia="en-US"/>
              </w:rPr>
            </w:pPr>
            <w:r w:rsidRPr="00541F14">
              <w:rPr>
                <w:rFonts w:ascii="Century Gothic" w:eastAsia="Arial Unicode MS" w:hAnsi="Century Gothic" w:cs="Century Gothic"/>
                <w:i/>
                <w:iCs/>
                <w:color w:val="000000"/>
                <w:sz w:val="16"/>
                <w:szCs w:val="16"/>
                <w:lang w:val="en-US" w:eastAsia="en-US"/>
              </w:rPr>
              <w:t>Kratkoročni (glavnica)</w:t>
            </w:r>
          </w:p>
        </w:tc>
        <w:tc>
          <w:tcPr>
            <w:tcW w:w="1152" w:type="dxa"/>
            <w:tcBorders>
              <w:top w:val="sing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166" w:type="dxa"/>
            <w:tcBorders>
              <w:top w:val="sing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183" w:type="dxa"/>
            <w:tcBorders>
              <w:top w:val="sing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056" w:type="dxa"/>
            <w:tcBorders>
              <w:top w:val="single" w:sz="6" w:space="0" w:color="auto"/>
              <w:left w:val="single" w:sz="6" w:space="0" w:color="auto"/>
              <w:bottom w:val="single" w:sz="6" w:space="0" w:color="auto"/>
              <w:right w:val="single" w:sz="12"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184" w:type="dxa"/>
            <w:tcBorders>
              <w:top w:val="single" w:sz="6" w:space="0" w:color="auto"/>
              <w:left w:val="single" w:sz="12"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197" w:type="dxa"/>
            <w:tcBorders>
              <w:top w:val="sing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294" w:type="dxa"/>
            <w:tcBorders>
              <w:top w:val="sing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152" w:type="dxa"/>
            <w:tcBorders>
              <w:top w:val="single" w:sz="6" w:space="0" w:color="auto"/>
              <w:left w:val="single" w:sz="6" w:space="0" w:color="auto"/>
              <w:bottom w:val="single" w:sz="6" w:space="0" w:color="auto"/>
              <w:right w:val="single" w:sz="12"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i/>
                <w:iCs/>
                <w:color w:val="000000"/>
                <w:sz w:val="16"/>
                <w:szCs w:val="16"/>
                <w:lang w:val="en-US" w:eastAsia="en-US"/>
              </w:rPr>
            </w:pPr>
          </w:p>
        </w:tc>
      </w:tr>
      <w:tr w:rsidR="008F6E0B" w:rsidRPr="00541F14" w:rsidTr="00C4584B">
        <w:trPr>
          <w:trHeight w:val="305"/>
        </w:trPr>
        <w:tc>
          <w:tcPr>
            <w:tcW w:w="710" w:type="dxa"/>
            <w:tcBorders>
              <w:top w:val="single" w:sz="6" w:space="0" w:color="auto"/>
              <w:left w:val="single" w:sz="12"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color w:val="000000"/>
                <w:sz w:val="16"/>
                <w:szCs w:val="16"/>
                <w:lang w:val="en-US" w:eastAsia="en-US"/>
              </w:rPr>
            </w:pPr>
            <w:r w:rsidRPr="00541F14">
              <w:rPr>
                <w:rFonts w:ascii="Century Gothic" w:eastAsia="Arial Unicode MS" w:hAnsi="Century Gothic" w:cs="Century Gothic"/>
                <w:color w:val="000000"/>
                <w:sz w:val="16"/>
                <w:szCs w:val="16"/>
                <w:lang w:val="en-US" w:eastAsia="en-US"/>
              </w:rPr>
              <w:t>b</w:t>
            </w:r>
          </w:p>
        </w:tc>
        <w:tc>
          <w:tcPr>
            <w:tcW w:w="2871" w:type="dxa"/>
            <w:tcBorders>
              <w:top w:val="sing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rPr>
                <w:rFonts w:ascii="Century Gothic" w:eastAsia="Arial Unicode MS" w:hAnsi="Century Gothic" w:cs="Century Gothic"/>
                <w:i/>
                <w:iCs/>
                <w:color w:val="000000"/>
                <w:sz w:val="16"/>
                <w:szCs w:val="16"/>
                <w:lang w:val="en-US" w:eastAsia="en-US"/>
              </w:rPr>
            </w:pPr>
            <w:r w:rsidRPr="00541F14">
              <w:rPr>
                <w:rFonts w:ascii="Century Gothic" w:eastAsia="Arial Unicode MS" w:hAnsi="Century Gothic" w:cs="Century Gothic"/>
                <w:i/>
                <w:iCs/>
                <w:color w:val="000000"/>
                <w:sz w:val="16"/>
                <w:szCs w:val="16"/>
                <w:lang w:val="en-US" w:eastAsia="en-US"/>
              </w:rPr>
              <w:t>Dugoročni (glavnica)</w:t>
            </w:r>
          </w:p>
        </w:tc>
        <w:tc>
          <w:tcPr>
            <w:tcW w:w="1152" w:type="dxa"/>
            <w:tcBorders>
              <w:top w:val="sing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166" w:type="dxa"/>
            <w:tcBorders>
              <w:top w:val="sing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183" w:type="dxa"/>
            <w:tcBorders>
              <w:top w:val="sing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056" w:type="dxa"/>
            <w:tcBorders>
              <w:top w:val="single" w:sz="6" w:space="0" w:color="auto"/>
              <w:left w:val="single" w:sz="6" w:space="0" w:color="auto"/>
              <w:bottom w:val="single" w:sz="6" w:space="0" w:color="auto"/>
              <w:right w:val="single" w:sz="12"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184" w:type="dxa"/>
            <w:tcBorders>
              <w:top w:val="single" w:sz="6" w:space="0" w:color="auto"/>
              <w:left w:val="single" w:sz="12"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197" w:type="dxa"/>
            <w:tcBorders>
              <w:top w:val="sing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294" w:type="dxa"/>
            <w:tcBorders>
              <w:top w:val="sing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152" w:type="dxa"/>
            <w:tcBorders>
              <w:top w:val="single" w:sz="6" w:space="0" w:color="auto"/>
              <w:left w:val="single" w:sz="6" w:space="0" w:color="auto"/>
              <w:bottom w:val="single" w:sz="6" w:space="0" w:color="auto"/>
              <w:right w:val="single" w:sz="12"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i/>
                <w:iCs/>
                <w:color w:val="000000"/>
                <w:sz w:val="16"/>
                <w:szCs w:val="16"/>
                <w:lang w:val="en-US" w:eastAsia="en-US"/>
              </w:rPr>
            </w:pPr>
          </w:p>
        </w:tc>
      </w:tr>
      <w:tr w:rsidR="008F6E0B" w:rsidRPr="00541F14" w:rsidTr="00C4584B">
        <w:trPr>
          <w:trHeight w:val="305"/>
        </w:trPr>
        <w:tc>
          <w:tcPr>
            <w:tcW w:w="710" w:type="dxa"/>
            <w:tcBorders>
              <w:top w:val="single" w:sz="6" w:space="0" w:color="auto"/>
              <w:left w:val="single" w:sz="12" w:space="0" w:color="auto"/>
              <w:bottom w:val="doub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color w:val="000000"/>
                <w:sz w:val="16"/>
                <w:szCs w:val="16"/>
                <w:lang w:val="en-US" w:eastAsia="en-US"/>
              </w:rPr>
            </w:pPr>
            <w:r w:rsidRPr="00541F14">
              <w:rPr>
                <w:rFonts w:ascii="Century Gothic" w:eastAsia="Arial Unicode MS" w:hAnsi="Century Gothic" w:cs="Century Gothic"/>
                <w:b/>
                <w:bCs/>
                <w:color w:val="000000"/>
                <w:sz w:val="16"/>
                <w:szCs w:val="16"/>
                <w:lang w:val="en-US" w:eastAsia="en-US"/>
              </w:rPr>
              <w:t>2</w:t>
            </w:r>
          </w:p>
        </w:tc>
        <w:tc>
          <w:tcPr>
            <w:tcW w:w="2871" w:type="dxa"/>
            <w:tcBorders>
              <w:top w:val="single" w:sz="6" w:space="0" w:color="auto"/>
              <w:left w:val="single" w:sz="6" w:space="0" w:color="auto"/>
              <w:bottom w:val="double" w:sz="6" w:space="0" w:color="auto"/>
              <w:right w:val="single" w:sz="6" w:space="0" w:color="auto"/>
            </w:tcBorders>
          </w:tcPr>
          <w:p w:rsidR="008F6E0B" w:rsidRPr="00541F14" w:rsidRDefault="008F6E0B" w:rsidP="00C4584B">
            <w:pPr>
              <w:autoSpaceDE w:val="0"/>
              <w:autoSpaceDN w:val="0"/>
              <w:adjustRightInd w:val="0"/>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Obveznice</w:t>
            </w:r>
          </w:p>
        </w:tc>
        <w:tc>
          <w:tcPr>
            <w:tcW w:w="1152" w:type="dxa"/>
            <w:tcBorders>
              <w:top w:val="single" w:sz="6" w:space="0" w:color="auto"/>
              <w:left w:val="single" w:sz="6" w:space="0" w:color="auto"/>
              <w:bottom w:val="doub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66" w:type="dxa"/>
            <w:tcBorders>
              <w:top w:val="single" w:sz="6" w:space="0" w:color="auto"/>
              <w:left w:val="single" w:sz="6" w:space="0" w:color="auto"/>
              <w:bottom w:val="doub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83" w:type="dxa"/>
            <w:tcBorders>
              <w:top w:val="single" w:sz="6" w:space="0" w:color="auto"/>
              <w:left w:val="single" w:sz="6" w:space="0" w:color="auto"/>
              <w:bottom w:val="doub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056" w:type="dxa"/>
            <w:tcBorders>
              <w:top w:val="single" w:sz="6" w:space="0" w:color="auto"/>
              <w:left w:val="single" w:sz="6" w:space="0" w:color="auto"/>
              <w:bottom w:val="double" w:sz="6" w:space="0" w:color="auto"/>
              <w:right w:val="single" w:sz="12"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84" w:type="dxa"/>
            <w:tcBorders>
              <w:top w:val="single" w:sz="6" w:space="0" w:color="auto"/>
              <w:left w:val="single" w:sz="12" w:space="0" w:color="auto"/>
              <w:bottom w:val="doub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97" w:type="dxa"/>
            <w:tcBorders>
              <w:top w:val="single" w:sz="6" w:space="0" w:color="auto"/>
              <w:left w:val="single" w:sz="6" w:space="0" w:color="auto"/>
              <w:bottom w:val="doub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294" w:type="dxa"/>
            <w:tcBorders>
              <w:top w:val="single" w:sz="6" w:space="0" w:color="auto"/>
              <w:left w:val="single" w:sz="6" w:space="0" w:color="auto"/>
              <w:bottom w:val="doub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52" w:type="dxa"/>
            <w:tcBorders>
              <w:top w:val="single" w:sz="6" w:space="0" w:color="auto"/>
              <w:left w:val="single" w:sz="6" w:space="0" w:color="auto"/>
              <w:bottom w:val="double" w:sz="6" w:space="0" w:color="auto"/>
              <w:right w:val="single" w:sz="12"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r>
      <w:tr w:rsidR="008F6E0B" w:rsidRPr="00541F14" w:rsidTr="00C4584B">
        <w:trPr>
          <w:trHeight w:val="319"/>
        </w:trPr>
        <w:tc>
          <w:tcPr>
            <w:tcW w:w="3581" w:type="dxa"/>
            <w:gridSpan w:val="2"/>
            <w:tcBorders>
              <w:top w:val="double" w:sz="6" w:space="0" w:color="auto"/>
              <w:left w:val="single" w:sz="12" w:space="0" w:color="auto"/>
              <w:bottom w:val="double" w:sz="6" w:space="0" w:color="auto"/>
              <w:right w:val="single" w:sz="6" w:space="0" w:color="auto"/>
            </w:tcBorders>
          </w:tcPr>
          <w:p w:rsidR="008F6E0B" w:rsidRPr="00541F14" w:rsidRDefault="008F6E0B" w:rsidP="00C4584B">
            <w:pPr>
              <w:autoSpaceDE w:val="0"/>
              <w:autoSpaceDN w:val="0"/>
              <w:adjustRightInd w:val="0"/>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 xml:space="preserve">     UKUPNO (I+II)</w:t>
            </w:r>
          </w:p>
        </w:tc>
        <w:tc>
          <w:tcPr>
            <w:tcW w:w="1152" w:type="dxa"/>
            <w:tcBorders>
              <w:top w:val="double" w:sz="6" w:space="0" w:color="auto"/>
              <w:left w:val="single" w:sz="6" w:space="0" w:color="auto"/>
              <w:bottom w:val="doub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25</w:t>
            </w:r>
            <w:r>
              <w:rPr>
                <w:rFonts w:ascii="Century Gothic" w:eastAsia="Arial Unicode MS" w:hAnsi="Century Gothic" w:cs="Century Gothic"/>
                <w:b/>
                <w:bCs/>
                <w:i/>
                <w:iCs/>
                <w:color w:val="000000"/>
                <w:sz w:val="16"/>
                <w:szCs w:val="16"/>
                <w:lang w:val="en-US" w:eastAsia="en-US"/>
              </w:rPr>
              <w:t>9</w:t>
            </w:r>
            <w:r w:rsidRPr="00541F14">
              <w:rPr>
                <w:rFonts w:ascii="Century Gothic" w:eastAsia="Arial Unicode MS" w:hAnsi="Century Gothic" w:cs="Century Gothic"/>
                <w:b/>
                <w:bCs/>
                <w:i/>
                <w:iCs/>
                <w:color w:val="000000"/>
                <w:sz w:val="16"/>
                <w:szCs w:val="16"/>
                <w:lang w:val="en-US" w:eastAsia="en-US"/>
              </w:rPr>
              <w:t>.</w:t>
            </w:r>
            <w:r>
              <w:rPr>
                <w:rFonts w:ascii="Century Gothic" w:eastAsia="Arial Unicode MS" w:hAnsi="Century Gothic" w:cs="Century Gothic"/>
                <w:b/>
                <w:bCs/>
                <w:i/>
                <w:iCs/>
                <w:color w:val="000000"/>
                <w:sz w:val="16"/>
                <w:szCs w:val="16"/>
                <w:lang w:val="en-US" w:eastAsia="en-US"/>
              </w:rPr>
              <w:t>733</w:t>
            </w:r>
            <w:r w:rsidRPr="00541F14">
              <w:rPr>
                <w:rFonts w:ascii="Century Gothic" w:eastAsia="Arial Unicode MS" w:hAnsi="Century Gothic" w:cs="Century Gothic"/>
                <w:b/>
                <w:bCs/>
                <w:i/>
                <w:iCs/>
                <w:color w:val="000000"/>
                <w:sz w:val="16"/>
                <w:szCs w:val="16"/>
                <w:lang w:val="en-US" w:eastAsia="en-US"/>
              </w:rPr>
              <w:t>,</w:t>
            </w:r>
            <w:r>
              <w:rPr>
                <w:rFonts w:ascii="Century Gothic" w:eastAsia="Arial Unicode MS" w:hAnsi="Century Gothic" w:cs="Century Gothic"/>
                <w:b/>
                <w:bCs/>
                <w:i/>
                <w:iCs/>
                <w:color w:val="000000"/>
                <w:sz w:val="16"/>
                <w:szCs w:val="16"/>
                <w:lang w:val="en-US" w:eastAsia="en-US"/>
              </w:rPr>
              <w:t>8</w:t>
            </w:r>
            <w:r w:rsidRPr="00541F14">
              <w:rPr>
                <w:rFonts w:ascii="Century Gothic" w:eastAsia="Arial Unicode MS" w:hAnsi="Century Gothic" w:cs="Century Gothic"/>
                <w:b/>
                <w:bCs/>
                <w:i/>
                <w:iCs/>
                <w:color w:val="000000"/>
                <w:sz w:val="16"/>
                <w:szCs w:val="16"/>
                <w:lang w:val="en-US" w:eastAsia="en-US"/>
              </w:rPr>
              <w:t>0</w:t>
            </w:r>
          </w:p>
        </w:tc>
        <w:tc>
          <w:tcPr>
            <w:tcW w:w="1166" w:type="dxa"/>
            <w:tcBorders>
              <w:top w:val="double" w:sz="6" w:space="0" w:color="auto"/>
              <w:left w:val="single" w:sz="6" w:space="0" w:color="auto"/>
              <w:bottom w:val="doub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83" w:type="dxa"/>
            <w:tcBorders>
              <w:top w:val="double" w:sz="6" w:space="0" w:color="auto"/>
              <w:left w:val="single" w:sz="6" w:space="0" w:color="auto"/>
              <w:bottom w:val="doub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Pr>
                <w:rFonts w:ascii="Century Gothic" w:eastAsia="Arial Unicode MS" w:hAnsi="Century Gothic" w:cs="Century Gothic"/>
                <w:b/>
                <w:bCs/>
                <w:i/>
                <w:iCs/>
                <w:color w:val="000000"/>
                <w:sz w:val="16"/>
                <w:szCs w:val="16"/>
                <w:lang w:val="en-US" w:eastAsia="en-US"/>
              </w:rPr>
              <w:t>73</w:t>
            </w:r>
            <w:r w:rsidRPr="00541F14">
              <w:rPr>
                <w:rFonts w:ascii="Century Gothic" w:eastAsia="Arial Unicode MS" w:hAnsi="Century Gothic" w:cs="Century Gothic"/>
                <w:b/>
                <w:bCs/>
                <w:i/>
                <w:iCs/>
                <w:color w:val="000000"/>
                <w:sz w:val="16"/>
                <w:szCs w:val="16"/>
                <w:lang w:val="en-US" w:eastAsia="en-US"/>
              </w:rPr>
              <w:t>.</w:t>
            </w:r>
            <w:r>
              <w:rPr>
                <w:rFonts w:ascii="Century Gothic" w:eastAsia="Arial Unicode MS" w:hAnsi="Century Gothic" w:cs="Century Gothic"/>
                <w:b/>
                <w:bCs/>
                <w:i/>
                <w:iCs/>
                <w:color w:val="000000"/>
                <w:sz w:val="16"/>
                <w:szCs w:val="16"/>
                <w:lang w:val="en-US" w:eastAsia="en-US"/>
              </w:rPr>
              <w:t>579</w:t>
            </w:r>
            <w:r w:rsidRPr="00541F14">
              <w:rPr>
                <w:rFonts w:ascii="Century Gothic" w:eastAsia="Arial Unicode MS" w:hAnsi="Century Gothic" w:cs="Century Gothic"/>
                <w:b/>
                <w:bCs/>
                <w:i/>
                <w:iCs/>
                <w:color w:val="000000"/>
                <w:sz w:val="16"/>
                <w:szCs w:val="16"/>
                <w:lang w:val="en-US" w:eastAsia="en-US"/>
              </w:rPr>
              <w:t>,</w:t>
            </w:r>
            <w:r>
              <w:rPr>
                <w:rFonts w:ascii="Century Gothic" w:eastAsia="Arial Unicode MS" w:hAnsi="Century Gothic" w:cs="Century Gothic"/>
                <w:b/>
                <w:bCs/>
                <w:i/>
                <w:iCs/>
                <w:color w:val="000000"/>
                <w:sz w:val="16"/>
                <w:szCs w:val="16"/>
                <w:lang w:val="en-US" w:eastAsia="en-US"/>
              </w:rPr>
              <w:t>16</w:t>
            </w:r>
          </w:p>
        </w:tc>
        <w:tc>
          <w:tcPr>
            <w:tcW w:w="1056" w:type="dxa"/>
            <w:tcBorders>
              <w:top w:val="double" w:sz="6" w:space="0" w:color="auto"/>
              <w:left w:val="single" w:sz="6" w:space="0" w:color="auto"/>
              <w:bottom w:val="double" w:sz="6" w:space="0" w:color="auto"/>
              <w:right w:val="single" w:sz="12"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18</w:t>
            </w:r>
            <w:r>
              <w:rPr>
                <w:rFonts w:ascii="Century Gothic" w:eastAsia="Arial Unicode MS" w:hAnsi="Century Gothic" w:cs="Century Gothic"/>
                <w:b/>
                <w:bCs/>
                <w:i/>
                <w:iCs/>
                <w:color w:val="000000"/>
                <w:sz w:val="16"/>
                <w:szCs w:val="16"/>
                <w:lang w:val="en-US" w:eastAsia="en-US"/>
              </w:rPr>
              <w:t>6</w:t>
            </w:r>
            <w:r w:rsidRPr="00541F14">
              <w:rPr>
                <w:rFonts w:ascii="Century Gothic" w:eastAsia="Arial Unicode MS" w:hAnsi="Century Gothic" w:cs="Century Gothic"/>
                <w:b/>
                <w:bCs/>
                <w:i/>
                <w:iCs/>
                <w:color w:val="000000"/>
                <w:sz w:val="16"/>
                <w:szCs w:val="16"/>
                <w:lang w:val="en-US" w:eastAsia="en-US"/>
              </w:rPr>
              <w:t>.</w:t>
            </w:r>
            <w:r>
              <w:rPr>
                <w:rFonts w:ascii="Century Gothic" w:eastAsia="Arial Unicode MS" w:hAnsi="Century Gothic" w:cs="Century Gothic"/>
                <w:b/>
                <w:bCs/>
                <w:i/>
                <w:iCs/>
                <w:color w:val="000000"/>
                <w:sz w:val="16"/>
                <w:szCs w:val="16"/>
                <w:lang w:val="en-US" w:eastAsia="en-US"/>
              </w:rPr>
              <w:t>154</w:t>
            </w:r>
            <w:r w:rsidRPr="00541F14">
              <w:rPr>
                <w:rFonts w:ascii="Century Gothic" w:eastAsia="Arial Unicode MS" w:hAnsi="Century Gothic" w:cs="Century Gothic"/>
                <w:b/>
                <w:bCs/>
                <w:i/>
                <w:iCs/>
                <w:color w:val="000000"/>
                <w:sz w:val="16"/>
                <w:szCs w:val="16"/>
                <w:lang w:val="en-US" w:eastAsia="en-US"/>
              </w:rPr>
              <w:t>,</w:t>
            </w:r>
            <w:r>
              <w:rPr>
                <w:rFonts w:ascii="Century Gothic" w:eastAsia="Arial Unicode MS" w:hAnsi="Century Gothic" w:cs="Century Gothic"/>
                <w:b/>
                <w:bCs/>
                <w:i/>
                <w:iCs/>
                <w:color w:val="000000"/>
                <w:sz w:val="16"/>
                <w:szCs w:val="16"/>
                <w:lang w:val="en-US" w:eastAsia="en-US"/>
              </w:rPr>
              <w:t>64</w:t>
            </w:r>
          </w:p>
        </w:tc>
        <w:tc>
          <w:tcPr>
            <w:tcW w:w="1184" w:type="dxa"/>
            <w:tcBorders>
              <w:top w:val="double" w:sz="6" w:space="0" w:color="auto"/>
              <w:left w:val="single" w:sz="12" w:space="0" w:color="auto"/>
              <w:bottom w:val="doub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10.000,00</w:t>
            </w:r>
          </w:p>
        </w:tc>
        <w:tc>
          <w:tcPr>
            <w:tcW w:w="1197" w:type="dxa"/>
            <w:tcBorders>
              <w:top w:val="double" w:sz="6" w:space="0" w:color="auto"/>
              <w:left w:val="single" w:sz="6" w:space="0" w:color="auto"/>
              <w:bottom w:val="doub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294" w:type="dxa"/>
            <w:tcBorders>
              <w:top w:val="double" w:sz="6" w:space="0" w:color="auto"/>
              <w:left w:val="single" w:sz="6" w:space="0" w:color="auto"/>
              <w:bottom w:val="doub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Pr>
                <w:rFonts w:ascii="Century Gothic" w:eastAsia="Arial Unicode MS" w:hAnsi="Century Gothic" w:cs="Century Gothic"/>
                <w:b/>
                <w:bCs/>
                <w:i/>
                <w:iCs/>
                <w:color w:val="000000"/>
                <w:sz w:val="16"/>
                <w:szCs w:val="16"/>
                <w:lang w:val="en-US" w:eastAsia="en-US"/>
              </w:rPr>
              <w:t>7.051,20</w:t>
            </w:r>
          </w:p>
        </w:tc>
        <w:tc>
          <w:tcPr>
            <w:tcW w:w="1152" w:type="dxa"/>
            <w:tcBorders>
              <w:top w:val="double" w:sz="6" w:space="0" w:color="auto"/>
              <w:left w:val="single" w:sz="6" w:space="0" w:color="auto"/>
              <w:bottom w:val="double" w:sz="6" w:space="0" w:color="auto"/>
              <w:right w:val="single" w:sz="12"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Pr>
                <w:rFonts w:ascii="Century Gothic" w:eastAsia="Arial Unicode MS" w:hAnsi="Century Gothic" w:cs="Century Gothic"/>
                <w:b/>
                <w:bCs/>
                <w:i/>
                <w:iCs/>
                <w:color w:val="000000"/>
                <w:sz w:val="16"/>
                <w:szCs w:val="16"/>
                <w:lang w:val="en-US" w:eastAsia="en-US"/>
              </w:rPr>
              <w:t>2</w:t>
            </w:r>
            <w:r w:rsidRPr="00541F14">
              <w:rPr>
                <w:rFonts w:ascii="Century Gothic" w:eastAsia="Arial Unicode MS" w:hAnsi="Century Gothic" w:cs="Century Gothic"/>
                <w:b/>
                <w:bCs/>
                <w:i/>
                <w:iCs/>
                <w:color w:val="000000"/>
                <w:sz w:val="16"/>
                <w:szCs w:val="16"/>
                <w:lang w:val="en-US" w:eastAsia="en-US"/>
              </w:rPr>
              <w:t>.</w:t>
            </w:r>
            <w:r>
              <w:rPr>
                <w:rFonts w:ascii="Century Gothic" w:eastAsia="Arial Unicode MS" w:hAnsi="Century Gothic" w:cs="Century Gothic"/>
                <w:b/>
                <w:bCs/>
                <w:i/>
                <w:iCs/>
                <w:color w:val="000000"/>
                <w:sz w:val="16"/>
                <w:szCs w:val="16"/>
                <w:lang w:val="en-US" w:eastAsia="en-US"/>
              </w:rPr>
              <w:t>948</w:t>
            </w:r>
            <w:r w:rsidRPr="00541F14">
              <w:rPr>
                <w:rFonts w:ascii="Century Gothic" w:eastAsia="Arial Unicode MS" w:hAnsi="Century Gothic" w:cs="Century Gothic"/>
                <w:b/>
                <w:bCs/>
                <w:i/>
                <w:iCs/>
                <w:color w:val="000000"/>
                <w:sz w:val="16"/>
                <w:szCs w:val="16"/>
                <w:lang w:val="en-US" w:eastAsia="en-US"/>
              </w:rPr>
              <w:t>,</w:t>
            </w:r>
            <w:r>
              <w:rPr>
                <w:rFonts w:ascii="Century Gothic" w:eastAsia="Arial Unicode MS" w:hAnsi="Century Gothic" w:cs="Century Gothic"/>
                <w:b/>
                <w:bCs/>
                <w:i/>
                <w:iCs/>
                <w:color w:val="000000"/>
                <w:sz w:val="16"/>
                <w:szCs w:val="16"/>
                <w:lang w:val="en-US" w:eastAsia="en-US"/>
              </w:rPr>
              <w:t>8</w:t>
            </w:r>
            <w:r w:rsidRPr="00541F14">
              <w:rPr>
                <w:rFonts w:ascii="Century Gothic" w:eastAsia="Arial Unicode MS" w:hAnsi="Century Gothic" w:cs="Century Gothic"/>
                <w:b/>
                <w:bCs/>
                <w:i/>
                <w:iCs/>
                <w:color w:val="000000"/>
                <w:sz w:val="16"/>
                <w:szCs w:val="16"/>
                <w:lang w:val="en-US" w:eastAsia="en-US"/>
              </w:rPr>
              <w:t>0</w:t>
            </w:r>
          </w:p>
        </w:tc>
      </w:tr>
      <w:tr w:rsidR="008F6E0B" w:rsidRPr="00541F14" w:rsidTr="00C4584B">
        <w:trPr>
          <w:trHeight w:val="305"/>
        </w:trPr>
        <w:tc>
          <w:tcPr>
            <w:tcW w:w="710" w:type="dxa"/>
            <w:tcBorders>
              <w:top w:val="double" w:sz="6" w:space="0" w:color="auto"/>
              <w:left w:val="single" w:sz="12" w:space="0" w:color="auto"/>
              <w:bottom w:val="single" w:sz="6" w:space="0" w:color="auto"/>
              <w:right w:val="single" w:sz="6" w:space="0" w:color="auto"/>
            </w:tcBorders>
          </w:tcPr>
          <w:p w:rsidR="008F6E0B" w:rsidRPr="00541F14" w:rsidRDefault="008F6E0B" w:rsidP="00C4584B">
            <w:pPr>
              <w:autoSpaceDE w:val="0"/>
              <w:autoSpaceDN w:val="0"/>
              <w:adjustRightInd w:val="0"/>
              <w:jc w:val="center"/>
              <w:rPr>
                <w:rFonts w:ascii="Century Gothic" w:eastAsia="Arial Unicode MS" w:hAnsi="Century Gothic" w:cs="Century Gothic"/>
                <w:b/>
                <w:bCs/>
                <w:color w:val="000000"/>
                <w:sz w:val="16"/>
                <w:szCs w:val="16"/>
                <w:lang w:val="en-US" w:eastAsia="en-US"/>
              </w:rPr>
            </w:pPr>
            <w:r w:rsidRPr="00541F14">
              <w:rPr>
                <w:rFonts w:ascii="Century Gothic" w:eastAsia="Arial Unicode MS" w:hAnsi="Century Gothic" w:cs="Century Gothic"/>
                <w:b/>
                <w:bCs/>
                <w:color w:val="000000"/>
                <w:sz w:val="16"/>
                <w:szCs w:val="16"/>
                <w:lang w:val="en-US" w:eastAsia="en-US"/>
              </w:rPr>
              <w:t>III</w:t>
            </w:r>
          </w:p>
        </w:tc>
        <w:tc>
          <w:tcPr>
            <w:tcW w:w="2871" w:type="dxa"/>
            <w:tcBorders>
              <w:top w:val="doub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Domaće garancije</w:t>
            </w:r>
          </w:p>
        </w:tc>
        <w:tc>
          <w:tcPr>
            <w:tcW w:w="1152" w:type="dxa"/>
            <w:tcBorders>
              <w:top w:val="doub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66" w:type="dxa"/>
            <w:tcBorders>
              <w:top w:val="doub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83" w:type="dxa"/>
            <w:tcBorders>
              <w:top w:val="doub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056" w:type="dxa"/>
            <w:tcBorders>
              <w:top w:val="double" w:sz="6" w:space="0" w:color="auto"/>
              <w:left w:val="single" w:sz="6" w:space="0" w:color="auto"/>
              <w:bottom w:val="single" w:sz="6" w:space="0" w:color="auto"/>
              <w:right w:val="single" w:sz="12"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84" w:type="dxa"/>
            <w:tcBorders>
              <w:top w:val="double" w:sz="6" w:space="0" w:color="auto"/>
              <w:left w:val="single" w:sz="12"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97" w:type="dxa"/>
            <w:tcBorders>
              <w:top w:val="doub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294" w:type="dxa"/>
            <w:tcBorders>
              <w:top w:val="double" w:sz="6" w:space="0" w:color="auto"/>
              <w:left w:val="single" w:sz="6" w:space="0" w:color="auto"/>
              <w:bottom w:val="sing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52" w:type="dxa"/>
            <w:tcBorders>
              <w:top w:val="double" w:sz="6" w:space="0" w:color="auto"/>
              <w:left w:val="single" w:sz="6" w:space="0" w:color="auto"/>
              <w:bottom w:val="single" w:sz="6" w:space="0" w:color="auto"/>
              <w:right w:val="single" w:sz="12"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r>
      <w:tr w:rsidR="008F6E0B" w:rsidRPr="00541F14" w:rsidTr="00C4584B">
        <w:trPr>
          <w:trHeight w:val="305"/>
        </w:trPr>
        <w:tc>
          <w:tcPr>
            <w:tcW w:w="710" w:type="dxa"/>
            <w:tcBorders>
              <w:top w:val="single" w:sz="6" w:space="0" w:color="auto"/>
              <w:left w:val="single" w:sz="12" w:space="0" w:color="auto"/>
              <w:bottom w:val="double" w:sz="6" w:space="0" w:color="auto"/>
              <w:right w:val="single" w:sz="6" w:space="0" w:color="auto"/>
            </w:tcBorders>
          </w:tcPr>
          <w:p w:rsidR="008F6E0B" w:rsidRPr="00541F14" w:rsidRDefault="008F6E0B" w:rsidP="00C4584B">
            <w:pPr>
              <w:autoSpaceDE w:val="0"/>
              <w:autoSpaceDN w:val="0"/>
              <w:adjustRightInd w:val="0"/>
              <w:jc w:val="center"/>
              <w:rPr>
                <w:rFonts w:ascii="Century Gothic" w:eastAsia="Arial Unicode MS" w:hAnsi="Century Gothic" w:cs="Century Gothic"/>
                <w:b/>
                <w:bCs/>
                <w:color w:val="000000"/>
                <w:sz w:val="16"/>
                <w:szCs w:val="16"/>
                <w:lang w:val="en-US" w:eastAsia="en-US"/>
              </w:rPr>
            </w:pPr>
            <w:r w:rsidRPr="00541F14">
              <w:rPr>
                <w:rFonts w:ascii="Century Gothic" w:eastAsia="Arial Unicode MS" w:hAnsi="Century Gothic" w:cs="Century Gothic"/>
                <w:b/>
                <w:bCs/>
                <w:color w:val="000000"/>
                <w:sz w:val="16"/>
                <w:szCs w:val="16"/>
                <w:lang w:val="en-US" w:eastAsia="en-US"/>
              </w:rPr>
              <w:t>IV</w:t>
            </w:r>
          </w:p>
        </w:tc>
        <w:tc>
          <w:tcPr>
            <w:tcW w:w="2871" w:type="dxa"/>
            <w:tcBorders>
              <w:top w:val="single" w:sz="6" w:space="0" w:color="auto"/>
              <w:left w:val="single" w:sz="6" w:space="0" w:color="auto"/>
              <w:bottom w:val="double" w:sz="6" w:space="0" w:color="auto"/>
              <w:right w:val="single" w:sz="6" w:space="0" w:color="auto"/>
            </w:tcBorders>
          </w:tcPr>
          <w:p w:rsidR="008F6E0B" w:rsidRPr="00541F14" w:rsidRDefault="008F6E0B" w:rsidP="00C4584B">
            <w:pPr>
              <w:autoSpaceDE w:val="0"/>
              <w:autoSpaceDN w:val="0"/>
              <w:adjustRightInd w:val="0"/>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Inostrane garancije</w:t>
            </w:r>
          </w:p>
        </w:tc>
        <w:tc>
          <w:tcPr>
            <w:tcW w:w="1152" w:type="dxa"/>
            <w:tcBorders>
              <w:top w:val="single" w:sz="6" w:space="0" w:color="auto"/>
              <w:left w:val="single" w:sz="6" w:space="0" w:color="auto"/>
              <w:bottom w:val="doub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66" w:type="dxa"/>
            <w:tcBorders>
              <w:top w:val="single" w:sz="6" w:space="0" w:color="auto"/>
              <w:left w:val="single" w:sz="6" w:space="0" w:color="auto"/>
              <w:bottom w:val="doub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83" w:type="dxa"/>
            <w:tcBorders>
              <w:top w:val="single" w:sz="6" w:space="0" w:color="auto"/>
              <w:left w:val="single" w:sz="6" w:space="0" w:color="auto"/>
              <w:bottom w:val="doub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056" w:type="dxa"/>
            <w:tcBorders>
              <w:top w:val="single" w:sz="6" w:space="0" w:color="auto"/>
              <w:left w:val="single" w:sz="6" w:space="0" w:color="auto"/>
              <w:bottom w:val="double" w:sz="6" w:space="0" w:color="auto"/>
              <w:right w:val="single" w:sz="12"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84" w:type="dxa"/>
            <w:tcBorders>
              <w:top w:val="single" w:sz="6" w:space="0" w:color="auto"/>
              <w:left w:val="single" w:sz="12" w:space="0" w:color="auto"/>
              <w:bottom w:val="doub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97" w:type="dxa"/>
            <w:tcBorders>
              <w:top w:val="single" w:sz="6" w:space="0" w:color="auto"/>
              <w:left w:val="single" w:sz="6" w:space="0" w:color="auto"/>
              <w:bottom w:val="doub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294" w:type="dxa"/>
            <w:tcBorders>
              <w:top w:val="single" w:sz="6" w:space="0" w:color="auto"/>
              <w:left w:val="single" w:sz="6" w:space="0" w:color="auto"/>
              <w:bottom w:val="double" w:sz="6"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52" w:type="dxa"/>
            <w:tcBorders>
              <w:top w:val="single" w:sz="6" w:space="0" w:color="auto"/>
              <w:left w:val="single" w:sz="6" w:space="0" w:color="auto"/>
              <w:bottom w:val="double" w:sz="6" w:space="0" w:color="auto"/>
              <w:right w:val="single" w:sz="12"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r>
      <w:tr w:rsidR="008F6E0B" w:rsidRPr="00541F14" w:rsidTr="00C4584B">
        <w:trPr>
          <w:trHeight w:val="319"/>
        </w:trPr>
        <w:tc>
          <w:tcPr>
            <w:tcW w:w="3581" w:type="dxa"/>
            <w:gridSpan w:val="2"/>
            <w:tcBorders>
              <w:top w:val="double" w:sz="6" w:space="0" w:color="auto"/>
              <w:left w:val="single" w:sz="12" w:space="0" w:color="auto"/>
              <w:bottom w:val="single" w:sz="12" w:space="0" w:color="auto"/>
              <w:right w:val="single" w:sz="6" w:space="0" w:color="auto"/>
            </w:tcBorders>
          </w:tcPr>
          <w:p w:rsidR="008F6E0B" w:rsidRPr="00541F14" w:rsidRDefault="008F6E0B" w:rsidP="00C4584B">
            <w:pPr>
              <w:autoSpaceDE w:val="0"/>
              <w:autoSpaceDN w:val="0"/>
              <w:adjustRightInd w:val="0"/>
              <w:jc w:val="center"/>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UKUPNO IZDATE GARANCIJE (III+IV)</w:t>
            </w:r>
          </w:p>
        </w:tc>
        <w:tc>
          <w:tcPr>
            <w:tcW w:w="1152" w:type="dxa"/>
            <w:tcBorders>
              <w:top w:val="double" w:sz="6" w:space="0" w:color="auto"/>
              <w:left w:val="single" w:sz="6" w:space="0" w:color="auto"/>
              <w:bottom w:val="single" w:sz="12"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66" w:type="dxa"/>
            <w:tcBorders>
              <w:top w:val="double" w:sz="6" w:space="0" w:color="auto"/>
              <w:left w:val="single" w:sz="6" w:space="0" w:color="auto"/>
              <w:bottom w:val="single" w:sz="12"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83" w:type="dxa"/>
            <w:tcBorders>
              <w:top w:val="double" w:sz="6" w:space="0" w:color="auto"/>
              <w:left w:val="single" w:sz="6" w:space="0" w:color="auto"/>
              <w:bottom w:val="single" w:sz="12"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056" w:type="dxa"/>
            <w:tcBorders>
              <w:top w:val="double" w:sz="6" w:space="0" w:color="auto"/>
              <w:left w:val="single" w:sz="6" w:space="0" w:color="auto"/>
              <w:bottom w:val="single" w:sz="12" w:space="0" w:color="auto"/>
              <w:right w:val="single" w:sz="12"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84" w:type="dxa"/>
            <w:tcBorders>
              <w:top w:val="double" w:sz="6" w:space="0" w:color="auto"/>
              <w:left w:val="single" w:sz="12" w:space="0" w:color="auto"/>
              <w:bottom w:val="single" w:sz="12"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97" w:type="dxa"/>
            <w:tcBorders>
              <w:top w:val="double" w:sz="6" w:space="0" w:color="auto"/>
              <w:left w:val="single" w:sz="6" w:space="0" w:color="auto"/>
              <w:bottom w:val="single" w:sz="12"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294" w:type="dxa"/>
            <w:tcBorders>
              <w:top w:val="double" w:sz="6" w:space="0" w:color="auto"/>
              <w:left w:val="single" w:sz="6" w:space="0" w:color="auto"/>
              <w:bottom w:val="single" w:sz="12" w:space="0" w:color="auto"/>
              <w:right w:val="single" w:sz="6"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52" w:type="dxa"/>
            <w:tcBorders>
              <w:top w:val="double" w:sz="6" w:space="0" w:color="auto"/>
              <w:left w:val="single" w:sz="6" w:space="0" w:color="auto"/>
              <w:bottom w:val="single" w:sz="12" w:space="0" w:color="auto"/>
              <w:right w:val="single" w:sz="12" w:space="0" w:color="auto"/>
            </w:tcBorders>
          </w:tcPr>
          <w:p w:rsidR="008F6E0B" w:rsidRPr="00541F14" w:rsidRDefault="008F6E0B" w:rsidP="00C4584B">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r>
      <w:tr w:rsidR="008F6E0B" w:rsidRPr="00541F14" w:rsidTr="00C4584B">
        <w:trPr>
          <w:trHeight w:val="290"/>
        </w:trPr>
        <w:tc>
          <w:tcPr>
            <w:tcW w:w="710" w:type="dxa"/>
            <w:tcBorders>
              <w:top w:val="single" w:sz="12" w:space="0" w:color="auto"/>
              <w:left w:val="single" w:sz="2" w:space="0" w:color="000000"/>
              <w:bottom w:val="single" w:sz="2" w:space="0" w:color="000000"/>
              <w:right w:val="single" w:sz="2" w:space="0" w:color="000000"/>
            </w:tcBorders>
          </w:tcPr>
          <w:p w:rsidR="008F6E0B" w:rsidRPr="00541F14" w:rsidRDefault="008F6E0B" w:rsidP="00C4584B">
            <w:pPr>
              <w:autoSpaceDE w:val="0"/>
              <w:autoSpaceDN w:val="0"/>
              <w:adjustRightInd w:val="0"/>
              <w:jc w:val="right"/>
              <w:rPr>
                <w:rFonts w:ascii="Calibri" w:eastAsia="Arial Unicode MS" w:hAnsi="Calibri" w:cs="Calibri"/>
                <w:color w:val="000000"/>
                <w:lang w:val="en-US" w:eastAsia="en-US"/>
              </w:rPr>
            </w:pPr>
          </w:p>
        </w:tc>
        <w:tc>
          <w:tcPr>
            <w:tcW w:w="2871" w:type="dxa"/>
            <w:tcBorders>
              <w:top w:val="single" w:sz="12" w:space="0" w:color="auto"/>
              <w:left w:val="single" w:sz="2" w:space="0" w:color="000000"/>
              <w:bottom w:val="single" w:sz="2" w:space="0" w:color="000000"/>
              <w:right w:val="single" w:sz="2" w:space="0" w:color="000000"/>
            </w:tcBorders>
          </w:tcPr>
          <w:p w:rsidR="008F6E0B" w:rsidRPr="00541F14" w:rsidRDefault="008F6E0B" w:rsidP="00C4584B">
            <w:pPr>
              <w:autoSpaceDE w:val="0"/>
              <w:autoSpaceDN w:val="0"/>
              <w:adjustRightInd w:val="0"/>
              <w:jc w:val="right"/>
              <w:rPr>
                <w:rFonts w:ascii="Calibri" w:eastAsia="Arial Unicode MS" w:hAnsi="Calibri" w:cs="Calibri"/>
                <w:color w:val="000000"/>
                <w:lang w:val="en-US" w:eastAsia="en-US"/>
              </w:rPr>
            </w:pPr>
          </w:p>
        </w:tc>
        <w:tc>
          <w:tcPr>
            <w:tcW w:w="1152" w:type="dxa"/>
            <w:tcBorders>
              <w:top w:val="single" w:sz="12" w:space="0" w:color="auto"/>
              <w:left w:val="single" w:sz="2" w:space="0" w:color="000000"/>
              <w:bottom w:val="single" w:sz="2" w:space="0" w:color="000000"/>
              <w:right w:val="single" w:sz="2" w:space="0" w:color="000000"/>
            </w:tcBorders>
          </w:tcPr>
          <w:p w:rsidR="008F6E0B" w:rsidRPr="00541F14" w:rsidRDefault="008F6E0B" w:rsidP="00C4584B">
            <w:pPr>
              <w:autoSpaceDE w:val="0"/>
              <w:autoSpaceDN w:val="0"/>
              <w:adjustRightInd w:val="0"/>
              <w:jc w:val="right"/>
              <w:rPr>
                <w:rFonts w:ascii="Calibri" w:eastAsia="Arial Unicode MS" w:hAnsi="Calibri" w:cs="Calibri"/>
                <w:color w:val="000000"/>
                <w:lang w:val="en-US" w:eastAsia="en-US"/>
              </w:rPr>
            </w:pPr>
          </w:p>
        </w:tc>
        <w:tc>
          <w:tcPr>
            <w:tcW w:w="1166" w:type="dxa"/>
            <w:tcBorders>
              <w:top w:val="single" w:sz="12" w:space="0" w:color="auto"/>
              <w:left w:val="single" w:sz="2" w:space="0" w:color="000000"/>
              <w:bottom w:val="single" w:sz="2" w:space="0" w:color="000000"/>
              <w:right w:val="single" w:sz="2" w:space="0" w:color="000000"/>
            </w:tcBorders>
          </w:tcPr>
          <w:p w:rsidR="008F6E0B" w:rsidRPr="00541F14" w:rsidRDefault="008F6E0B" w:rsidP="00C4584B">
            <w:pPr>
              <w:autoSpaceDE w:val="0"/>
              <w:autoSpaceDN w:val="0"/>
              <w:adjustRightInd w:val="0"/>
              <w:jc w:val="right"/>
              <w:rPr>
                <w:rFonts w:ascii="Calibri" w:eastAsia="Arial Unicode MS" w:hAnsi="Calibri" w:cs="Calibri"/>
                <w:color w:val="000000"/>
                <w:lang w:val="en-US" w:eastAsia="en-US"/>
              </w:rPr>
            </w:pPr>
          </w:p>
        </w:tc>
        <w:tc>
          <w:tcPr>
            <w:tcW w:w="1183" w:type="dxa"/>
            <w:tcBorders>
              <w:top w:val="single" w:sz="12" w:space="0" w:color="auto"/>
              <w:left w:val="single" w:sz="2" w:space="0" w:color="000000"/>
              <w:bottom w:val="single" w:sz="2" w:space="0" w:color="000000"/>
              <w:right w:val="single" w:sz="2" w:space="0" w:color="000000"/>
            </w:tcBorders>
          </w:tcPr>
          <w:p w:rsidR="008F6E0B" w:rsidRPr="00541F14" w:rsidRDefault="008F6E0B" w:rsidP="00C4584B">
            <w:pPr>
              <w:autoSpaceDE w:val="0"/>
              <w:autoSpaceDN w:val="0"/>
              <w:adjustRightInd w:val="0"/>
              <w:jc w:val="right"/>
              <w:rPr>
                <w:rFonts w:ascii="Calibri" w:eastAsia="Arial Unicode MS" w:hAnsi="Calibri" w:cs="Calibri"/>
                <w:color w:val="000000"/>
                <w:lang w:val="en-US" w:eastAsia="en-US"/>
              </w:rPr>
            </w:pPr>
          </w:p>
        </w:tc>
        <w:tc>
          <w:tcPr>
            <w:tcW w:w="1056" w:type="dxa"/>
            <w:tcBorders>
              <w:top w:val="single" w:sz="12" w:space="0" w:color="auto"/>
              <w:left w:val="single" w:sz="2" w:space="0" w:color="000000"/>
              <w:bottom w:val="single" w:sz="2" w:space="0" w:color="000000"/>
              <w:right w:val="single" w:sz="2" w:space="0" w:color="000000"/>
            </w:tcBorders>
          </w:tcPr>
          <w:p w:rsidR="008F6E0B" w:rsidRPr="00541F14" w:rsidRDefault="008F6E0B" w:rsidP="00C4584B">
            <w:pPr>
              <w:autoSpaceDE w:val="0"/>
              <w:autoSpaceDN w:val="0"/>
              <w:adjustRightInd w:val="0"/>
              <w:jc w:val="right"/>
              <w:rPr>
                <w:rFonts w:ascii="Calibri" w:eastAsia="Arial Unicode MS" w:hAnsi="Calibri" w:cs="Calibri"/>
                <w:color w:val="000000"/>
                <w:lang w:val="en-US" w:eastAsia="en-US"/>
              </w:rPr>
            </w:pPr>
          </w:p>
        </w:tc>
        <w:tc>
          <w:tcPr>
            <w:tcW w:w="1184" w:type="dxa"/>
            <w:tcBorders>
              <w:top w:val="single" w:sz="12" w:space="0" w:color="auto"/>
              <w:left w:val="single" w:sz="2" w:space="0" w:color="000000"/>
              <w:bottom w:val="single" w:sz="2" w:space="0" w:color="000000"/>
              <w:right w:val="single" w:sz="2" w:space="0" w:color="000000"/>
            </w:tcBorders>
          </w:tcPr>
          <w:p w:rsidR="008F6E0B" w:rsidRPr="00541F14" w:rsidRDefault="008F6E0B" w:rsidP="00C4584B">
            <w:pPr>
              <w:autoSpaceDE w:val="0"/>
              <w:autoSpaceDN w:val="0"/>
              <w:adjustRightInd w:val="0"/>
              <w:jc w:val="right"/>
              <w:rPr>
                <w:rFonts w:ascii="Calibri" w:eastAsia="Arial Unicode MS" w:hAnsi="Calibri" w:cs="Calibri"/>
                <w:color w:val="000000"/>
                <w:lang w:val="en-US" w:eastAsia="en-US"/>
              </w:rPr>
            </w:pPr>
          </w:p>
        </w:tc>
        <w:tc>
          <w:tcPr>
            <w:tcW w:w="1197" w:type="dxa"/>
            <w:tcBorders>
              <w:top w:val="single" w:sz="12" w:space="0" w:color="auto"/>
              <w:left w:val="single" w:sz="2" w:space="0" w:color="000000"/>
              <w:bottom w:val="single" w:sz="2" w:space="0" w:color="000000"/>
              <w:right w:val="single" w:sz="2" w:space="0" w:color="000000"/>
            </w:tcBorders>
          </w:tcPr>
          <w:p w:rsidR="008F6E0B" w:rsidRPr="00541F14" w:rsidRDefault="008F6E0B" w:rsidP="00C4584B">
            <w:pPr>
              <w:autoSpaceDE w:val="0"/>
              <w:autoSpaceDN w:val="0"/>
              <w:adjustRightInd w:val="0"/>
              <w:jc w:val="right"/>
              <w:rPr>
                <w:rFonts w:ascii="Calibri" w:eastAsia="Arial Unicode MS" w:hAnsi="Calibri" w:cs="Calibri"/>
                <w:color w:val="000000"/>
                <w:lang w:val="en-US" w:eastAsia="en-US"/>
              </w:rPr>
            </w:pPr>
          </w:p>
        </w:tc>
        <w:tc>
          <w:tcPr>
            <w:tcW w:w="1294" w:type="dxa"/>
            <w:tcBorders>
              <w:top w:val="single" w:sz="12" w:space="0" w:color="auto"/>
              <w:left w:val="single" w:sz="2" w:space="0" w:color="000000"/>
              <w:bottom w:val="single" w:sz="2" w:space="0" w:color="000000"/>
              <w:right w:val="single" w:sz="2" w:space="0" w:color="000000"/>
            </w:tcBorders>
          </w:tcPr>
          <w:p w:rsidR="008F6E0B" w:rsidRPr="00541F14" w:rsidRDefault="008F6E0B" w:rsidP="00C4584B">
            <w:pPr>
              <w:autoSpaceDE w:val="0"/>
              <w:autoSpaceDN w:val="0"/>
              <w:adjustRightInd w:val="0"/>
              <w:jc w:val="right"/>
              <w:rPr>
                <w:rFonts w:ascii="Calibri" w:eastAsia="Arial Unicode MS" w:hAnsi="Calibri" w:cs="Calibri"/>
                <w:color w:val="000000"/>
                <w:lang w:val="en-US" w:eastAsia="en-US"/>
              </w:rPr>
            </w:pPr>
          </w:p>
        </w:tc>
        <w:tc>
          <w:tcPr>
            <w:tcW w:w="1152" w:type="dxa"/>
            <w:tcBorders>
              <w:top w:val="single" w:sz="12" w:space="0" w:color="auto"/>
              <w:left w:val="single" w:sz="2" w:space="0" w:color="000000"/>
              <w:bottom w:val="single" w:sz="2" w:space="0" w:color="000000"/>
              <w:right w:val="single" w:sz="2" w:space="0" w:color="000000"/>
            </w:tcBorders>
          </w:tcPr>
          <w:p w:rsidR="008F6E0B" w:rsidRPr="00541F14" w:rsidRDefault="008F6E0B" w:rsidP="00C4584B">
            <w:pPr>
              <w:autoSpaceDE w:val="0"/>
              <w:autoSpaceDN w:val="0"/>
              <w:adjustRightInd w:val="0"/>
              <w:jc w:val="right"/>
              <w:rPr>
                <w:rFonts w:ascii="Calibri" w:eastAsia="Arial Unicode MS" w:hAnsi="Calibri" w:cs="Calibri"/>
                <w:color w:val="000000"/>
                <w:lang w:val="en-US" w:eastAsia="en-US"/>
              </w:rPr>
            </w:pPr>
          </w:p>
        </w:tc>
      </w:tr>
    </w:tbl>
    <w:p w:rsidR="008F6E0B" w:rsidRDefault="008F6E0B" w:rsidP="008F6E0B">
      <w:pPr>
        <w:rPr>
          <w:b/>
        </w:rPr>
      </w:pPr>
    </w:p>
    <w:p w:rsidR="008F6E0B" w:rsidRDefault="008F6E0B" w:rsidP="008F6E0B">
      <w:pPr>
        <w:rPr>
          <w:b/>
        </w:rPr>
      </w:pPr>
    </w:p>
    <w:p w:rsidR="008F6E0B" w:rsidRDefault="008F6E0B" w:rsidP="008F6E0B">
      <w:pPr>
        <w:rPr>
          <w:b/>
        </w:rPr>
      </w:pPr>
    </w:p>
    <w:p w:rsidR="008F6E0B" w:rsidRDefault="008F6E0B" w:rsidP="008F6E0B"/>
    <w:p w:rsidR="008F6E0B" w:rsidRDefault="008F6E0B" w:rsidP="008F6E0B">
      <w:pPr>
        <w:sectPr w:rsidR="008F6E0B" w:rsidSect="00C4584B">
          <w:pgSz w:w="16838" w:h="11906" w:orient="landscape"/>
          <w:pgMar w:top="1138" w:right="1138" w:bottom="1138" w:left="1138" w:header="706" w:footer="706" w:gutter="0"/>
          <w:cols w:space="720"/>
        </w:sectPr>
      </w:pPr>
    </w:p>
    <w:p w:rsidR="008F6E0B" w:rsidRDefault="008F6E0B" w:rsidP="008F6E0B"/>
    <w:p w:rsidR="008F6E0B" w:rsidRDefault="008F6E0B" w:rsidP="008F6E0B">
      <w:pPr>
        <w:rPr>
          <w:rFonts w:ascii="Microsoft Sans Serif" w:hAnsi="Microsoft Sans Serif" w:cs="Microsoft Sans Serif"/>
        </w:rPr>
      </w:pPr>
    </w:p>
    <w:p w:rsidR="008F6E0B" w:rsidRDefault="008F6E0B" w:rsidP="008F6E0B">
      <w:pPr>
        <w:rPr>
          <w:rFonts w:ascii="Microsoft Sans Serif" w:hAnsi="Microsoft Sans Serif" w:cs="Microsoft Sans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4"/>
        <w:gridCol w:w="4620"/>
      </w:tblGrid>
      <w:tr w:rsidR="008F6E0B" w:rsidRPr="009673A6" w:rsidTr="00C4584B">
        <w:tc>
          <w:tcPr>
            <w:tcW w:w="9854" w:type="dxa"/>
            <w:gridSpan w:val="2"/>
          </w:tcPr>
          <w:p w:rsidR="008F6E0B" w:rsidRPr="009673A6" w:rsidRDefault="008F6E0B" w:rsidP="00C4584B">
            <w:pPr>
              <w:rPr>
                <w:rFonts w:ascii="Microsoft Sans Serif" w:hAnsi="Microsoft Sans Serif" w:cs="Microsoft Sans Serif"/>
              </w:rPr>
            </w:pPr>
          </w:p>
        </w:tc>
      </w:tr>
      <w:tr w:rsidR="008F6E0B" w:rsidRPr="009673A6" w:rsidTr="00C4584B">
        <w:tc>
          <w:tcPr>
            <w:tcW w:w="9854" w:type="dxa"/>
            <w:gridSpan w:val="2"/>
          </w:tcPr>
          <w:p w:rsidR="008F6E0B" w:rsidRPr="009673A6" w:rsidRDefault="008F6E0B" w:rsidP="00C4584B">
            <w:pPr>
              <w:rPr>
                <w:rFonts w:ascii="Microsoft Sans Serif" w:hAnsi="Microsoft Sans Serif" w:cs="Microsoft Sans Serif"/>
              </w:rPr>
            </w:pPr>
            <w:r w:rsidRPr="009673A6">
              <w:rPr>
                <w:rFonts w:ascii="Microsoft Sans Serif" w:hAnsi="Microsoft Sans Serif" w:cs="Microsoft Sans Serif"/>
              </w:rPr>
              <w:t xml:space="preserve">                              S  A  D  R  Ž  A  J  :</w:t>
            </w:r>
          </w:p>
        </w:tc>
      </w:tr>
      <w:tr w:rsidR="008F6E0B" w:rsidRPr="009673A6" w:rsidTr="00C4584B">
        <w:tc>
          <w:tcPr>
            <w:tcW w:w="9854" w:type="dxa"/>
            <w:gridSpan w:val="2"/>
          </w:tcPr>
          <w:p w:rsidR="008F6E0B" w:rsidRPr="009673A6" w:rsidRDefault="008F6E0B" w:rsidP="00C4584B">
            <w:pPr>
              <w:rPr>
                <w:rFonts w:ascii="Microsoft Sans Serif" w:hAnsi="Microsoft Sans Serif" w:cs="Microsoft Sans Serif"/>
              </w:rPr>
            </w:pPr>
          </w:p>
        </w:tc>
      </w:tr>
      <w:tr w:rsidR="008F6E0B" w:rsidRPr="009673A6" w:rsidTr="00C4584B">
        <w:tc>
          <w:tcPr>
            <w:tcW w:w="5234" w:type="dxa"/>
          </w:tcPr>
          <w:p w:rsidR="008F6E0B" w:rsidRPr="009673A6" w:rsidRDefault="008F6E0B" w:rsidP="00C4584B">
            <w:pPr>
              <w:rPr>
                <w:rFonts w:ascii="Microsoft Sans Serif" w:hAnsi="Microsoft Sans Serif" w:cs="Microsoft Sans Serif"/>
              </w:rPr>
            </w:pPr>
          </w:p>
        </w:tc>
        <w:tc>
          <w:tcPr>
            <w:tcW w:w="4620" w:type="dxa"/>
          </w:tcPr>
          <w:p w:rsidR="008F6E0B" w:rsidRPr="009673A6" w:rsidRDefault="008F6E0B" w:rsidP="00C4584B">
            <w:pPr>
              <w:ind w:left="556"/>
              <w:jc w:val="right"/>
              <w:rPr>
                <w:rFonts w:ascii="Microsoft Sans Serif" w:hAnsi="Microsoft Sans Serif" w:cs="Microsoft Sans Serif"/>
              </w:rPr>
            </w:pPr>
            <w:r w:rsidRPr="009673A6">
              <w:rPr>
                <w:rFonts w:ascii="Microsoft Sans Serif" w:hAnsi="Microsoft Sans Serif" w:cs="Microsoft Sans Serif"/>
              </w:rPr>
              <w:t>St.</w:t>
            </w:r>
          </w:p>
        </w:tc>
      </w:tr>
      <w:tr w:rsidR="008F6E0B" w:rsidRPr="009673A6" w:rsidTr="00C4584B">
        <w:tc>
          <w:tcPr>
            <w:tcW w:w="5234" w:type="dxa"/>
          </w:tcPr>
          <w:p w:rsidR="008F6E0B" w:rsidRPr="009673A6" w:rsidRDefault="008F6E0B" w:rsidP="00C4584B">
            <w:pPr>
              <w:rPr>
                <w:rFonts w:ascii="Microsoft Sans Serif" w:hAnsi="Microsoft Sans Serif" w:cs="Microsoft Sans Serif"/>
              </w:rPr>
            </w:pPr>
            <w:r w:rsidRPr="009673A6">
              <w:rPr>
                <w:rFonts w:ascii="Microsoft Sans Serif" w:hAnsi="Microsoft Sans Serif" w:cs="Microsoft Sans Serif"/>
              </w:rPr>
              <w:t>Izvještaj revizora</w:t>
            </w:r>
          </w:p>
        </w:tc>
        <w:tc>
          <w:tcPr>
            <w:tcW w:w="4620" w:type="dxa"/>
          </w:tcPr>
          <w:p w:rsidR="008F6E0B" w:rsidRPr="009673A6" w:rsidRDefault="008F6E0B" w:rsidP="00C4584B">
            <w:pPr>
              <w:ind w:left="693"/>
              <w:jc w:val="right"/>
              <w:rPr>
                <w:rFonts w:ascii="Microsoft Sans Serif" w:hAnsi="Microsoft Sans Serif" w:cs="Microsoft Sans Serif"/>
              </w:rPr>
            </w:pPr>
            <w:r w:rsidRPr="009673A6">
              <w:rPr>
                <w:rFonts w:ascii="Microsoft Sans Serif" w:hAnsi="Microsoft Sans Serif" w:cs="Microsoft Sans Serif"/>
              </w:rPr>
              <w:t>2</w:t>
            </w:r>
          </w:p>
        </w:tc>
      </w:tr>
      <w:tr w:rsidR="008F6E0B" w:rsidRPr="009673A6" w:rsidTr="00C4584B">
        <w:tc>
          <w:tcPr>
            <w:tcW w:w="5234" w:type="dxa"/>
          </w:tcPr>
          <w:p w:rsidR="008F6E0B" w:rsidRPr="009673A6" w:rsidRDefault="008F6E0B" w:rsidP="00C4584B">
            <w:pPr>
              <w:rPr>
                <w:rFonts w:ascii="Microsoft Sans Serif" w:hAnsi="Microsoft Sans Serif" w:cs="Microsoft Sans Serif"/>
              </w:rPr>
            </w:pPr>
          </w:p>
        </w:tc>
        <w:tc>
          <w:tcPr>
            <w:tcW w:w="4620" w:type="dxa"/>
          </w:tcPr>
          <w:p w:rsidR="008F6E0B" w:rsidRPr="009673A6" w:rsidRDefault="008F6E0B" w:rsidP="00C4584B">
            <w:pPr>
              <w:jc w:val="right"/>
              <w:rPr>
                <w:rFonts w:ascii="Microsoft Sans Serif" w:hAnsi="Microsoft Sans Serif" w:cs="Microsoft Sans Serif"/>
              </w:rPr>
            </w:pPr>
          </w:p>
        </w:tc>
      </w:tr>
      <w:tr w:rsidR="008F6E0B" w:rsidRPr="009673A6" w:rsidTr="00C4584B">
        <w:tc>
          <w:tcPr>
            <w:tcW w:w="5234" w:type="dxa"/>
          </w:tcPr>
          <w:p w:rsidR="008F6E0B" w:rsidRPr="009673A6" w:rsidRDefault="008F6E0B" w:rsidP="00C4584B">
            <w:pPr>
              <w:rPr>
                <w:rFonts w:ascii="Microsoft Sans Serif" w:hAnsi="Microsoft Sans Serif" w:cs="Microsoft Sans Serif"/>
              </w:rPr>
            </w:pPr>
            <w:r w:rsidRPr="009673A6">
              <w:rPr>
                <w:rFonts w:ascii="Microsoft Sans Serif" w:hAnsi="Microsoft Sans Serif" w:cs="Microsoft Sans Serif"/>
              </w:rPr>
              <w:t>Budžet Opštine Žabljak</w:t>
            </w:r>
          </w:p>
        </w:tc>
        <w:tc>
          <w:tcPr>
            <w:tcW w:w="4620" w:type="dxa"/>
          </w:tcPr>
          <w:p w:rsidR="008F6E0B" w:rsidRPr="009673A6" w:rsidRDefault="008F6E0B" w:rsidP="00C4584B">
            <w:pPr>
              <w:jc w:val="right"/>
              <w:rPr>
                <w:rFonts w:ascii="Microsoft Sans Serif" w:hAnsi="Microsoft Sans Serif" w:cs="Microsoft Sans Serif"/>
              </w:rPr>
            </w:pPr>
          </w:p>
        </w:tc>
      </w:tr>
      <w:tr w:rsidR="008F6E0B" w:rsidRPr="009673A6" w:rsidTr="00C4584B">
        <w:tc>
          <w:tcPr>
            <w:tcW w:w="5234" w:type="dxa"/>
          </w:tcPr>
          <w:p w:rsidR="008F6E0B" w:rsidRPr="009673A6" w:rsidRDefault="008F6E0B" w:rsidP="00C4584B">
            <w:pPr>
              <w:rPr>
                <w:rFonts w:ascii="Microsoft Sans Serif" w:hAnsi="Microsoft Sans Serif" w:cs="Microsoft Sans Serif"/>
              </w:rPr>
            </w:pPr>
            <w:r w:rsidRPr="009673A6">
              <w:rPr>
                <w:rFonts w:ascii="Microsoft Sans Serif" w:hAnsi="Microsoft Sans Serif" w:cs="Microsoft Sans Serif"/>
              </w:rPr>
              <w:t>Opšti dio</w:t>
            </w:r>
          </w:p>
        </w:tc>
        <w:tc>
          <w:tcPr>
            <w:tcW w:w="4620" w:type="dxa"/>
          </w:tcPr>
          <w:p w:rsidR="008F6E0B" w:rsidRPr="009673A6" w:rsidRDefault="008F6E0B" w:rsidP="00C4584B">
            <w:pPr>
              <w:ind w:left="681"/>
              <w:jc w:val="right"/>
              <w:rPr>
                <w:rFonts w:ascii="Microsoft Sans Serif" w:hAnsi="Microsoft Sans Serif" w:cs="Microsoft Sans Serif"/>
              </w:rPr>
            </w:pPr>
            <w:r w:rsidRPr="009673A6">
              <w:rPr>
                <w:rFonts w:ascii="Microsoft Sans Serif" w:hAnsi="Microsoft Sans Serif" w:cs="Microsoft Sans Serif"/>
              </w:rPr>
              <w:t>3</w:t>
            </w:r>
          </w:p>
        </w:tc>
      </w:tr>
      <w:tr w:rsidR="00A31CCB" w:rsidRPr="009673A6" w:rsidTr="00C4584B">
        <w:tc>
          <w:tcPr>
            <w:tcW w:w="5234" w:type="dxa"/>
          </w:tcPr>
          <w:p w:rsidR="00A31CCB" w:rsidRPr="009673A6" w:rsidRDefault="00A31CCB" w:rsidP="00C4584B">
            <w:pPr>
              <w:rPr>
                <w:rFonts w:ascii="Microsoft Sans Serif" w:hAnsi="Microsoft Sans Serif" w:cs="Microsoft Sans Serif"/>
              </w:rPr>
            </w:pPr>
            <w:r>
              <w:rPr>
                <w:rFonts w:ascii="Microsoft Sans Serif" w:hAnsi="Microsoft Sans Serif" w:cs="Microsoft Sans Serif"/>
              </w:rPr>
              <w:t xml:space="preserve">Prihodi </w:t>
            </w:r>
          </w:p>
        </w:tc>
        <w:tc>
          <w:tcPr>
            <w:tcW w:w="4620" w:type="dxa"/>
          </w:tcPr>
          <w:p w:rsidR="00A31CCB" w:rsidRDefault="00A31CCB" w:rsidP="00A31CCB">
            <w:pPr>
              <w:ind w:left="681"/>
              <w:jc w:val="right"/>
              <w:rPr>
                <w:rFonts w:ascii="Microsoft Sans Serif" w:hAnsi="Microsoft Sans Serif" w:cs="Microsoft Sans Serif"/>
              </w:rPr>
            </w:pPr>
            <w:r>
              <w:rPr>
                <w:rFonts w:ascii="Microsoft Sans Serif" w:hAnsi="Microsoft Sans Serif" w:cs="Microsoft Sans Serif"/>
              </w:rPr>
              <w:t>5</w:t>
            </w:r>
          </w:p>
        </w:tc>
      </w:tr>
      <w:tr w:rsidR="00A31CCB" w:rsidRPr="009673A6" w:rsidTr="00C4584B">
        <w:tc>
          <w:tcPr>
            <w:tcW w:w="5234" w:type="dxa"/>
          </w:tcPr>
          <w:p w:rsidR="00A31CCB" w:rsidRPr="009673A6" w:rsidRDefault="00A31CCB" w:rsidP="00C4584B">
            <w:pPr>
              <w:rPr>
                <w:rFonts w:ascii="Microsoft Sans Serif" w:hAnsi="Microsoft Sans Serif" w:cs="Microsoft Sans Serif"/>
              </w:rPr>
            </w:pPr>
            <w:r>
              <w:rPr>
                <w:rFonts w:ascii="Microsoft Sans Serif" w:hAnsi="Microsoft Sans Serif" w:cs="Microsoft Sans Serif"/>
              </w:rPr>
              <w:t xml:space="preserve">Izvodi </w:t>
            </w:r>
          </w:p>
        </w:tc>
        <w:tc>
          <w:tcPr>
            <w:tcW w:w="4620" w:type="dxa"/>
          </w:tcPr>
          <w:p w:rsidR="00A31CCB" w:rsidRDefault="00A31CCB" w:rsidP="00A31CCB">
            <w:pPr>
              <w:ind w:left="681"/>
              <w:jc w:val="right"/>
              <w:rPr>
                <w:rFonts w:ascii="Microsoft Sans Serif" w:hAnsi="Microsoft Sans Serif" w:cs="Microsoft Sans Serif"/>
              </w:rPr>
            </w:pPr>
            <w:r>
              <w:rPr>
                <w:rFonts w:ascii="Microsoft Sans Serif" w:hAnsi="Microsoft Sans Serif" w:cs="Microsoft Sans Serif"/>
              </w:rPr>
              <w:t>7</w:t>
            </w:r>
          </w:p>
        </w:tc>
      </w:tr>
      <w:tr w:rsidR="00A31CCB" w:rsidRPr="009673A6" w:rsidTr="00C4584B">
        <w:tc>
          <w:tcPr>
            <w:tcW w:w="5234" w:type="dxa"/>
          </w:tcPr>
          <w:p w:rsidR="00A31CCB" w:rsidRPr="009673A6" w:rsidRDefault="00A31CCB" w:rsidP="00C4584B">
            <w:pPr>
              <w:rPr>
                <w:rFonts w:ascii="Microsoft Sans Serif" w:hAnsi="Microsoft Sans Serif" w:cs="Microsoft Sans Serif"/>
              </w:rPr>
            </w:pPr>
            <w:r>
              <w:rPr>
                <w:rFonts w:ascii="Microsoft Sans Serif" w:hAnsi="Microsoft Sans Serif" w:cs="Microsoft Sans Serif"/>
              </w:rPr>
              <w:t>Kapitalni budžet</w:t>
            </w:r>
          </w:p>
        </w:tc>
        <w:tc>
          <w:tcPr>
            <w:tcW w:w="4620" w:type="dxa"/>
          </w:tcPr>
          <w:p w:rsidR="00A31CCB" w:rsidRDefault="00A31CCB" w:rsidP="00A31CCB">
            <w:pPr>
              <w:ind w:left="681"/>
              <w:jc w:val="right"/>
              <w:rPr>
                <w:rFonts w:ascii="Microsoft Sans Serif" w:hAnsi="Microsoft Sans Serif" w:cs="Microsoft Sans Serif"/>
              </w:rPr>
            </w:pPr>
            <w:r>
              <w:rPr>
                <w:rFonts w:ascii="Microsoft Sans Serif" w:hAnsi="Microsoft Sans Serif" w:cs="Microsoft Sans Serif"/>
              </w:rPr>
              <w:t>9</w:t>
            </w:r>
          </w:p>
        </w:tc>
      </w:tr>
      <w:tr w:rsidR="00A31CCB" w:rsidRPr="009673A6" w:rsidTr="00C4584B">
        <w:tc>
          <w:tcPr>
            <w:tcW w:w="5234" w:type="dxa"/>
          </w:tcPr>
          <w:p w:rsidR="00A31CCB" w:rsidRPr="009673A6" w:rsidRDefault="00A31CCB" w:rsidP="00C4584B">
            <w:pPr>
              <w:rPr>
                <w:rFonts w:ascii="Microsoft Sans Serif" w:hAnsi="Microsoft Sans Serif" w:cs="Microsoft Sans Serif"/>
              </w:rPr>
            </w:pPr>
          </w:p>
        </w:tc>
        <w:tc>
          <w:tcPr>
            <w:tcW w:w="4620" w:type="dxa"/>
          </w:tcPr>
          <w:p w:rsidR="00A31CCB" w:rsidRDefault="00A31CCB" w:rsidP="00A31CCB">
            <w:pPr>
              <w:ind w:left="681"/>
              <w:jc w:val="right"/>
              <w:rPr>
                <w:rFonts w:ascii="Microsoft Sans Serif" w:hAnsi="Microsoft Sans Serif" w:cs="Microsoft Sans Serif"/>
              </w:rPr>
            </w:pPr>
          </w:p>
        </w:tc>
      </w:tr>
      <w:tr w:rsidR="008F6E0B" w:rsidRPr="009673A6" w:rsidTr="00C4584B">
        <w:tc>
          <w:tcPr>
            <w:tcW w:w="5234" w:type="dxa"/>
          </w:tcPr>
          <w:p w:rsidR="008F6E0B" w:rsidRPr="009673A6" w:rsidRDefault="008F6E0B" w:rsidP="00C4584B">
            <w:pPr>
              <w:rPr>
                <w:rFonts w:ascii="Microsoft Sans Serif" w:hAnsi="Microsoft Sans Serif" w:cs="Microsoft Sans Serif"/>
              </w:rPr>
            </w:pPr>
            <w:r w:rsidRPr="009673A6">
              <w:rPr>
                <w:rFonts w:ascii="Microsoft Sans Serif" w:hAnsi="Microsoft Sans Serif" w:cs="Microsoft Sans Serif"/>
              </w:rPr>
              <w:t>Izvještaj o novčanim tokovima</w:t>
            </w:r>
          </w:p>
        </w:tc>
        <w:tc>
          <w:tcPr>
            <w:tcW w:w="4620" w:type="dxa"/>
          </w:tcPr>
          <w:p w:rsidR="008F6E0B" w:rsidRPr="009673A6" w:rsidRDefault="008F6E0B" w:rsidP="00A31CCB">
            <w:pPr>
              <w:ind w:left="681"/>
              <w:jc w:val="right"/>
              <w:rPr>
                <w:rFonts w:ascii="Microsoft Sans Serif" w:hAnsi="Microsoft Sans Serif" w:cs="Microsoft Sans Serif"/>
              </w:rPr>
            </w:pPr>
            <w:r>
              <w:rPr>
                <w:rFonts w:ascii="Microsoft Sans Serif" w:hAnsi="Microsoft Sans Serif" w:cs="Microsoft Sans Serif"/>
              </w:rPr>
              <w:t>1</w:t>
            </w:r>
            <w:r w:rsidR="00A31CCB">
              <w:rPr>
                <w:rFonts w:ascii="Microsoft Sans Serif" w:hAnsi="Microsoft Sans Serif" w:cs="Microsoft Sans Serif"/>
              </w:rPr>
              <w:t>1</w:t>
            </w:r>
          </w:p>
        </w:tc>
      </w:tr>
      <w:tr w:rsidR="008F6E0B" w:rsidRPr="009673A6" w:rsidTr="00C4584B">
        <w:tc>
          <w:tcPr>
            <w:tcW w:w="5234" w:type="dxa"/>
          </w:tcPr>
          <w:p w:rsidR="008F6E0B" w:rsidRPr="009673A6" w:rsidRDefault="008F6E0B" w:rsidP="00C4584B">
            <w:pPr>
              <w:rPr>
                <w:rFonts w:ascii="Microsoft Sans Serif" w:hAnsi="Microsoft Sans Serif" w:cs="Microsoft Sans Serif"/>
              </w:rPr>
            </w:pPr>
          </w:p>
        </w:tc>
        <w:tc>
          <w:tcPr>
            <w:tcW w:w="4620" w:type="dxa"/>
          </w:tcPr>
          <w:p w:rsidR="008F6E0B" w:rsidRPr="009673A6" w:rsidRDefault="008F6E0B" w:rsidP="00C4584B">
            <w:pPr>
              <w:jc w:val="right"/>
              <w:rPr>
                <w:rFonts w:ascii="Microsoft Sans Serif" w:hAnsi="Microsoft Sans Serif" w:cs="Microsoft Sans Serif"/>
              </w:rPr>
            </w:pPr>
          </w:p>
        </w:tc>
      </w:tr>
      <w:tr w:rsidR="008F6E0B" w:rsidRPr="009673A6" w:rsidTr="00C4584B">
        <w:tc>
          <w:tcPr>
            <w:tcW w:w="5234" w:type="dxa"/>
          </w:tcPr>
          <w:p w:rsidR="008F6E0B" w:rsidRPr="009673A6" w:rsidRDefault="008F6E0B" w:rsidP="00C4584B">
            <w:pPr>
              <w:rPr>
                <w:rFonts w:ascii="Microsoft Sans Serif" w:hAnsi="Microsoft Sans Serif" w:cs="Microsoft Sans Serif"/>
              </w:rPr>
            </w:pPr>
            <w:r w:rsidRPr="009673A6">
              <w:rPr>
                <w:rFonts w:ascii="Microsoft Sans Serif" w:hAnsi="Microsoft Sans Serif" w:cs="Microsoft Sans Serif"/>
              </w:rPr>
              <w:t>Izvještaj o neizmirenim obavezama</w:t>
            </w:r>
          </w:p>
        </w:tc>
        <w:tc>
          <w:tcPr>
            <w:tcW w:w="4620" w:type="dxa"/>
          </w:tcPr>
          <w:p w:rsidR="008F6E0B" w:rsidRPr="009673A6" w:rsidRDefault="008F6E0B" w:rsidP="00A31CCB">
            <w:pPr>
              <w:ind w:left="656"/>
              <w:jc w:val="right"/>
              <w:rPr>
                <w:rFonts w:ascii="Microsoft Sans Serif" w:hAnsi="Microsoft Sans Serif" w:cs="Microsoft Sans Serif"/>
              </w:rPr>
            </w:pPr>
            <w:r w:rsidRPr="009673A6">
              <w:rPr>
                <w:rFonts w:ascii="Microsoft Sans Serif" w:hAnsi="Microsoft Sans Serif" w:cs="Microsoft Sans Serif"/>
              </w:rPr>
              <w:t>1</w:t>
            </w:r>
            <w:r w:rsidR="00A31CCB">
              <w:rPr>
                <w:rFonts w:ascii="Microsoft Sans Serif" w:hAnsi="Microsoft Sans Serif" w:cs="Microsoft Sans Serif"/>
              </w:rPr>
              <w:t>3</w:t>
            </w:r>
          </w:p>
        </w:tc>
      </w:tr>
      <w:tr w:rsidR="008F6E0B" w:rsidRPr="009673A6" w:rsidTr="00C4584B">
        <w:tc>
          <w:tcPr>
            <w:tcW w:w="5234" w:type="dxa"/>
          </w:tcPr>
          <w:p w:rsidR="008F6E0B" w:rsidRPr="009673A6" w:rsidRDefault="008F6E0B" w:rsidP="00C4584B">
            <w:pPr>
              <w:rPr>
                <w:rFonts w:ascii="Microsoft Sans Serif" w:hAnsi="Microsoft Sans Serif" w:cs="Microsoft Sans Serif"/>
              </w:rPr>
            </w:pPr>
            <w:r w:rsidRPr="009673A6">
              <w:rPr>
                <w:rFonts w:ascii="Microsoft Sans Serif" w:hAnsi="Microsoft Sans Serif" w:cs="Microsoft Sans Serif"/>
              </w:rPr>
              <w:t>Izvještaj o konsolidovanoj javnoj potrošnji</w:t>
            </w:r>
          </w:p>
        </w:tc>
        <w:tc>
          <w:tcPr>
            <w:tcW w:w="4620" w:type="dxa"/>
          </w:tcPr>
          <w:p w:rsidR="008F6E0B" w:rsidRPr="009673A6" w:rsidRDefault="008F6E0B" w:rsidP="00C4584B">
            <w:pPr>
              <w:ind w:left="681"/>
              <w:jc w:val="right"/>
              <w:rPr>
                <w:rFonts w:ascii="Microsoft Sans Serif" w:hAnsi="Microsoft Sans Serif" w:cs="Microsoft Sans Serif"/>
              </w:rPr>
            </w:pPr>
            <w:r w:rsidRPr="009673A6">
              <w:rPr>
                <w:rFonts w:ascii="Microsoft Sans Serif" w:hAnsi="Microsoft Sans Serif" w:cs="Microsoft Sans Serif"/>
              </w:rPr>
              <w:t>1</w:t>
            </w:r>
            <w:r w:rsidR="00A31CCB">
              <w:rPr>
                <w:rFonts w:ascii="Microsoft Sans Serif" w:hAnsi="Microsoft Sans Serif" w:cs="Microsoft Sans Serif"/>
              </w:rPr>
              <w:t>4</w:t>
            </w:r>
          </w:p>
        </w:tc>
      </w:tr>
      <w:tr w:rsidR="008F6E0B" w:rsidRPr="009673A6" w:rsidTr="00C4584B">
        <w:tc>
          <w:tcPr>
            <w:tcW w:w="5234" w:type="dxa"/>
          </w:tcPr>
          <w:p w:rsidR="008F6E0B" w:rsidRPr="009673A6" w:rsidRDefault="008F6E0B" w:rsidP="00C4584B">
            <w:pPr>
              <w:rPr>
                <w:rFonts w:ascii="Microsoft Sans Serif" w:hAnsi="Microsoft Sans Serif" w:cs="Microsoft Sans Serif"/>
              </w:rPr>
            </w:pPr>
            <w:r w:rsidRPr="009673A6">
              <w:rPr>
                <w:rFonts w:ascii="Microsoft Sans Serif" w:hAnsi="Microsoft Sans Serif" w:cs="Microsoft Sans Serif"/>
              </w:rPr>
              <w:t>Predmet, cilj i obim revizije</w:t>
            </w:r>
          </w:p>
        </w:tc>
        <w:tc>
          <w:tcPr>
            <w:tcW w:w="4620" w:type="dxa"/>
          </w:tcPr>
          <w:p w:rsidR="008F6E0B" w:rsidRPr="009673A6" w:rsidRDefault="008F6E0B" w:rsidP="00A31CCB">
            <w:pPr>
              <w:ind w:left="593"/>
              <w:jc w:val="right"/>
              <w:rPr>
                <w:rFonts w:ascii="Microsoft Sans Serif" w:hAnsi="Microsoft Sans Serif" w:cs="Microsoft Sans Serif"/>
              </w:rPr>
            </w:pPr>
            <w:r w:rsidRPr="009673A6">
              <w:rPr>
                <w:rFonts w:ascii="Microsoft Sans Serif" w:hAnsi="Microsoft Sans Serif" w:cs="Microsoft Sans Serif"/>
              </w:rPr>
              <w:t>1</w:t>
            </w:r>
            <w:r w:rsidR="00A31CCB">
              <w:rPr>
                <w:rFonts w:ascii="Microsoft Sans Serif" w:hAnsi="Microsoft Sans Serif" w:cs="Microsoft Sans Serif"/>
              </w:rPr>
              <w:t>7</w:t>
            </w:r>
          </w:p>
        </w:tc>
      </w:tr>
      <w:tr w:rsidR="008F6E0B" w:rsidRPr="009673A6" w:rsidTr="00C4584B">
        <w:tc>
          <w:tcPr>
            <w:tcW w:w="5234" w:type="dxa"/>
          </w:tcPr>
          <w:p w:rsidR="008F6E0B" w:rsidRPr="009673A6" w:rsidRDefault="008F6E0B" w:rsidP="00C4584B">
            <w:pPr>
              <w:rPr>
                <w:rFonts w:ascii="Microsoft Sans Serif" w:hAnsi="Microsoft Sans Serif" w:cs="Microsoft Sans Serif"/>
              </w:rPr>
            </w:pPr>
          </w:p>
        </w:tc>
        <w:tc>
          <w:tcPr>
            <w:tcW w:w="4620" w:type="dxa"/>
          </w:tcPr>
          <w:p w:rsidR="008F6E0B" w:rsidRPr="009673A6" w:rsidRDefault="008F6E0B" w:rsidP="00C4584B">
            <w:pPr>
              <w:jc w:val="right"/>
              <w:rPr>
                <w:rFonts w:ascii="Microsoft Sans Serif" w:hAnsi="Microsoft Sans Serif" w:cs="Microsoft Sans Serif"/>
              </w:rPr>
            </w:pPr>
          </w:p>
        </w:tc>
      </w:tr>
      <w:tr w:rsidR="008F6E0B" w:rsidRPr="009673A6" w:rsidTr="00C4584B">
        <w:tc>
          <w:tcPr>
            <w:tcW w:w="5234" w:type="dxa"/>
          </w:tcPr>
          <w:p w:rsidR="008F6E0B" w:rsidRPr="009673A6" w:rsidRDefault="008F6E0B" w:rsidP="00C4584B">
            <w:pPr>
              <w:rPr>
                <w:rFonts w:ascii="Microsoft Sans Serif" w:hAnsi="Microsoft Sans Serif" w:cs="Microsoft Sans Serif"/>
              </w:rPr>
            </w:pPr>
            <w:r w:rsidRPr="009673A6">
              <w:rPr>
                <w:rFonts w:ascii="Microsoft Sans Serif" w:hAnsi="Microsoft Sans Serif" w:cs="Microsoft Sans Serif"/>
              </w:rPr>
              <w:t>Planirani prihodi</w:t>
            </w:r>
          </w:p>
        </w:tc>
        <w:tc>
          <w:tcPr>
            <w:tcW w:w="4620" w:type="dxa"/>
          </w:tcPr>
          <w:p w:rsidR="008F6E0B" w:rsidRPr="009673A6" w:rsidRDefault="00A31CCB" w:rsidP="00A31CCB">
            <w:pPr>
              <w:ind w:left="631"/>
              <w:jc w:val="right"/>
              <w:rPr>
                <w:rFonts w:ascii="Microsoft Sans Serif" w:hAnsi="Microsoft Sans Serif" w:cs="Microsoft Sans Serif"/>
              </w:rPr>
            </w:pPr>
            <w:r>
              <w:rPr>
                <w:rFonts w:ascii="Microsoft Sans Serif" w:hAnsi="Microsoft Sans Serif" w:cs="Microsoft Sans Serif"/>
              </w:rPr>
              <w:t>19</w:t>
            </w:r>
          </w:p>
        </w:tc>
      </w:tr>
      <w:tr w:rsidR="008F6E0B" w:rsidRPr="009673A6" w:rsidTr="00C4584B">
        <w:tc>
          <w:tcPr>
            <w:tcW w:w="5234" w:type="dxa"/>
          </w:tcPr>
          <w:p w:rsidR="008F6E0B" w:rsidRPr="009673A6" w:rsidRDefault="008F6E0B" w:rsidP="00C4584B">
            <w:pPr>
              <w:rPr>
                <w:rFonts w:ascii="Microsoft Sans Serif" w:hAnsi="Microsoft Sans Serif" w:cs="Microsoft Sans Serif"/>
              </w:rPr>
            </w:pPr>
          </w:p>
        </w:tc>
        <w:tc>
          <w:tcPr>
            <w:tcW w:w="4620" w:type="dxa"/>
          </w:tcPr>
          <w:p w:rsidR="008F6E0B" w:rsidRPr="009673A6" w:rsidRDefault="008F6E0B" w:rsidP="00C4584B">
            <w:pPr>
              <w:jc w:val="right"/>
              <w:rPr>
                <w:rFonts w:ascii="Microsoft Sans Serif" w:hAnsi="Microsoft Sans Serif" w:cs="Microsoft Sans Serif"/>
              </w:rPr>
            </w:pPr>
          </w:p>
        </w:tc>
      </w:tr>
      <w:tr w:rsidR="008F6E0B" w:rsidRPr="009673A6" w:rsidTr="00C4584B">
        <w:tc>
          <w:tcPr>
            <w:tcW w:w="5234" w:type="dxa"/>
          </w:tcPr>
          <w:p w:rsidR="008F6E0B" w:rsidRPr="009673A6" w:rsidRDefault="008F6E0B" w:rsidP="00C4584B">
            <w:pPr>
              <w:rPr>
                <w:rFonts w:ascii="Microsoft Sans Serif" w:hAnsi="Microsoft Sans Serif" w:cs="Microsoft Sans Serif"/>
              </w:rPr>
            </w:pPr>
            <w:r w:rsidRPr="009673A6">
              <w:rPr>
                <w:rFonts w:ascii="Microsoft Sans Serif" w:hAnsi="Microsoft Sans Serif" w:cs="Microsoft Sans Serif"/>
              </w:rPr>
              <w:t>Rashodi</w:t>
            </w:r>
          </w:p>
        </w:tc>
        <w:tc>
          <w:tcPr>
            <w:tcW w:w="4620" w:type="dxa"/>
          </w:tcPr>
          <w:p w:rsidR="008F6E0B" w:rsidRPr="009673A6" w:rsidRDefault="008F6E0B" w:rsidP="00A31CCB">
            <w:pPr>
              <w:ind w:left="618"/>
              <w:jc w:val="right"/>
              <w:rPr>
                <w:rFonts w:ascii="Microsoft Sans Serif" w:hAnsi="Microsoft Sans Serif" w:cs="Microsoft Sans Serif"/>
              </w:rPr>
            </w:pPr>
            <w:r>
              <w:rPr>
                <w:rFonts w:ascii="Microsoft Sans Serif" w:hAnsi="Microsoft Sans Serif" w:cs="Microsoft Sans Serif"/>
              </w:rPr>
              <w:t>2</w:t>
            </w:r>
            <w:r w:rsidR="00A31CCB">
              <w:rPr>
                <w:rFonts w:ascii="Microsoft Sans Serif" w:hAnsi="Microsoft Sans Serif" w:cs="Microsoft Sans Serif"/>
              </w:rPr>
              <w:t>7</w:t>
            </w:r>
            <w:r w:rsidRPr="009673A6">
              <w:rPr>
                <w:rFonts w:ascii="Microsoft Sans Serif" w:hAnsi="Microsoft Sans Serif" w:cs="Microsoft Sans Serif"/>
              </w:rPr>
              <w:t xml:space="preserve"> </w:t>
            </w:r>
          </w:p>
        </w:tc>
      </w:tr>
      <w:tr w:rsidR="008F6E0B" w:rsidRPr="009673A6" w:rsidTr="00C4584B">
        <w:tc>
          <w:tcPr>
            <w:tcW w:w="5234" w:type="dxa"/>
          </w:tcPr>
          <w:p w:rsidR="008F6E0B" w:rsidRPr="009673A6" w:rsidRDefault="008F6E0B" w:rsidP="00C4584B">
            <w:pPr>
              <w:rPr>
                <w:rFonts w:ascii="Microsoft Sans Serif" w:hAnsi="Microsoft Sans Serif" w:cs="Microsoft Sans Serif"/>
              </w:rPr>
            </w:pPr>
            <w:r w:rsidRPr="009673A6">
              <w:rPr>
                <w:rFonts w:ascii="Microsoft Sans Serif" w:hAnsi="Microsoft Sans Serif" w:cs="Microsoft Sans Serif"/>
              </w:rPr>
              <w:t xml:space="preserve">        </w:t>
            </w:r>
          </w:p>
        </w:tc>
        <w:tc>
          <w:tcPr>
            <w:tcW w:w="4620" w:type="dxa"/>
          </w:tcPr>
          <w:p w:rsidR="008F6E0B" w:rsidRPr="009673A6" w:rsidRDefault="008F6E0B" w:rsidP="00C4584B">
            <w:pPr>
              <w:jc w:val="right"/>
              <w:rPr>
                <w:rFonts w:ascii="Microsoft Sans Serif" w:hAnsi="Microsoft Sans Serif" w:cs="Microsoft Sans Serif"/>
              </w:rPr>
            </w:pPr>
          </w:p>
        </w:tc>
      </w:tr>
      <w:tr w:rsidR="008F6E0B" w:rsidRPr="009673A6" w:rsidTr="00C4584B">
        <w:tc>
          <w:tcPr>
            <w:tcW w:w="5234" w:type="dxa"/>
          </w:tcPr>
          <w:p w:rsidR="008F6E0B" w:rsidRPr="009673A6" w:rsidRDefault="008F6E0B" w:rsidP="00C4584B">
            <w:pPr>
              <w:rPr>
                <w:rFonts w:ascii="Microsoft Sans Serif" w:hAnsi="Microsoft Sans Serif" w:cs="Microsoft Sans Serif"/>
              </w:rPr>
            </w:pPr>
            <w:r w:rsidRPr="009673A6">
              <w:rPr>
                <w:rFonts w:ascii="Microsoft Sans Serif" w:hAnsi="Microsoft Sans Serif" w:cs="Microsoft Sans Serif"/>
              </w:rPr>
              <w:t>Organizacija Lokalne uprave</w:t>
            </w:r>
          </w:p>
        </w:tc>
        <w:tc>
          <w:tcPr>
            <w:tcW w:w="4620" w:type="dxa"/>
          </w:tcPr>
          <w:p w:rsidR="008F6E0B" w:rsidRPr="009673A6" w:rsidRDefault="008F6E0B" w:rsidP="00316B53">
            <w:pPr>
              <w:ind w:left="606"/>
              <w:jc w:val="right"/>
              <w:rPr>
                <w:rFonts w:ascii="Microsoft Sans Serif" w:hAnsi="Microsoft Sans Serif" w:cs="Microsoft Sans Serif"/>
              </w:rPr>
            </w:pPr>
            <w:r w:rsidRPr="009673A6">
              <w:rPr>
                <w:rFonts w:ascii="Microsoft Sans Serif" w:hAnsi="Microsoft Sans Serif" w:cs="Microsoft Sans Serif"/>
              </w:rPr>
              <w:t>3</w:t>
            </w:r>
            <w:r w:rsidR="00316B53">
              <w:rPr>
                <w:rFonts w:ascii="Microsoft Sans Serif" w:hAnsi="Microsoft Sans Serif" w:cs="Microsoft Sans Serif"/>
              </w:rPr>
              <w:t>3</w:t>
            </w:r>
          </w:p>
        </w:tc>
      </w:tr>
      <w:tr w:rsidR="008F6E0B" w:rsidRPr="009673A6" w:rsidTr="00C4584B">
        <w:tc>
          <w:tcPr>
            <w:tcW w:w="5234" w:type="dxa"/>
          </w:tcPr>
          <w:p w:rsidR="008F6E0B" w:rsidRPr="009673A6" w:rsidRDefault="008F6E0B" w:rsidP="00C4584B">
            <w:pPr>
              <w:rPr>
                <w:rFonts w:ascii="Microsoft Sans Serif" w:hAnsi="Microsoft Sans Serif" w:cs="Microsoft Sans Serif"/>
              </w:rPr>
            </w:pPr>
            <w:r w:rsidRPr="009673A6">
              <w:rPr>
                <w:rFonts w:ascii="Microsoft Sans Serif" w:hAnsi="Microsoft Sans Serif" w:cs="Microsoft Sans Serif"/>
              </w:rPr>
              <w:t xml:space="preserve"> </w:t>
            </w:r>
          </w:p>
        </w:tc>
        <w:tc>
          <w:tcPr>
            <w:tcW w:w="4620" w:type="dxa"/>
          </w:tcPr>
          <w:p w:rsidR="008F6E0B" w:rsidRPr="009673A6" w:rsidRDefault="008F6E0B" w:rsidP="00C4584B">
            <w:pPr>
              <w:jc w:val="right"/>
              <w:rPr>
                <w:rFonts w:ascii="Microsoft Sans Serif" w:hAnsi="Microsoft Sans Serif" w:cs="Microsoft Sans Serif"/>
              </w:rPr>
            </w:pPr>
          </w:p>
        </w:tc>
      </w:tr>
      <w:tr w:rsidR="008F6E0B" w:rsidRPr="009673A6" w:rsidTr="00C4584B">
        <w:tc>
          <w:tcPr>
            <w:tcW w:w="5234" w:type="dxa"/>
          </w:tcPr>
          <w:p w:rsidR="008F6E0B" w:rsidRPr="009673A6" w:rsidRDefault="008F6E0B" w:rsidP="00C4584B">
            <w:pPr>
              <w:rPr>
                <w:rFonts w:ascii="Microsoft Sans Serif" w:hAnsi="Microsoft Sans Serif" w:cs="Microsoft Sans Serif"/>
              </w:rPr>
            </w:pPr>
            <w:r w:rsidRPr="009673A6">
              <w:rPr>
                <w:rFonts w:ascii="Microsoft Sans Serif" w:hAnsi="Microsoft Sans Serif" w:cs="Microsoft Sans Serif"/>
              </w:rPr>
              <w:t>Sudski sporovi</w:t>
            </w:r>
          </w:p>
        </w:tc>
        <w:tc>
          <w:tcPr>
            <w:tcW w:w="4620" w:type="dxa"/>
          </w:tcPr>
          <w:p w:rsidR="008F6E0B" w:rsidRPr="009673A6" w:rsidRDefault="008F6E0B" w:rsidP="00C4584B">
            <w:pPr>
              <w:ind w:left="656"/>
              <w:jc w:val="right"/>
              <w:rPr>
                <w:rFonts w:ascii="Microsoft Sans Serif" w:hAnsi="Microsoft Sans Serif" w:cs="Microsoft Sans Serif"/>
              </w:rPr>
            </w:pPr>
            <w:r>
              <w:rPr>
                <w:rFonts w:ascii="Microsoft Sans Serif" w:hAnsi="Microsoft Sans Serif" w:cs="Microsoft Sans Serif"/>
              </w:rPr>
              <w:t>35</w:t>
            </w:r>
          </w:p>
        </w:tc>
      </w:tr>
      <w:tr w:rsidR="008F6E0B" w:rsidRPr="009673A6" w:rsidTr="00C4584B">
        <w:tc>
          <w:tcPr>
            <w:tcW w:w="5234" w:type="dxa"/>
          </w:tcPr>
          <w:p w:rsidR="008F6E0B" w:rsidRPr="009673A6" w:rsidRDefault="008F6E0B" w:rsidP="00C4584B">
            <w:pPr>
              <w:rPr>
                <w:rFonts w:ascii="Microsoft Sans Serif" w:hAnsi="Microsoft Sans Serif" w:cs="Microsoft Sans Serif"/>
              </w:rPr>
            </w:pPr>
            <w:r w:rsidRPr="009673A6">
              <w:rPr>
                <w:rFonts w:ascii="Microsoft Sans Serif" w:hAnsi="Microsoft Sans Serif" w:cs="Microsoft Sans Serif"/>
              </w:rPr>
              <w:t xml:space="preserve"> </w:t>
            </w:r>
          </w:p>
        </w:tc>
        <w:tc>
          <w:tcPr>
            <w:tcW w:w="4620" w:type="dxa"/>
          </w:tcPr>
          <w:p w:rsidR="008F6E0B" w:rsidRPr="009673A6" w:rsidRDefault="008F6E0B" w:rsidP="00C4584B">
            <w:pPr>
              <w:jc w:val="right"/>
              <w:rPr>
                <w:rFonts w:ascii="Microsoft Sans Serif" w:hAnsi="Microsoft Sans Serif" w:cs="Microsoft Sans Serif"/>
              </w:rPr>
            </w:pPr>
          </w:p>
        </w:tc>
      </w:tr>
      <w:tr w:rsidR="008F6E0B" w:rsidRPr="009673A6" w:rsidTr="00C4584B">
        <w:tc>
          <w:tcPr>
            <w:tcW w:w="5234" w:type="dxa"/>
          </w:tcPr>
          <w:p w:rsidR="008F6E0B" w:rsidRPr="009673A6" w:rsidRDefault="008F6E0B" w:rsidP="00C4584B">
            <w:pPr>
              <w:rPr>
                <w:rFonts w:ascii="Microsoft Sans Serif" w:hAnsi="Microsoft Sans Serif" w:cs="Microsoft Sans Serif"/>
              </w:rPr>
            </w:pPr>
            <w:r w:rsidRPr="009673A6">
              <w:rPr>
                <w:rFonts w:ascii="Microsoft Sans Serif" w:hAnsi="Microsoft Sans Serif" w:cs="Microsoft Sans Serif"/>
              </w:rPr>
              <w:t>Zaduženje Budžeta</w:t>
            </w:r>
          </w:p>
        </w:tc>
        <w:tc>
          <w:tcPr>
            <w:tcW w:w="4620" w:type="dxa"/>
          </w:tcPr>
          <w:p w:rsidR="008F6E0B" w:rsidRPr="009673A6" w:rsidRDefault="008F6E0B" w:rsidP="00C4584B">
            <w:pPr>
              <w:ind w:left="656"/>
              <w:jc w:val="right"/>
              <w:rPr>
                <w:rFonts w:ascii="Microsoft Sans Serif" w:hAnsi="Microsoft Sans Serif" w:cs="Microsoft Sans Serif"/>
              </w:rPr>
            </w:pPr>
            <w:r>
              <w:rPr>
                <w:rFonts w:ascii="Microsoft Sans Serif" w:hAnsi="Microsoft Sans Serif" w:cs="Microsoft Sans Serif"/>
              </w:rPr>
              <w:t>35</w:t>
            </w:r>
          </w:p>
        </w:tc>
      </w:tr>
      <w:tr w:rsidR="008F6E0B" w:rsidRPr="009673A6" w:rsidTr="00C4584B">
        <w:tc>
          <w:tcPr>
            <w:tcW w:w="5234" w:type="dxa"/>
          </w:tcPr>
          <w:p w:rsidR="008F6E0B" w:rsidRPr="009673A6" w:rsidRDefault="008F6E0B" w:rsidP="00C4584B">
            <w:pPr>
              <w:rPr>
                <w:rFonts w:ascii="Microsoft Sans Serif" w:hAnsi="Microsoft Sans Serif" w:cs="Microsoft Sans Serif"/>
              </w:rPr>
            </w:pPr>
          </w:p>
        </w:tc>
        <w:tc>
          <w:tcPr>
            <w:tcW w:w="4620" w:type="dxa"/>
          </w:tcPr>
          <w:p w:rsidR="008F6E0B" w:rsidRPr="009673A6" w:rsidRDefault="008F6E0B" w:rsidP="00C4584B">
            <w:pPr>
              <w:jc w:val="right"/>
              <w:rPr>
                <w:rFonts w:ascii="Microsoft Sans Serif" w:hAnsi="Microsoft Sans Serif" w:cs="Microsoft Sans Serif"/>
              </w:rPr>
            </w:pPr>
          </w:p>
        </w:tc>
      </w:tr>
    </w:tbl>
    <w:p w:rsidR="008F6E0B" w:rsidRDefault="008F6E0B" w:rsidP="008F6E0B">
      <w:pPr>
        <w:ind w:left="360"/>
        <w:rPr>
          <w:rFonts w:ascii="Microsoft Sans Serif" w:hAnsi="Microsoft Sans Serif" w:cs="Microsoft Sans Serif"/>
        </w:rPr>
      </w:pPr>
    </w:p>
    <w:p w:rsidR="008F6E0B" w:rsidRDefault="008F6E0B" w:rsidP="008F6E0B">
      <w:pPr>
        <w:ind w:left="360"/>
        <w:rPr>
          <w:rFonts w:ascii="Microsoft Sans Serif" w:hAnsi="Microsoft Sans Serif" w:cs="Microsoft Sans Serif"/>
        </w:rPr>
      </w:pPr>
      <w:r>
        <w:rPr>
          <w:rFonts w:ascii="Microsoft Sans Serif" w:hAnsi="Microsoft Sans Serif" w:cs="Microsoft Sans Serif"/>
        </w:rPr>
        <w:t xml:space="preserve"> </w:t>
      </w:r>
    </w:p>
    <w:p w:rsidR="008F6E0B" w:rsidRDefault="008F6E0B" w:rsidP="008F6E0B">
      <w:pPr>
        <w:rPr>
          <w:rFonts w:ascii="Microsoft Sans Serif" w:hAnsi="Microsoft Sans Serif" w:cs="Microsoft Sans Serif"/>
        </w:rPr>
      </w:pPr>
    </w:p>
    <w:p w:rsidR="008F6E0B" w:rsidRDefault="008F6E0B" w:rsidP="008F6E0B">
      <w:pPr>
        <w:rPr>
          <w:rFonts w:ascii="Microsoft Sans Serif" w:hAnsi="Microsoft Sans Serif" w:cs="Microsoft Sans Serif"/>
        </w:rPr>
      </w:pPr>
    </w:p>
    <w:p w:rsidR="008F6E0B" w:rsidRDefault="008F6E0B" w:rsidP="008F6E0B">
      <w:pPr>
        <w:rPr>
          <w:rFonts w:ascii="Microsoft Sans Serif" w:hAnsi="Microsoft Sans Serif" w:cs="Microsoft Sans Serif"/>
        </w:rPr>
      </w:pPr>
    </w:p>
    <w:p w:rsidR="008F6E0B" w:rsidRDefault="008F6E0B" w:rsidP="008F6E0B"/>
    <w:p w:rsidR="008F6E0B" w:rsidRDefault="008F6E0B" w:rsidP="008F6E0B"/>
    <w:p w:rsidR="008F6E0B" w:rsidRDefault="008F6E0B" w:rsidP="008F6E0B">
      <w:pPr>
        <w:ind w:left="360"/>
        <w:rPr>
          <w:rFonts w:ascii="Microsoft Sans Serif" w:hAnsi="Microsoft Sans Serif" w:cs="Microsoft Sans Serif"/>
          <w:b/>
        </w:rPr>
      </w:pPr>
    </w:p>
    <w:p w:rsidR="008F6E0B" w:rsidRDefault="008F6E0B" w:rsidP="008F6E0B">
      <w:pPr>
        <w:ind w:left="360"/>
        <w:rPr>
          <w:rFonts w:ascii="Microsoft Sans Serif" w:hAnsi="Microsoft Sans Serif" w:cs="Microsoft Sans Serif"/>
          <w:b/>
        </w:rPr>
      </w:pPr>
    </w:p>
    <w:p w:rsidR="008F6E0B" w:rsidRDefault="008F6E0B" w:rsidP="008F6E0B">
      <w:pPr>
        <w:ind w:left="360"/>
        <w:rPr>
          <w:rFonts w:ascii="Microsoft Sans Serif" w:hAnsi="Microsoft Sans Serif" w:cs="Microsoft Sans Serif"/>
          <w:b/>
        </w:rPr>
      </w:pPr>
    </w:p>
    <w:p w:rsidR="008F6E0B" w:rsidRDefault="008F6E0B" w:rsidP="008F6E0B">
      <w:pPr>
        <w:ind w:left="360"/>
        <w:rPr>
          <w:rFonts w:ascii="Microsoft Sans Serif" w:hAnsi="Microsoft Sans Serif" w:cs="Microsoft Sans Serif"/>
          <w:b/>
        </w:rPr>
      </w:pPr>
    </w:p>
    <w:p w:rsidR="008F6E0B" w:rsidRDefault="008F6E0B" w:rsidP="008F6E0B">
      <w:pPr>
        <w:ind w:left="360"/>
        <w:rPr>
          <w:rFonts w:ascii="Microsoft Sans Serif" w:hAnsi="Microsoft Sans Serif" w:cs="Microsoft Sans Serif"/>
          <w:b/>
        </w:rPr>
      </w:pPr>
    </w:p>
    <w:p w:rsidR="008F6E0B" w:rsidRDefault="008F6E0B" w:rsidP="008F6E0B">
      <w:pPr>
        <w:ind w:left="360"/>
        <w:rPr>
          <w:rFonts w:ascii="Microsoft Sans Serif" w:hAnsi="Microsoft Sans Serif" w:cs="Microsoft Sans Serif"/>
          <w:b/>
        </w:rPr>
      </w:pPr>
    </w:p>
    <w:p w:rsidR="008F6E0B" w:rsidRDefault="008F6E0B" w:rsidP="008F6E0B">
      <w:pPr>
        <w:ind w:left="360"/>
        <w:rPr>
          <w:rFonts w:ascii="Microsoft Sans Serif" w:hAnsi="Microsoft Sans Serif" w:cs="Microsoft Sans Serif"/>
          <w:b/>
        </w:rPr>
      </w:pPr>
    </w:p>
    <w:p w:rsidR="008F6E0B" w:rsidRDefault="008F6E0B" w:rsidP="008F6E0B">
      <w:pPr>
        <w:ind w:left="360"/>
        <w:rPr>
          <w:rFonts w:ascii="Microsoft Sans Serif" w:hAnsi="Microsoft Sans Serif" w:cs="Microsoft Sans Serif"/>
          <w:b/>
        </w:rPr>
      </w:pPr>
    </w:p>
    <w:p w:rsidR="008F6E0B" w:rsidRDefault="008F6E0B" w:rsidP="008F6E0B">
      <w:pPr>
        <w:ind w:left="360"/>
        <w:rPr>
          <w:rFonts w:ascii="Microsoft Sans Serif" w:hAnsi="Microsoft Sans Serif" w:cs="Microsoft Sans Serif"/>
          <w:b/>
        </w:rPr>
      </w:pPr>
    </w:p>
    <w:p w:rsidR="008F6E0B" w:rsidRDefault="008F6E0B" w:rsidP="008F6E0B">
      <w:pPr>
        <w:ind w:left="360"/>
        <w:rPr>
          <w:rFonts w:ascii="Microsoft Sans Serif" w:hAnsi="Microsoft Sans Serif" w:cs="Microsoft Sans Serif"/>
          <w:b/>
        </w:rPr>
      </w:pPr>
    </w:p>
    <w:p w:rsidR="008F6E0B" w:rsidRDefault="008F6E0B" w:rsidP="008F6E0B">
      <w:pPr>
        <w:ind w:left="360"/>
        <w:rPr>
          <w:rFonts w:ascii="Microsoft Sans Serif" w:hAnsi="Microsoft Sans Serif" w:cs="Microsoft Sans Serif"/>
          <w:b/>
        </w:rPr>
      </w:pPr>
    </w:p>
    <w:p w:rsidR="008F6E0B" w:rsidRDefault="008F6E0B" w:rsidP="008F6E0B">
      <w:pPr>
        <w:ind w:left="360"/>
        <w:rPr>
          <w:rFonts w:ascii="Microsoft Sans Serif" w:hAnsi="Microsoft Sans Serif" w:cs="Microsoft Sans Serif"/>
          <w:b/>
        </w:rPr>
      </w:pPr>
    </w:p>
    <w:p w:rsidR="008F6E0B" w:rsidRDefault="008F6E0B" w:rsidP="008F6E0B">
      <w:pPr>
        <w:ind w:left="360"/>
        <w:rPr>
          <w:rFonts w:ascii="Microsoft Sans Serif" w:hAnsi="Microsoft Sans Serif" w:cs="Microsoft Sans Serif"/>
          <w:b/>
        </w:rPr>
      </w:pPr>
    </w:p>
    <w:p w:rsidR="008F6E0B" w:rsidRDefault="008F6E0B" w:rsidP="008F6E0B">
      <w:pPr>
        <w:ind w:left="360"/>
        <w:rPr>
          <w:rFonts w:ascii="Microsoft Sans Serif" w:hAnsi="Microsoft Sans Serif" w:cs="Microsoft Sans Serif"/>
          <w:b/>
        </w:rPr>
      </w:pPr>
    </w:p>
    <w:p w:rsidR="008F6E0B" w:rsidRDefault="008F6E0B" w:rsidP="008F6E0B">
      <w:pPr>
        <w:ind w:left="360"/>
        <w:rPr>
          <w:rFonts w:ascii="Microsoft Sans Serif" w:hAnsi="Microsoft Sans Serif" w:cs="Microsoft Sans Serif"/>
          <w:b/>
        </w:rPr>
      </w:pPr>
    </w:p>
    <w:p w:rsidR="008F6E0B" w:rsidRDefault="008F6E0B" w:rsidP="008F6E0B"/>
    <w:p w:rsidR="008F6E0B" w:rsidRDefault="008F6E0B" w:rsidP="008F6E0B"/>
    <w:p w:rsidR="008F6E0B" w:rsidRDefault="008F6E0B" w:rsidP="008F6E0B"/>
    <w:sectPr w:rsidR="008F6E0B" w:rsidSect="00C4584B">
      <w:pgSz w:w="11906" w:h="16838"/>
      <w:pgMar w:top="1134" w:right="1134"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4CB" w:rsidRDefault="00D544CB" w:rsidP="00395FD7">
      <w:r>
        <w:separator/>
      </w:r>
    </w:p>
  </w:endnote>
  <w:endnote w:type="continuationSeparator" w:id="1">
    <w:p w:rsidR="00D544CB" w:rsidRDefault="00D544CB" w:rsidP="00395F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51A" w:rsidRDefault="00001B05">
    <w:pPr>
      <w:pStyle w:val="a2"/>
      <w:jc w:val="right"/>
    </w:pPr>
    <w:fldSimple w:instr=" PAGE   \* MERGEFORMAT ">
      <w:r w:rsidR="00410280">
        <w:rPr>
          <w:noProof/>
        </w:rPr>
        <w:t>29</w:t>
      </w:r>
    </w:fldSimple>
  </w:p>
  <w:p w:rsidR="00CC251A" w:rsidRDefault="00CC251A">
    <w:pPr>
      <w:pStyle w:val="a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4CB" w:rsidRDefault="00D544CB" w:rsidP="00395FD7">
      <w:r>
        <w:separator/>
      </w:r>
    </w:p>
  </w:footnote>
  <w:footnote w:type="continuationSeparator" w:id="1">
    <w:p w:rsidR="00D544CB" w:rsidRDefault="00D544CB" w:rsidP="00395F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5896"/>
    <w:multiLevelType w:val="hybridMultilevel"/>
    <w:tmpl w:val="14AED0F6"/>
    <w:lvl w:ilvl="0" w:tplc="081A000F">
      <w:start w:val="1"/>
      <w:numFmt w:val="decimal"/>
      <w:lvlText w:val="%1."/>
      <w:lvlJc w:val="left"/>
      <w:pPr>
        <w:tabs>
          <w:tab w:val="num" w:pos="720"/>
        </w:tabs>
        <w:ind w:left="720" w:hanging="360"/>
      </w:pPr>
      <w:rPr>
        <w:rFonts w:hint="default"/>
      </w:rPr>
    </w:lvl>
    <w:lvl w:ilvl="1" w:tplc="081A0019">
      <w:start w:val="1"/>
      <w:numFmt w:val="lowerLetter"/>
      <w:lvlText w:val="%2."/>
      <w:lvlJc w:val="left"/>
      <w:pPr>
        <w:tabs>
          <w:tab w:val="num" w:pos="810"/>
        </w:tabs>
        <w:ind w:left="81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
    <w:nsid w:val="07434196"/>
    <w:multiLevelType w:val="hybridMultilevel"/>
    <w:tmpl w:val="9484160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
    <w:nsid w:val="08A304D8"/>
    <w:multiLevelType w:val="hybridMultilevel"/>
    <w:tmpl w:val="1A4EA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E432D"/>
    <w:multiLevelType w:val="hybridMultilevel"/>
    <w:tmpl w:val="18526D7A"/>
    <w:lvl w:ilvl="0" w:tplc="081A000F">
      <w:start w:val="9"/>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
    <w:nsid w:val="13096F0E"/>
    <w:multiLevelType w:val="hybridMultilevel"/>
    <w:tmpl w:val="AC282704"/>
    <w:lvl w:ilvl="0" w:tplc="87A44288">
      <w:start w:val="2"/>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nsid w:val="2A623373"/>
    <w:multiLevelType w:val="hybridMultilevel"/>
    <w:tmpl w:val="5E820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3506C6"/>
    <w:multiLevelType w:val="hybridMultilevel"/>
    <w:tmpl w:val="FB86F6FE"/>
    <w:lvl w:ilvl="0" w:tplc="081A000F">
      <w:start w:val="1"/>
      <w:numFmt w:val="decimal"/>
      <w:lvlText w:val="%1."/>
      <w:lvlJc w:val="left"/>
      <w:pPr>
        <w:tabs>
          <w:tab w:val="num" w:pos="1080"/>
        </w:tabs>
        <w:ind w:left="1080" w:hanging="360"/>
      </w:p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7">
    <w:nsid w:val="417315AD"/>
    <w:multiLevelType w:val="hybridMultilevel"/>
    <w:tmpl w:val="67000B76"/>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nsid w:val="54E3533C"/>
    <w:multiLevelType w:val="hybridMultilevel"/>
    <w:tmpl w:val="29C83E08"/>
    <w:lvl w:ilvl="0" w:tplc="081A000F">
      <w:start w:val="8"/>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
    <w:nsid w:val="5A4128CA"/>
    <w:multiLevelType w:val="hybridMultilevel"/>
    <w:tmpl w:val="2CB8D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511EE5"/>
    <w:multiLevelType w:val="hybridMultilevel"/>
    <w:tmpl w:val="14AED0F6"/>
    <w:lvl w:ilvl="0" w:tplc="081A000F">
      <w:start w:val="1"/>
      <w:numFmt w:val="decimal"/>
      <w:lvlText w:val="%1."/>
      <w:lvlJc w:val="left"/>
      <w:pPr>
        <w:tabs>
          <w:tab w:val="num" w:pos="720"/>
        </w:tabs>
        <w:ind w:left="720" w:hanging="360"/>
      </w:pPr>
      <w:rPr>
        <w:rFonts w:hint="default"/>
      </w:rPr>
    </w:lvl>
    <w:lvl w:ilvl="1" w:tplc="081A0019">
      <w:start w:val="1"/>
      <w:numFmt w:val="lowerLetter"/>
      <w:lvlText w:val="%2."/>
      <w:lvlJc w:val="left"/>
      <w:pPr>
        <w:tabs>
          <w:tab w:val="num" w:pos="810"/>
        </w:tabs>
        <w:ind w:left="81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1">
    <w:nsid w:val="5FC24F10"/>
    <w:multiLevelType w:val="multilevel"/>
    <w:tmpl w:val="AB8815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FC7B5A"/>
    <w:multiLevelType w:val="hybridMultilevel"/>
    <w:tmpl w:val="648A5A4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3">
    <w:nsid w:val="72335292"/>
    <w:multiLevelType w:val="hybridMultilevel"/>
    <w:tmpl w:val="FE70D6AA"/>
    <w:lvl w:ilvl="0" w:tplc="04090009">
      <w:start w:val="1"/>
      <w:numFmt w:val="bullet"/>
      <w:lvlText w:val=""/>
      <w:lvlJc w:val="left"/>
      <w:pPr>
        <w:tabs>
          <w:tab w:val="num" w:pos="450"/>
        </w:tabs>
        <w:ind w:left="450" w:hanging="360"/>
      </w:pPr>
      <w:rPr>
        <w:rFonts w:ascii="Wingdings" w:hAnsi="Wingdings" w:hint="default"/>
      </w:rPr>
    </w:lvl>
    <w:lvl w:ilvl="1" w:tplc="04090003">
      <w:start w:val="1"/>
      <w:numFmt w:val="decimal"/>
      <w:lvlText w:val="%2."/>
      <w:lvlJc w:val="left"/>
      <w:pPr>
        <w:tabs>
          <w:tab w:val="num" w:pos="1530"/>
        </w:tabs>
        <w:ind w:left="1530" w:hanging="360"/>
      </w:p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14">
    <w:nsid w:val="72CC4EA9"/>
    <w:multiLevelType w:val="multilevel"/>
    <w:tmpl w:val="07E41F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num>
  <w:num w:numId="3">
    <w:abstractNumId w:val="6"/>
  </w:num>
  <w:num w:numId="4">
    <w:abstractNumId w:val="1"/>
  </w:num>
  <w:num w:numId="5">
    <w:abstractNumId w:val="3"/>
  </w:num>
  <w:num w:numId="6">
    <w:abstractNumId w:val="7"/>
  </w:num>
  <w:num w:numId="7">
    <w:abstractNumId w:val="0"/>
  </w:num>
  <w:num w:numId="8">
    <w:abstractNumId w:val="8"/>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num>
  <w:num w:numId="16">
    <w:abstractNumId w:val="9"/>
  </w:num>
  <w:num w:numId="17">
    <w:abstractNumId w:val="13"/>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defaultTabStop w:val="720"/>
  <w:characterSpacingControl w:val="doNotCompress"/>
  <w:footnotePr>
    <w:footnote w:id="0"/>
    <w:footnote w:id="1"/>
  </w:footnotePr>
  <w:endnotePr>
    <w:endnote w:id="0"/>
    <w:endnote w:id="1"/>
  </w:endnotePr>
  <w:compat/>
  <w:rsids>
    <w:rsidRoot w:val="008F6E0B"/>
    <w:rsid w:val="00001B05"/>
    <w:rsid w:val="000304D8"/>
    <w:rsid w:val="000C4275"/>
    <w:rsid w:val="000C47F9"/>
    <w:rsid w:val="000D0D63"/>
    <w:rsid w:val="000E7E90"/>
    <w:rsid w:val="00143D82"/>
    <w:rsid w:val="001D65CA"/>
    <w:rsid w:val="00224420"/>
    <w:rsid w:val="00233F67"/>
    <w:rsid w:val="00266D3E"/>
    <w:rsid w:val="00291A49"/>
    <w:rsid w:val="002D1C76"/>
    <w:rsid w:val="002E7B05"/>
    <w:rsid w:val="00316B53"/>
    <w:rsid w:val="00395FD7"/>
    <w:rsid w:val="003A308E"/>
    <w:rsid w:val="003C2A08"/>
    <w:rsid w:val="00410280"/>
    <w:rsid w:val="00481680"/>
    <w:rsid w:val="004D0E5E"/>
    <w:rsid w:val="004E4FA3"/>
    <w:rsid w:val="004E5E98"/>
    <w:rsid w:val="00551ED6"/>
    <w:rsid w:val="005B0B7B"/>
    <w:rsid w:val="005B21D1"/>
    <w:rsid w:val="006133C8"/>
    <w:rsid w:val="00655E92"/>
    <w:rsid w:val="006A665A"/>
    <w:rsid w:val="0074704E"/>
    <w:rsid w:val="007E4FA5"/>
    <w:rsid w:val="007F17CB"/>
    <w:rsid w:val="00830A6D"/>
    <w:rsid w:val="0084255B"/>
    <w:rsid w:val="008640BE"/>
    <w:rsid w:val="00887F21"/>
    <w:rsid w:val="008F6E0B"/>
    <w:rsid w:val="009812A0"/>
    <w:rsid w:val="009D2BD6"/>
    <w:rsid w:val="009F7F2D"/>
    <w:rsid w:val="00A11B50"/>
    <w:rsid w:val="00A31CCB"/>
    <w:rsid w:val="00A72262"/>
    <w:rsid w:val="00A851D7"/>
    <w:rsid w:val="00A86A64"/>
    <w:rsid w:val="00AD7C45"/>
    <w:rsid w:val="00B06219"/>
    <w:rsid w:val="00B136DB"/>
    <w:rsid w:val="00B257EC"/>
    <w:rsid w:val="00B32F61"/>
    <w:rsid w:val="00B40FBF"/>
    <w:rsid w:val="00B7526F"/>
    <w:rsid w:val="00C4584B"/>
    <w:rsid w:val="00C75533"/>
    <w:rsid w:val="00CC149C"/>
    <w:rsid w:val="00CC251A"/>
    <w:rsid w:val="00CC60BD"/>
    <w:rsid w:val="00D544CB"/>
    <w:rsid w:val="00D57D3C"/>
    <w:rsid w:val="00D62F38"/>
    <w:rsid w:val="00E9225A"/>
    <w:rsid w:val="00EE1721"/>
    <w:rsid w:val="00F1405E"/>
    <w:rsid w:val="00F512F1"/>
    <w:rsid w:val="00F83B17"/>
    <w:rsid w:val="00FC71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E0B"/>
    <w:pPr>
      <w:spacing w:after="0" w:line="240" w:lineRule="auto"/>
    </w:pPr>
    <w:rPr>
      <w:rFonts w:ascii="Times New Roman" w:eastAsia="Times New Roman" w:hAnsi="Times New Roman" w:cs="Times New Roman"/>
      <w:sz w:val="24"/>
      <w:szCs w:val="24"/>
      <w:lang w:val="sr-Latn-CS" w:eastAsia="sr-Latn-CS"/>
    </w:rPr>
  </w:style>
  <w:style w:type="paragraph" w:styleId="1">
    <w:name w:val="heading 1"/>
    <w:basedOn w:val="Normal"/>
    <w:next w:val="Normal"/>
    <w:link w:val="1Char"/>
    <w:qFormat/>
    <w:rsid w:val="008F6E0B"/>
    <w:pPr>
      <w:keepNext/>
      <w:jc w:val="center"/>
      <w:outlineLvl w:val="0"/>
    </w:pPr>
    <w:rPr>
      <w:b/>
      <w:bCs/>
      <w:sz w:val="22"/>
      <w:lang w:val="sr-Cyrl-CS" w:eastAsia="en-US"/>
    </w:rPr>
  </w:style>
  <w:style w:type="paragraph" w:styleId="2">
    <w:name w:val="heading 2"/>
    <w:basedOn w:val="Normal"/>
    <w:next w:val="Normal"/>
    <w:link w:val="2Char"/>
    <w:qFormat/>
    <w:rsid w:val="008F6E0B"/>
    <w:pPr>
      <w:keepNext/>
      <w:spacing w:before="240" w:after="60"/>
      <w:outlineLvl w:val="1"/>
    </w:pPr>
    <w:rPr>
      <w:rFonts w:ascii="Arial" w:hAnsi="Arial" w:cs="Arial"/>
      <w:b/>
      <w:bCs/>
      <w:i/>
      <w:iCs/>
      <w:sz w:val="28"/>
      <w:szCs w:val="28"/>
    </w:rPr>
  </w:style>
  <w:style w:type="paragraph" w:styleId="3">
    <w:name w:val="heading 3"/>
    <w:basedOn w:val="Normal"/>
    <w:next w:val="Normal"/>
    <w:link w:val="3Char"/>
    <w:unhideWhenUsed/>
    <w:qFormat/>
    <w:rsid w:val="008F6E0B"/>
    <w:pPr>
      <w:keepNext/>
      <w:spacing w:before="240" w:after="60"/>
      <w:outlineLvl w:val="2"/>
    </w:pPr>
    <w:rPr>
      <w:rFonts w:ascii="Cambria" w:hAnsi="Cambria"/>
      <w:b/>
      <w:bCs/>
      <w:sz w:val="26"/>
      <w:szCs w:val="26"/>
    </w:rPr>
  </w:style>
  <w:style w:type="paragraph" w:styleId="4">
    <w:name w:val="heading 4"/>
    <w:basedOn w:val="Normal"/>
    <w:next w:val="Normal"/>
    <w:link w:val="4Char"/>
    <w:unhideWhenUsed/>
    <w:qFormat/>
    <w:rsid w:val="008F6E0B"/>
    <w:pPr>
      <w:keepNext/>
      <w:spacing w:before="240" w:after="60"/>
      <w:outlineLvl w:val="3"/>
    </w:pPr>
    <w:rPr>
      <w:rFonts w:ascii="Calibri" w:hAnsi="Calibri"/>
      <w:b/>
      <w:bCs/>
      <w:sz w:val="28"/>
      <w:szCs w:val="28"/>
    </w:rPr>
  </w:style>
  <w:style w:type="paragraph" w:styleId="5">
    <w:name w:val="heading 5"/>
    <w:basedOn w:val="Normal"/>
    <w:next w:val="Normal"/>
    <w:link w:val="5Char"/>
    <w:semiHidden/>
    <w:unhideWhenUsed/>
    <w:qFormat/>
    <w:rsid w:val="008F6E0B"/>
    <w:pPr>
      <w:keepNext/>
      <w:jc w:val="center"/>
      <w:outlineLvl w:val="4"/>
    </w:pPr>
    <w:rPr>
      <w:b/>
      <w:bCs/>
      <w:lang w:val="sr-Cyrl-CS" w:eastAsia="en-US"/>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customStyle="1" w:styleId="1Char">
    <w:name w:val="Наслов 1 Char"/>
    <w:basedOn w:val="a"/>
    <w:link w:val="1"/>
    <w:rsid w:val="008F6E0B"/>
    <w:rPr>
      <w:rFonts w:ascii="Times New Roman" w:eastAsia="Times New Roman" w:hAnsi="Times New Roman" w:cs="Times New Roman"/>
      <w:b/>
      <w:bCs/>
      <w:szCs w:val="24"/>
      <w:lang w:val="sr-Cyrl-CS"/>
    </w:rPr>
  </w:style>
  <w:style w:type="character" w:customStyle="1" w:styleId="2Char">
    <w:name w:val="Наслов 2 Char"/>
    <w:basedOn w:val="a"/>
    <w:link w:val="2"/>
    <w:rsid w:val="008F6E0B"/>
    <w:rPr>
      <w:rFonts w:ascii="Arial" w:eastAsia="Times New Roman" w:hAnsi="Arial" w:cs="Arial"/>
      <w:b/>
      <w:bCs/>
      <w:i/>
      <w:iCs/>
      <w:sz w:val="28"/>
      <w:szCs w:val="28"/>
      <w:lang w:val="sr-Latn-CS" w:eastAsia="sr-Latn-CS"/>
    </w:rPr>
  </w:style>
  <w:style w:type="character" w:customStyle="1" w:styleId="3Char">
    <w:name w:val="Наслов 3 Char"/>
    <w:basedOn w:val="a"/>
    <w:link w:val="3"/>
    <w:rsid w:val="008F6E0B"/>
    <w:rPr>
      <w:rFonts w:ascii="Cambria" w:eastAsia="Times New Roman" w:hAnsi="Cambria" w:cs="Times New Roman"/>
      <w:b/>
      <w:bCs/>
      <w:sz w:val="26"/>
      <w:szCs w:val="26"/>
      <w:lang w:val="sr-Latn-CS" w:eastAsia="sr-Latn-CS"/>
    </w:rPr>
  </w:style>
  <w:style w:type="character" w:customStyle="1" w:styleId="4Char">
    <w:name w:val="Наслов 4 Char"/>
    <w:basedOn w:val="a"/>
    <w:link w:val="4"/>
    <w:rsid w:val="008F6E0B"/>
    <w:rPr>
      <w:rFonts w:ascii="Calibri" w:eastAsia="Times New Roman" w:hAnsi="Calibri" w:cs="Times New Roman"/>
      <w:b/>
      <w:bCs/>
      <w:sz w:val="28"/>
      <w:szCs w:val="28"/>
      <w:lang w:val="sr-Latn-CS" w:eastAsia="sr-Latn-CS"/>
    </w:rPr>
  </w:style>
  <w:style w:type="character" w:customStyle="1" w:styleId="5Char">
    <w:name w:val="Наслов 5 Char"/>
    <w:basedOn w:val="a"/>
    <w:link w:val="5"/>
    <w:semiHidden/>
    <w:rsid w:val="008F6E0B"/>
    <w:rPr>
      <w:rFonts w:ascii="Times New Roman" w:eastAsia="Times New Roman" w:hAnsi="Times New Roman" w:cs="Times New Roman"/>
      <w:b/>
      <w:bCs/>
      <w:sz w:val="24"/>
      <w:szCs w:val="24"/>
      <w:lang w:val="sr-Cyrl-CS"/>
    </w:rPr>
  </w:style>
  <w:style w:type="paragraph" w:styleId="a2">
    <w:name w:val="footer"/>
    <w:basedOn w:val="Normal"/>
    <w:link w:val="Char"/>
    <w:uiPriority w:val="99"/>
    <w:rsid w:val="008F6E0B"/>
    <w:pPr>
      <w:tabs>
        <w:tab w:val="center" w:pos="4535"/>
        <w:tab w:val="right" w:pos="9071"/>
      </w:tabs>
    </w:pPr>
  </w:style>
  <w:style w:type="character" w:customStyle="1" w:styleId="Char">
    <w:name w:val="Подножје странице Char"/>
    <w:basedOn w:val="a"/>
    <w:link w:val="a2"/>
    <w:uiPriority w:val="99"/>
    <w:rsid w:val="008F6E0B"/>
    <w:rPr>
      <w:rFonts w:ascii="Times New Roman" w:eastAsia="Times New Roman" w:hAnsi="Times New Roman" w:cs="Times New Roman"/>
      <w:sz w:val="24"/>
      <w:szCs w:val="24"/>
      <w:lang w:val="sr-Latn-CS" w:eastAsia="sr-Latn-CS"/>
    </w:rPr>
  </w:style>
  <w:style w:type="character" w:styleId="a3">
    <w:name w:val="page number"/>
    <w:basedOn w:val="a"/>
    <w:rsid w:val="008F6E0B"/>
  </w:style>
  <w:style w:type="paragraph" w:styleId="a4">
    <w:name w:val="Balloon Text"/>
    <w:basedOn w:val="Normal"/>
    <w:link w:val="Char0"/>
    <w:uiPriority w:val="99"/>
    <w:semiHidden/>
    <w:unhideWhenUsed/>
    <w:rsid w:val="008F6E0B"/>
    <w:rPr>
      <w:rFonts w:ascii="Tahoma" w:hAnsi="Tahoma" w:cs="Tahoma"/>
      <w:sz w:val="16"/>
      <w:szCs w:val="16"/>
    </w:rPr>
  </w:style>
  <w:style w:type="character" w:customStyle="1" w:styleId="Char0">
    <w:name w:val="Текст у балончићу Char"/>
    <w:basedOn w:val="a"/>
    <w:link w:val="a4"/>
    <w:uiPriority w:val="99"/>
    <w:semiHidden/>
    <w:rsid w:val="008F6E0B"/>
    <w:rPr>
      <w:rFonts w:ascii="Tahoma" w:eastAsia="Times New Roman" w:hAnsi="Tahoma" w:cs="Tahoma"/>
      <w:sz w:val="16"/>
      <w:szCs w:val="16"/>
      <w:lang w:val="sr-Latn-CS" w:eastAsia="sr-Latn-CS"/>
    </w:rPr>
  </w:style>
  <w:style w:type="character" w:styleId="a5">
    <w:name w:val="Hyperlink"/>
    <w:basedOn w:val="a"/>
    <w:semiHidden/>
    <w:unhideWhenUsed/>
    <w:rsid w:val="008F6E0B"/>
    <w:rPr>
      <w:color w:val="0000FF"/>
      <w:u w:val="single"/>
    </w:rPr>
  </w:style>
  <w:style w:type="character" w:customStyle="1" w:styleId="Char1">
    <w:name w:val="Заглавље странице Char"/>
    <w:basedOn w:val="a"/>
    <w:link w:val="a6"/>
    <w:uiPriority w:val="99"/>
    <w:semiHidden/>
    <w:rsid w:val="008F6E0B"/>
    <w:rPr>
      <w:rFonts w:ascii="Times New Roman" w:eastAsia="Times New Roman" w:hAnsi="Times New Roman" w:cs="Times New Roman"/>
      <w:sz w:val="24"/>
      <w:szCs w:val="24"/>
      <w:lang w:val="sr-Latn-CS" w:eastAsia="sr-Latn-CS"/>
    </w:rPr>
  </w:style>
  <w:style w:type="paragraph" w:styleId="a6">
    <w:name w:val="header"/>
    <w:basedOn w:val="Normal"/>
    <w:link w:val="Char1"/>
    <w:uiPriority w:val="99"/>
    <w:semiHidden/>
    <w:unhideWhenUsed/>
    <w:rsid w:val="008F6E0B"/>
    <w:pPr>
      <w:tabs>
        <w:tab w:val="center" w:pos="4680"/>
        <w:tab w:val="right" w:pos="9360"/>
      </w:tabs>
    </w:pPr>
  </w:style>
  <w:style w:type="character" w:customStyle="1" w:styleId="Char10">
    <w:name w:val="Заглавље странице Char1"/>
    <w:basedOn w:val="a"/>
    <w:link w:val="a6"/>
    <w:uiPriority w:val="99"/>
    <w:semiHidden/>
    <w:rsid w:val="008F6E0B"/>
    <w:rPr>
      <w:rFonts w:ascii="Times New Roman" w:eastAsia="Times New Roman" w:hAnsi="Times New Roman" w:cs="Times New Roman"/>
      <w:sz w:val="24"/>
      <w:szCs w:val="24"/>
      <w:lang w:val="sr-Latn-CS" w:eastAsia="sr-Latn-CS"/>
    </w:rPr>
  </w:style>
  <w:style w:type="table" w:styleId="a7">
    <w:name w:val="Table Grid"/>
    <w:basedOn w:val="a0"/>
    <w:rsid w:val="008F6E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Normal"/>
    <w:uiPriority w:val="34"/>
    <w:qFormat/>
    <w:rsid w:val="008F6E0B"/>
    <w:pPr>
      <w:ind w:left="720"/>
      <w:contextualSpacing/>
    </w:pPr>
  </w:style>
</w:styles>
</file>

<file path=word/webSettings.xml><?xml version="1.0" encoding="utf-8"?>
<w:webSettings xmlns:r="http://schemas.openxmlformats.org/officeDocument/2006/relationships" xmlns:w="http://schemas.openxmlformats.org/wordprocessingml/2006/main">
  <w:divs>
    <w:div w:id="174157025">
      <w:bodyDiv w:val="1"/>
      <w:marLeft w:val="0"/>
      <w:marRight w:val="0"/>
      <w:marTop w:val="0"/>
      <w:marBottom w:val="0"/>
      <w:divBdr>
        <w:top w:val="none" w:sz="0" w:space="0" w:color="auto"/>
        <w:left w:val="none" w:sz="0" w:space="0" w:color="auto"/>
        <w:bottom w:val="none" w:sz="0" w:space="0" w:color="auto"/>
        <w:right w:val="none" w:sz="0" w:space="0" w:color="auto"/>
      </w:divBdr>
    </w:div>
    <w:div w:id="1422526148">
      <w:bodyDiv w:val="1"/>
      <w:marLeft w:val="0"/>
      <w:marRight w:val="0"/>
      <w:marTop w:val="0"/>
      <w:marBottom w:val="0"/>
      <w:divBdr>
        <w:top w:val="none" w:sz="0" w:space="0" w:color="auto"/>
        <w:left w:val="none" w:sz="0" w:space="0" w:color="auto"/>
        <w:bottom w:val="none" w:sz="0" w:space="0" w:color="auto"/>
        <w:right w:val="none" w:sz="0" w:space="0" w:color="auto"/>
      </w:divBdr>
    </w:div>
    <w:div w:id="184015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ciomon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38</Pages>
  <Words>11900</Words>
  <Characters>67834</Characters>
  <Application>Microsoft Office Word</Application>
  <DocSecurity>0</DocSecurity>
  <Lines>565</Lines>
  <Paragraphs>159</Paragraphs>
  <ScaleCrop>false</ScaleCrop>
  <HeadingPairs>
    <vt:vector size="2" baseType="variant">
      <vt:variant>
        <vt:lpstr>Наслов</vt:lpstr>
      </vt:variant>
      <vt:variant>
        <vt:i4>1</vt:i4>
      </vt:variant>
    </vt:vector>
  </HeadingPairs>
  <TitlesOfParts>
    <vt:vector size="1" baseType="lpstr">
      <vt:lpstr/>
    </vt:vector>
  </TitlesOfParts>
  <Company/>
  <LinksUpToDate>false</LinksUpToDate>
  <CharactersWithSpaces>79575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159</cp:revision>
  <cp:lastPrinted>2015-07-15T19:18:00Z</cp:lastPrinted>
  <dcterms:created xsi:type="dcterms:W3CDTF">2015-07-15T07:42:00Z</dcterms:created>
  <dcterms:modified xsi:type="dcterms:W3CDTF">2015-07-15T19:18:00Z</dcterms:modified>
</cp:coreProperties>
</file>